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Default="00C00385" w:rsidP="00CB2FEE">
      <w:pPr>
        <w:jc w:val="both"/>
        <w:rPr>
          <w:rFonts w:eastAsia="MS Mincho"/>
        </w:rPr>
      </w:pPr>
    </w:p>
    <w:p w:rsidR="00C00385" w:rsidRPr="002D57A5" w:rsidRDefault="00C00385" w:rsidP="00CB2FEE">
      <w:pPr>
        <w:jc w:val="both"/>
        <w:rPr>
          <w:rFonts w:eastAsia="MS Mincho"/>
        </w:rPr>
      </w:pPr>
    </w:p>
    <w:p w:rsidR="00A90FC7" w:rsidRPr="003E1006" w:rsidRDefault="00A90FC7" w:rsidP="00CB2FEE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EA777F">
        <w:rPr>
          <w:rFonts w:ascii="Bookman Old Style" w:eastAsia="MS Mincho" w:hAnsi="Bookman Old Style" w:cs="Courier New"/>
        </w:rPr>
        <w:t>1.496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CB2FEE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EA777F">
        <w:rPr>
          <w:rFonts w:ascii="Bookman Old Style" w:hAnsi="Bookman Old Style"/>
          <w:b/>
          <w:sz w:val="32"/>
          <w:szCs w:val="32"/>
        </w:rPr>
        <w:t>02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EA777F">
        <w:rPr>
          <w:rFonts w:ascii="Bookman Old Style" w:hAnsi="Bookman Old Style"/>
          <w:b/>
          <w:sz w:val="32"/>
          <w:szCs w:val="32"/>
        </w:rPr>
        <w:t>4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Pr="00EA777F" w:rsidRDefault="00A90FC7" w:rsidP="00CB2FEE">
      <w:pPr>
        <w:jc w:val="center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D50429" w:rsidRPr="00EA777F" w:rsidRDefault="00D50429" w:rsidP="00CB2FEE">
      <w:pPr>
        <w:jc w:val="center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:rsidR="00CB2FEE" w:rsidRPr="00EA777F" w:rsidRDefault="00CB2FEE" w:rsidP="00CB2FEE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  <w:r w:rsidRPr="00EA777F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“</w:t>
      </w:r>
      <w:r w:rsidRPr="00EA777F">
        <w:rPr>
          <w:rFonts w:ascii="Bookman Old Style" w:hAnsi="Bookman Old Style" w:cs="Arial"/>
          <w:b/>
          <w:color w:val="000000"/>
          <w:sz w:val="20"/>
          <w:szCs w:val="20"/>
        </w:rPr>
        <w:t>Autoriza o Poder Executivo a abrir crédito adicional especial no orçamento do município, no valor de R$ 346.711,44(trezentos e quarenta e seis mil, setecentos e onze reais e quarenta e quatro centavos), destinados à Construção Centro Múltiplo Uso, e dá outras providências</w:t>
      </w:r>
      <w:r w:rsidRPr="00EA777F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.”</w:t>
      </w:r>
    </w:p>
    <w:p w:rsidR="00A90FC7" w:rsidRPr="00EA777F" w:rsidRDefault="00A90FC7" w:rsidP="00CB2FEE">
      <w:pPr>
        <w:pStyle w:val="Corpodetexto"/>
        <w:rPr>
          <w:rFonts w:ascii="Bookman Old Style" w:hAnsi="Bookman Old Style"/>
          <w:sz w:val="20"/>
          <w:szCs w:val="20"/>
        </w:rPr>
      </w:pPr>
    </w:p>
    <w:p w:rsidR="00D50429" w:rsidRPr="00E66C57" w:rsidRDefault="00D50429" w:rsidP="00CB2FEE">
      <w:pPr>
        <w:pStyle w:val="Corpodetexto"/>
        <w:rPr>
          <w:rFonts w:ascii="Bookman Old Style" w:hAnsi="Bookman Old Style"/>
          <w:sz w:val="12"/>
          <w:szCs w:val="12"/>
        </w:rPr>
      </w:pPr>
    </w:p>
    <w:p w:rsidR="00EA777F" w:rsidRPr="00EA777F" w:rsidRDefault="00EA777F" w:rsidP="00EA777F">
      <w:pPr>
        <w:ind w:firstLine="2124"/>
        <w:jc w:val="both"/>
        <w:rPr>
          <w:rFonts w:ascii="Bookman Old Style" w:hAnsi="Bookman Old Style" w:cs="Arial"/>
        </w:rPr>
      </w:pPr>
      <w:r w:rsidRPr="008B35E4">
        <w:rPr>
          <w:rFonts w:ascii="Bookman Old Style" w:hAnsi="Bookman Old Style" w:cs="Arial"/>
          <w:b/>
          <w:bCs/>
          <w:sz w:val="25"/>
          <w:szCs w:val="25"/>
        </w:rPr>
        <w:t>MARLISE MARQUES MORAES</w:t>
      </w:r>
      <w:r w:rsidRPr="008B35E4">
        <w:rPr>
          <w:rFonts w:ascii="Bookman Old Style" w:hAnsi="Bookman Old Style" w:cs="Arial"/>
          <w:sz w:val="25"/>
          <w:szCs w:val="25"/>
        </w:rPr>
        <w:t xml:space="preserve">, </w:t>
      </w:r>
      <w:r w:rsidRPr="00EA777F">
        <w:rPr>
          <w:rFonts w:ascii="Bookman Old Style" w:hAnsi="Bookman Old Style" w:cs="Arial"/>
        </w:rPr>
        <w:t>Prefeita Municipal de Comodoro, Estado de Mato Grosso, no uso de suas atribuições legais, faz saber, que a Câmara Municipal de Comodoro aprovou e eu sanciono e promulgo a seguinte Lei,</w:t>
      </w:r>
    </w:p>
    <w:p w:rsidR="00ED4E27" w:rsidRPr="00EA777F" w:rsidRDefault="00ED4E27" w:rsidP="00CB2FEE">
      <w:pPr>
        <w:ind w:firstLine="2124"/>
        <w:jc w:val="both"/>
        <w:rPr>
          <w:rFonts w:ascii="Bookman Old Style" w:hAnsi="Bookman Old Style"/>
          <w:b/>
          <w:bCs/>
        </w:rPr>
      </w:pPr>
    </w:p>
    <w:p w:rsidR="00B519C6" w:rsidRPr="00EA777F" w:rsidRDefault="00B519C6" w:rsidP="00CB2FEE">
      <w:pPr>
        <w:ind w:firstLine="2124"/>
        <w:jc w:val="both"/>
        <w:rPr>
          <w:rFonts w:ascii="Bookman Old Style" w:hAnsi="Bookman Old Style"/>
          <w:b/>
          <w:bCs/>
        </w:rPr>
      </w:pPr>
    </w:p>
    <w:p w:rsidR="00CB2FEE" w:rsidRPr="00EA777F" w:rsidRDefault="00CB2FEE" w:rsidP="00CB2FEE">
      <w:pPr>
        <w:ind w:firstLine="2127"/>
        <w:jc w:val="both"/>
        <w:rPr>
          <w:rFonts w:ascii="Bookman Old Style" w:hAnsi="Bookman Old Style" w:cs="Arial"/>
          <w:color w:val="000000"/>
        </w:rPr>
      </w:pPr>
      <w:r w:rsidRPr="00EA777F">
        <w:rPr>
          <w:rFonts w:ascii="Bookman Old Style" w:hAnsi="Bookman Old Style" w:cs="Arial"/>
          <w:b/>
          <w:color w:val="000000"/>
          <w:shd w:val="clear" w:color="auto" w:fill="FFFFFF"/>
        </w:rPr>
        <w:t xml:space="preserve">Art. 1º. </w:t>
      </w:r>
      <w:r w:rsidRPr="00EA777F">
        <w:rPr>
          <w:rFonts w:ascii="Bookman Old Style" w:hAnsi="Bookman Old Style" w:cs="Arial"/>
          <w:color w:val="000000"/>
          <w:shd w:val="clear" w:color="auto" w:fill="FFFFFF"/>
        </w:rPr>
        <w:t xml:space="preserve">Fica o Poder Executivo autorizado a abrir crédito adicional especial, no </w:t>
      </w:r>
      <w:r w:rsidRPr="00EA777F">
        <w:rPr>
          <w:rFonts w:ascii="Bookman Old Style" w:hAnsi="Bookman Old Style" w:cs="Arial"/>
          <w:color w:val="000000"/>
        </w:rPr>
        <w:t>valor de R$ 346.711,44 (trezentos e quarenta e seis mil, setecentos e onze reais e quarenta e quatro centavos), para criação no exercício financeiro de 2014.</w:t>
      </w:r>
    </w:p>
    <w:p w:rsidR="00CB2FEE" w:rsidRDefault="00CB2FEE" w:rsidP="00CB2FEE">
      <w:pPr>
        <w:ind w:firstLine="2127"/>
        <w:jc w:val="both"/>
        <w:rPr>
          <w:rFonts w:ascii="Bookman Old Style" w:hAnsi="Bookman Old Style" w:cs="Arial"/>
          <w:color w:val="000000"/>
        </w:rPr>
      </w:pPr>
    </w:p>
    <w:p w:rsidR="00CB2FEE" w:rsidRPr="00CB2FEE" w:rsidRDefault="00CB2FEE" w:rsidP="00CB2FEE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2º.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Ficam inseridas as emendas aditivas abaixo discriminadas, pela ordem, nos seguintes instrumentos de planejamento e seus anexos, de que trata o art. 165 da Constituição da República, no Exercício 2014, atendidas as disposições legais e formais que disciplinam a matéria, consubstanciadas na Lei Federal n° 4.320/64, na Lei Complementar Federal n° 101/2000 (LRF), e na regulamentação dos órgãos competentes, combinadas com a legislação municipal vigente, aplicável à espécie: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tabs>
          <w:tab w:val="left" w:pos="9071"/>
        </w:tabs>
        <w:ind w:right="282" w:firstLine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 - Plano Plurianual (PPA) – Lei Municipal n° 1.462, de 14 de Outubro de 2013: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ACRESCENTA PROJETO AOS PROGRAMAS E METAS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Produto (Serviço)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>: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</w:rPr>
        <w:t>Construção Centro Múltiplo Uso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Ano: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2014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Metas Físicas: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R$ </w:t>
      </w:r>
      <w:r w:rsidRPr="00CB2FEE">
        <w:rPr>
          <w:rFonts w:ascii="Bookman Old Style" w:hAnsi="Bookman Old Style" w:cs="Arial"/>
          <w:color w:val="000000"/>
        </w:rPr>
        <w:t>346.711,44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Função: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15 – Urbanismo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Sub-Função: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451 – Infra-Estrutura Urbana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Programa: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0060 – Serviços de Utilidade Pública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Ação/Projeto: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</w:rPr>
        <w:t>Construção Centro Múltiplo Uso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Default="00CB2FEE" w:rsidP="00CB2FEE">
      <w:pPr>
        <w:ind w:firstLine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 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B - Lei de Diretrizes Orçamentárias (LDO) – Lei Municipal n° 1.449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>,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 xml:space="preserve"> de 28 de Junho de 2013:</w:t>
      </w:r>
    </w:p>
    <w:p w:rsidR="00CB2FEE" w:rsidRPr="00CB2FEE" w:rsidRDefault="00CB2FEE" w:rsidP="00CB2FEE">
      <w:pPr>
        <w:ind w:left="1134" w:right="-1" w:firstLine="1133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ACRESCENTA PROJETOS/ATIVIDADES – ANO 2014</w:t>
      </w:r>
    </w:p>
    <w:p w:rsid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Ação/Projeto: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</w:rPr>
        <w:t>Construção Centro Múltiplo Uso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R$ </w:t>
      </w:r>
      <w:r w:rsidRPr="00CB2FEE">
        <w:rPr>
          <w:rFonts w:ascii="Bookman Old Style" w:hAnsi="Bookman Old Style" w:cs="Arial"/>
          <w:color w:val="000000"/>
        </w:rPr>
        <w:t>346.711,44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B2FEE" w:rsidRPr="00CB2FEE" w:rsidRDefault="00CB2FEE" w:rsidP="00CB2FEE">
      <w:pPr>
        <w:ind w:firstLine="2127"/>
        <w:jc w:val="both"/>
        <w:rPr>
          <w:rFonts w:ascii="Bookman Old Style" w:hAnsi="Bookman Old Style" w:cs="Arial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3º.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</w:rPr>
        <w:t>Fica o Poder Executivo autorizado a abrir crédito adicional especial na Lei Municipal n.º 1.480</w:t>
      </w:r>
      <w:r>
        <w:rPr>
          <w:rFonts w:ascii="Bookman Old Style" w:hAnsi="Bookman Old Style" w:cs="Arial"/>
        </w:rPr>
        <w:t>,</w:t>
      </w:r>
      <w:r w:rsidRPr="00CB2FEE">
        <w:rPr>
          <w:rFonts w:ascii="Bookman Old Style" w:hAnsi="Bookman Old Style" w:cs="Arial"/>
        </w:rPr>
        <w:t xml:space="preserve"> de 17.12.2013</w:t>
      </w:r>
      <w:r>
        <w:rPr>
          <w:rFonts w:ascii="Bookman Old Style" w:hAnsi="Bookman Old Style" w:cs="Arial"/>
        </w:rPr>
        <w:t xml:space="preserve">, </w:t>
      </w:r>
      <w:r w:rsidRPr="00CB2FEE">
        <w:rPr>
          <w:rFonts w:ascii="Bookman Old Style" w:hAnsi="Bookman Old Style" w:cs="Arial"/>
        </w:rPr>
        <w:t xml:space="preserve">no valor de </w:t>
      </w:r>
      <w:r w:rsidRPr="00CB2FEE">
        <w:rPr>
          <w:rFonts w:ascii="Bookman Old Style" w:hAnsi="Bookman Old Style" w:cs="Arial"/>
          <w:color w:val="000000"/>
        </w:rPr>
        <w:t>R$ 346.711,44 (trezentos e quarenta e seis mil, setecentos e onze reais e quarenta e quatro centavos)</w:t>
      </w:r>
      <w:r w:rsidRPr="00CB2FEE">
        <w:rPr>
          <w:rFonts w:ascii="Bookman Old Style" w:hAnsi="Bookman Old Style" w:cs="Arial"/>
        </w:rPr>
        <w:t>, abaixo descriminado:</w:t>
      </w:r>
    </w:p>
    <w:p w:rsidR="00CB2FEE" w:rsidRPr="00CB2FEE" w:rsidRDefault="00CB2FEE" w:rsidP="00CB2FEE">
      <w:pPr>
        <w:ind w:right="-1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B2FEE" w:rsidRPr="00CB2FEE" w:rsidRDefault="00CB2FEE" w:rsidP="00CB2FEE">
      <w:pPr>
        <w:ind w:right="140" w:firstLine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C - Lei Orçamentária Anual (LOA) – Lei Municipal n° 1.480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>,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 xml:space="preserve"> de 17 de Dezembro de 2013:</w:t>
      </w:r>
    </w:p>
    <w:p w:rsidR="00CB2FEE" w:rsidRPr="00CB2FEE" w:rsidRDefault="00CB2FEE" w:rsidP="00CB2FEE">
      <w:pPr>
        <w:ind w:left="708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ACRESCENTA PROJETOS/ATIVIDADES – ANO 2014</w:t>
      </w:r>
    </w:p>
    <w:p w:rsid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Projeto/Atividade: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1.206 – </w:t>
      </w:r>
      <w:r w:rsidRPr="00CB2FEE">
        <w:rPr>
          <w:rFonts w:ascii="Bookman Old Style" w:hAnsi="Bookman Old Style" w:cs="Arial"/>
          <w:color w:val="000000"/>
        </w:rPr>
        <w:t>Construção Centro Múltiplo Uso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15.451.0060 –4.4.90.51.00.00.0999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: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Obras e Instalações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R$ </w:t>
      </w:r>
      <w:r w:rsidRPr="00CB2FEE">
        <w:rPr>
          <w:rFonts w:ascii="Bookman Old Style" w:hAnsi="Bookman Old Style" w:cs="Arial"/>
          <w:color w:val="000000"/>
        </w:rPr>
        <w:t>346.711,44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Default="00CB2FEE" w:rsidP="00CB2FEE">
      <w:pPr>
        <w:ind w:firstLine="2127"/>
        <w:jc w:val="both"/>
        <w:rPr>
          <w:rFonts w:ascii="Bookman Old Style" w:hAnsi="Bookman Old Style" w:cs="Arial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4º.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</w:rPr>
        <w:t xml:space="preserve">Para cobertura do que trata o artigo anterior fica reduzido o valor de </w:t>
      </w:r>
      <w:r w:rsidRPr="00CB2FEE">
        <w:rPr>
          <w:rFonts w:ascii="Bookman Old Style" w:hAnsi="Bookman Old Style" w:cs="Arial"/>
          <w:color w:val="000000"/>
        </w:rPr>
        <w:t>R$ 346.711,44 (trezentos e quarenta e seis mil, setecentos e onze reais e quarenta e quatro centavos)</w:t>
      </w:r>
      <w:r w:rsidRPr="00CB2FEE">
        <w:rPr>
          <w:rFonts w:ascii="Bookman Old Style" w:hAnsi="Bookman Old Style" w:cs="Arial"/>
        </w:rPr>
        <w:t>, abaixo descriminado</w:t>
      </w:r>
      <w:r>
        <w:rPr>
          <w:rFonts w:ascii="Bookman Old Style" w:hAnsi="Bookman Old Style" w:cs="Arial"/>
        </w:rPr>
        <w:t>: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 xml:space="preserve"> Projeto/Atividade: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1.095 – Construção de Iluminação da Av. Valdir Mazuti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25.752.0051 – 4.4.90.51.00.00.0999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: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Obras e Instalações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R$ 101.500,00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 xml:space="preserve"> Projeto/Atividade: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1.095 – Construção de Iluminação da Av. Valdir Mazuti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25.752.0051 – 3.3.90.30.00.00.0999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: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Material de Consumo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R$ 200.000,00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03 – Departamento Rodoviário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Projeto/Atividade: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1.085 – Abertura Conservação e Manutenção de Estradas Vicinais</w:t>
      </w:r>
    </w:p>
    <w:p w:rsidR="00CB2FEE" w:rsidRPr="00CB2FEE" w:rsidRDefault="00CB2FEE" w:rsidP="00CB2FEE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26.782.0088 – 3.3.90.30.00.00.0999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: 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>Material de Consumo</w:t>
      </w:r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R$ 45.211,44</w:t>
      </w:r>
      <w:bookmarkStart w:id="0" w:name="_GoBack"/>
      <w:bookmarkEnd w:id="0"/>
    </w:p>
    <w:p w:rsidR="00CB2FEE" w:rsidRPr="00CB2FEE" w:rsidRDefault="00CB2FEE" w:rsidP="00CB2FEE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534CD2" w:rsidRPr="00CB2FEE" w:rsidRDefault="00CB2FEE" w:rsidP="00CB2FEE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5º.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As emendas autorizadas por esta Lei, nos termos do art. 1.°, e a abertura de crédito(s) adicional(is) de que trata o art. 2.° vedam a alteração dos valores globais fixados nas Leis que instituíram o Plano Plurianual (PPA), as Diretrizes Orçamentárias (LDO), e a Orçamentária Anual (LOA) – Orçamento Programa (OP), admitindo-se somente a transposição e o remanejamento por redução de dotação para reforço de outra, vedada a eliminação de qualquer projeto, e permitida sua redução/adequação sem prejuízo do objeto estabelecido no instrumento de planejamento adotado, para a inclusão de novo(s) projeto(s).</w:t>
      </w:r>
    </w:p>
    <w:p w:rsidR="00CB2FEE" w:rsidRPr="00CB2FEE" w:rsidRDefault="00CB2FEE" w:rsidP="00CB2FEE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534CD2" w:rsidRPr="00CB2FEE" w:rsidRDefault="00534CD2" w:rsidP="00CB2FEE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6º.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Esta Lei entrará em vigor na data de sua publicação.</w:t>
      </w:r>
    </w:p>
    <w:p w:rsidR="00534CD2" w:rsidRPr="00CB2FEE" w:rsidRDefault="00534CD2" w:rsidP="00CB2FEE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534CD2" w:rsidRPr="00CB2FEE" w:rsidRDefault="00534CD2" w:rsidP="00CB2FEE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B2FEE">
        <w:rPr>
          <w:rFonts w:ascii="Bookman Old Style" w:hAnsi="Bookman Old Style" w:cs="Arial"/>
          <w:b/>
          <w:color w:val="000000"/>
          <w:shd w:val="clear" w:color="auto" w:fill="FFFFFF"/>
        </w:rPr>
        <w:t>Art. 7º.</w:t>
      </w:r>
      <w:r w:rsidRPr="00CB2FEE">
        <w:rPr>
          <w:rFonts w:ascii="Bookman Old Style" w:hAnsi="Bookman Old Style" w:cs="Arial"/>
          <w:color w:val="000000"/>
          <w:shd w:val="clear" w:color="auto" w:fill="FFFFFF"/>
        </w:rPr>
        <w:t xml:space="preserve"> Revogam-se as disposições em contrário.</w:t>
      </w:r>
    </w:p>
    <w:p w:rsidR="00A35370" w:rsidRPr="00CB2FEE" w:rsidRDefault="00A35370" w:rsidP="00CB2FEE">
      <w:pPr>
        <w:jc w:val="both"/>
        <w:rPr>
          <w:rFonts w:ascii="Bookman Old Style" w:hAnsi="Bookman Old Style"/>
          <w:b/>
          <w:bCs/>
        </w:rPr>
      </w:pPr>
    </w:p>
    <w:p w:rsidR="00A90FC7" w:rsidRPr="00CB2FEE" w:rsidRDefault="00A90FC7" w:rsidP="00CB2FEE">
      <w:pPr>
        <w:ind w:firstLine="2127"/>
        <w:jc w:val="both"/>
        <w:rPr>
          <w:rFonts w:ascii="Bookman Old Style" w:hAnsi="Bookman Old Style" w:cs="Arial"/>
        </w:rPr>
      </w:pPr>
      <w:r w:rsidRPr="00CB2FEE">
        <w:rPr>
          <w:rFonts w:ascii="Bookman Old Style" w:hAnsi="Bookman Old Style" w:cs="Arial"/>
          <w:b/>
          <w:bCs/>
        </w:rPr>
        <w:t>Gabinete da Prefeita Municipal de Comodoro, Estado de Mato Grosso,</w:t>
      </w:r>
      <w:r w:rsidRPr="00CB2FEE">
        <w:rPr>
          <w:rFonts w:ascii="Bookman Old Style" w:hAnsi="Bookman Old Style" w:cs="Arial"/>
        </w:rPr>
        <w:t xml:space="preserve"> aos </w:t>
      </w:r>
      <w:r w:rsidR="00EA777F">
        <w:rPr>
          <w:rFonts w:ascii="Bookman Old Style" w:hAnsi="Bookman Old Style" w:cs="Arial"/>
        </w:rPr>
        <w:t>02</w:t>
      </w:r>
      <w:r w:rsidRPr="00CB2FEE">
        <w:rPr>
          <w:rFonts w:ascii="Bookman Old Style" w:hAnsi="Bookman Old Style" w:cs="Arial"/>
        </w:rPr>
        <w:t xml:space="preserve"> dias do mês de </w:t>
      </w:r>
      <w:r w:rsidR="00EA777F">
        <w:rPr>
          <w:rFonts w:ascii="Bookman Old Style" w:hAnsi="Bookman Old Style" w:cs="Arial"/>
        </w:rPr>
        <w:t>abril</w:t>
      </w:r>
      <w:r w:rsidRPr="00CB2FEE">
        <w:rPr>
          <w:rFonts w:ascii="Bookman Old Style" w:hAnsi="Bookman Old Style" w:cs="Arial"/>
        </w:rPr>
        <w:t xml:space="preserve"> de 201</w:t>
      </w:r>
      <w:r w:rsidR="00594085" w:rsidRPr="00CB2FEE">
        <w:rPr>
          <w:rFonts w:ascii="Bookman Old Style" w:hAnsi="Bookman Old Style" w:cs="Arial"/>
        </w:rPr>
        <w:t>4</w:t>
      </w:r>
      <w:r w:rsidRPr="00CB2FEE">
        <w:rPr>
          <w:rFonts w:ascii="Bookman Old Style" w:hAnsi="Bookman Old Style" w:cs="Arial"/>
        </w:rPr>
        <w:t>.</w:t>
      </w:r>
    </w:p>
    <w:p w:rsidR="00C00385" w:rsidRDefault="00A90FC7" w:rsidP="00CB2FEE">
      <w:pPr>
        <w:pStyle w:val="Ttulo2"/>
        <w:jc w:val="both"/>
        <w:rPr>
          <w:rFonts w:ascii="Bookman Old Style" w:hAnsi="Bookman Old Style" w:cs="Times New Roman"/>
          <w:sz w:val="24"/>
        </w:rPr>
      </w:pPr>
      <w:r w:rsidRPr="00CB2FEE">
        <w:rPr>
          <w:rFonts w:ascii="Bookman Old Style" w:hAnsi="Bookman Old Style" w:cs="Times New Roman"/>
          <w:sz w:val="24"/>
        </w:rPr>
        <w:t xml:space="preserve">                                                 </w:t>
      </w:r>
    </w:p>
    <w:p w:rsidR="00A90FC7" w:rsidRPr="00CB2FEE" w:rsidRDefault="00A90FC7" w:rsidP="00CB2FEE">
      <w:pPr>
        <w:pStyle w:val="Ttulo2"/>
        <w:rPr>
          <w:rFonts w:ascii="Script MT Bold" w:hAnsi="Script MT Bold" w:cs="Tahoma"/>
          <w:b w:val="0"/>
          <w:sz w:val="28"/>
          <w:szCs w:val="28"/>
        </w:rPr>
      </w:pPr>
      <w:r w:rsidRPr="00CB2FEE">
        <w:rPr>
          <w:rFonts w:ascii="Script MT Bold" w:hAnsi="Script MT Bold" w:cs="Tahoma"/>
          <w:sz w:val="28"/>
          <w:szCs w:val="28"/>
        </w:rPr>
        <w:t>Marlise Marques Moraes</w:t>
      </w:r>
    </w:p>
    <w:p w:rsidR="003619A9" w:rsidRPr="00CB2FEE" w:rsidRDefault="00A90FC7" w:rsidP="00CB2FEE">
      <w:pPr>
        <w:jc w:val="center"/>
        <w:rPr>
          <w:b/>
          <w:sz w:val="28"/>
          <w:szCs w:val="28"/>
        </w:rPr>
      </w:pPr>
      <w:r w:rsidRPr="00CB2FEE">
        <w:rPr>
          <w:rFonts w:ascii="Script MT Bold" w:hAnsi="Script MT Bold" w:cs="Tahoma"/>
          <w:b/>
          <w:sz w:val="28"/>
          <w:szCs w:val="28"/>
        </w:rPr>
        <w:t>Prefeita Municipal</w:t>
      </w:r>
    </w:p>
    <w:sectPr w:rsidR="003619A9" w:rsidRPr="00CB2FEE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FD3" w:rsidRDefault="007A7FD3" w:rsidP="00A90FC7">
      <w:r>
        <w:separator/>
      </w:r>
    </w:p>
  </w:endnote>
  <w:endnote w:type="continuationSeparator" w:id="1">
    <w:p w:rsidR="007A7FD3" w:rsidRDefault="007A7FD3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AE4CB6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AE4CB6" w:rsidRPr="002620C3">
      <w:rPr>
        <w:rFonts w:ascii="Bookman Old Style" w:hAnsi="Bookman Old Style"/>
        <w:sz w:val="20"/>
        <w:szCs w:val="20"/>
      </w:rPr>
      <w:fldChar w:fldCharType="separate"/>
    </w:r>
    <w:r w:rsidR="00EA777F">
      <w:rPr>
        <w:rFonts w:ascii="Bookman Old Style" w:hAnsi="Bookman Old Style"/>
        <w:noProof/>
        <w:sz w:val="20"/>
        <w:szCs w:val="20"/>
      </w:rPr>
      <w:t>1</w:t>
    </w:r>
    <w:r w:rsidR="00AE4CB6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7A7FD3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2620C3" w:rsidRDefault="007A7FD3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2620C3" w:rsidRPr="00DB6161" w:rsidRDefault="007A7FD3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FD3" w:rsidRDefault="007A7FD3" w:rsidP="00A90FC7">
      <w:r>
        <w:separator/>
      </w:r>
    </w:p>
  </w:footnote>
  <w:footnote w:type="continuationSeparator" w:id="1">
    <w:p w:rsidR="007A7FD3" w:rsidRDefault="007A7FD3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7A7FD3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EA777F" w:rsidRDefault="00EA777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D2A76F5"/>
    <w:multiLevelType w:val="hybridMultilevel"/>
    <w:tmpl w:val="9A2E4B26"/>
    <w:lvl w:ilvl="0" w:tplc="A78C2FBC">
      <w:start w:val="1"/>
      <w:numFmt w:val="upperRoman"/>
      <w:lvlText w:val="%1-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63C28"/>
    <w:rsid w:val="00077528"/>
    <w:rsid w:val="001365E1"/>
    <w:rsid w:val="001376F1"/>
    <w:rsid w:val="001D7FAF"/>
    <w:rsid w:val="00200B78"/>
    <w:rsid w:val="0020795D"/>
    <w:rsid w:val="00240F55"/>
    <w:rsid w:val="00277D40"/>
    <w:rsid w:val="00287331"/>
    <w:rsid w:val="002C1AA0"/>
    <w:rsid w:val="002D5855"/>
    <w:rsid w:val="002E01A9"/>
    <w:rsid w:val="002E7B02"/>
    <w:rsid w:val="003619A9"/>
    <w:rsid w:val="00361E7E"/>
    <w:rsid w:val="00381B00"/>
    <w:rsid w:val="003824D1"/>
    <w:rsid w:val="003A1D86"/>
    <w:rsid w:val="003B4B35"/>
    <w:rsid w:val="003E1006"/>
    <w:rsid w:val="003E47FA"/>
    <w:rsid w:val="003E4CED"/>
    <w:rsid w:val="003E78B2"/>
    <w:rsid w:val="004060F3"/>
    <w:rsid w:val="00455727"/>
    <w:rsid w:val="00466AD7"/>
    <w:rsid w:val="004C77EE"/>
    <w:rsid w:val="004D2EA1"/>
    <w:rsid w:val="004F0858"/>
    <w:rsid w:val="004F5372"/>
    <w:rsid w:val="005103CF"/>
    <w:rsid w:val="0051411E"/>
    <w:rsid w:val="00534CD2"/>
    <w:rsid w:val="00557A55"/>
    <w:rsid w:val="00594085"/>
    <w:rsid w:val="005B3B00"/>
    <w:rsid w:val="00603F99"/>
    <w:rsid w:val="0061251B"/>
    <w:rsid w:val="00683514"/>
    <w:rsid w:val="006A4FC9"/>
    <w:rsid w:val="006B2B13"/>
    <w:rsid w:val="006E069A"/>
    <w:rsid w:val="006F4D24"/>
    <w:rsid w:val="00707D4D"/>
    <w:rsid w:val="007161EB"/>
    <w:rsid w:val="00733827"/>
    <w:rsid w:val="007644B7"/>
    <w:rsid w:val="00787A53"/>
    <w:rsid w:val="007A7FD3"/>
    <w:rsid w:val="007D2173"/>
    <w:rsid w:val="007D3363"/>
    <w:rsid w:val="007E4546"/>
    <w:rsid w:val="008047A8"/>
    <w:rsid w:val="00812FBE"/>
    <w:rsid w:val="0084035B"/>
    <w:rsid w:val="00841592"/>
    <w:rsid w:val="0084433A"/>
    <w:rsid w:val="00871EDE"/>
    <w:rsid w:val="0088361B"/>
    <w:rsid w:val="00937D22"/>
    <w:rsid w:val="009439A3"/>
    <w:rsid w:val="009B66D1"/>
    <w:rsid w:val="009C1578"/>
    <w:rsid w:val="009D1F90"/>
    <w:rsid w:val="009E5D2E"/>
    <w:rsid w:val="009F16BE"/>
    <w:rsid w:val="00A15BC7"/>
    <w:rsid w:val="00A23236"/>
    <w:rsid w:val="00A35370"/>
    <w:rsid w:val="00A441E0"/>
    <w:rsid w:val="00A47386"/>
    <w:rsid w:val="00A64FAC"/>
    <w:rsid w:val="00A711C8"/>
    <w:rsid w:val="00A8617E"/>
    <w:rsid w:val="00A86E08"/>
    <w:rsid w:val="00A90FC7"/>
    <w:rsid w:val="00AA0AB4"/>
    <w:rsid w:val="00AA4865"/>
    <w:rsid w:val="00AE4CB6"/>
    <w:rsid w:val="00AE75C6"/>
    <w:rsid w:val="00B519C6"/>
    <w:rsid w:val="00B64BD8"/>
    <w:rsid w:val="00BB185F"/>
    <w:rsid w:val="00BD34DF"/>
    <w:rsid w:val="00C00385"/>
    <w:rsid w:val="00C63B6F"/>
    <w:rsid w:val="00C8544F"/>
    <w:rsid w:val="00CA7DAA"/>
    <w:rsid w:val="00CB2FEE"/>
    <w:rsid w:val="00D0717C"/>
    <w:rsid w:val="00D14A0B"/>
    <w:rsid w:val="00D14C01"/>
    <w:rsid w:val="00D50429"/>
    <w:rsid w:val="00D55950"/>
    <w:rsid w:val="00D714F9"/>
    <w:rsid w:val="00D91518"/>
    <w:rsid w:val="00DB3DFC"/>
    <w:rsid w:val="00DF25F6"/>
    <w:rsid w:val="00E226FF"/>
    <w:rsid w:val="00E33088"/>
    <w:rsid w:val="00E663BA"/>
    <w:rsid w:val="00E66C57"/>
    <w:rsid w:val="00E755FD"/>
    <w:rsid w:val="00EA777F"/>
    <w:rsid w:val="00EC3041"/>
    <w:rsid w:val="00ED4E27"/>
    <w:rsid w:val="00F012E6"/>
    <w:rsid w:val="00F1758F"/>
    <w:rsid w:val="00F470E3"/>
    <w:rsid w:val="00F6697F"/>
    <w:rsid w:val="00F74105"/>
    <w:rsid w:val="00F82AC4"/>
    <w:rsid w:val="00FB151A"/>
    <w:rsid w:val="00FB517C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4E97D-0B32-4348-BDC5-E9FA91AE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2</cp:revision>
  <cp:lastPrinted>2014-03-21T20:42:00Z</cp:lastPrinted>
  <dcterms:created xsi:type="dcterms:W3CDTF">2014-04-02T22:00:00Z</dcterms:created>
  <dcterms:modified xsi:type="dcterms:W3CDTF">2014-04-02T22:00:00Z</dcterms:modified>
</cp:coreProperties>
</file>