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68ACC" w14:textId="77777777" w:rsidR="00F4041A" w:rsidRDefault="00F4041A" w:rsidP="00F4041A">
      <w:pPr>
        <w:ind w:right="28"/>
        <w:jc w:val="center"/>
        <w:rPr>
          <w:b/>
          <w:sz w:val="26"/>
          <w:szCs w:val="26"/>
        </w:rPr>
      </w:pPr>
    </w:p>
    <w:p w14:paraId="00A97DCE" w14:textId="77777777" w:rsidR="00C56EDC" w:rsidRPr="00122150" w:rsidRDefault="00C56EDC" w:rsidP="00C56EDC">
      <w:pPr>
        <w:ind w:firstLine="7088"/>
        <w:rPr>
          <w:sz w:val="24"/>
          <w:szCs w:val="24"/>
        </w:rPr>
      </w:pPr>
    </w:p>
    <w:p w14:paraId="23F6A739" w14:textId="77777777" w:rsidR="00637C5E" w:rsidRDefault="00637C5E" w:rsidP="00637C5E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ind w:right="-96"/>
        <w:jc w:val="center"/>
        <w:rPr>
          <w:b/>
          <w:bCs/>
        </w:rPr>
      </w:pPr>
    </w:p>
    <w:p w14:paraId="58D9FEDB" w14:textId="4B0199FE" w:rsidR="00B15EEB" w:rsidRDefault="00637C5E" w:rsidP="00637C5E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ind w:right="-96"/>
        <w:jc w:val="center"/>
        <w:rPr>
          <w:b/>
          <w:bCs/>
        </w:rPr>
      </w:pPr>
      <w:r>
        <w:rPr>
          <w:b/>
          <w:bCs/>
        </w:rPr>
        <w:t>PROJETO DE LEI Nº 07</w:t>
      </w:r>
      <w:r w:rsidR="007023C4">
        <w:rPr>
          <w:b/>
          <w:bCs/>
        </w:rPr>
        <w:t>5</w:t>
      </w:r>
      <w:r>
        <w:rPr>
          <w:b/>
          <w:bCs/>
        </w:rPr>
        <w:t>/2024-LE, de 21 de fevereiro de 2024.</w:t>
      </w:r>
    </w:p>
    <w:p w14:paraId="09B6CD72" w14:textId="77777777" w:rsidR="00637C5E" w:rsidRDefault="00637C5E" w:rsidP="00637C5E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ind w:right="-96"/>
        <w:jc w:val="center"/>
        <w:rPr>
          <w:b/>
          <w:bCs/>
        </w:rPr>
      </w:pPr>
    </w:p>
    <w:p w14:paraId="255E9FC8" w14:textId="3A24920D" w:rsidR="00637C5E" w:rsidRDefault="00637C5E" w:rsidP="003F0F3B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14:paraId="2803C0C2" w14:textId="77777777" w:rsidR="00637C5E" w:rsidRPr="00D33455" w:rsidRDefault="00637C5E" w:rsidP="003F0F3B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14:paraId="58AB011A" w14:textId="62B1FF70" w:rsidR="00D33455" w:rsidRPr="00D33455" w:rsidRDefault="00D33455" w:rsidP="00D33455">
      <w:pPr>
        <w:ind w:right="2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3455">
        <w:rPr>
          <w:rFonts w:ascii="Times New Roman" w:hAnsi="Times New Roman" w:cs="Times New Roman"/>
          <w:b/>
          <w:sz w:val="24"/>
          <w:szCs w:val="24"/>
        </w:rPr>
        <w:t xml:space="preserve">AUTORIA:  </w:t>
      </w:r>
      <w:r w:rsidR="007023C4">
        <w:rPr>
          <w:rFonts w:ascii="Times New Roman" w:hAnsi="Times New Roman" w:cs="Times New Roman"/>
          <w:b/>
          <w:sz w:val="24"/>
          <w:szCs w:val="24"/>
        </w:rPr>
        <w:t>MESA DIRETORA</w:t>
      </w:r>
    </w:p>
    <w:p w14:paraId="0DC0462A" w14:textId="77777777" w:rsidR="00602018" w:rsidRPr="00D33455" w:rsidRDefault="00602018" w:rsidP="003F0F3B">
      <w:pPr>
        <w:pStyle w:val="NormalWeb"/>
        <w:spacing w:before="0" w:beforeAutospacing="0" w:after="0" w:afterAutospacing="0"/>
        <w:ind w:right="-96"/>
        <w:jc w:val="both"/>
      </w:pPr>
    </w:p>
    <w:p w14:paraId="3853FEEE" w14:textId="76070B1D" w:rsidR="009212BB" w:rsidRPr="00E00B31" w:rsidRDefault="00645C0C" w:rsidP="00C56EDC">
      <w:pPr>
        <w:pStyle w:val="NormalWeb"/>
        <w:ind w:left="4320" w:right="-96"/>
        <w:jc w:val="both"/>
        <w:rPr>
          <w:b/>
          <w:bCs/>
          <w:caps/>
        </w:rPr>
      </w:pPr>
      <w:r>
        <w:rPr>
          <w:b/>
          <w:bCs/>
        </w:rPr>
        <w:t>ALTERA A QUANTIDADE DE VAGA DE AGENTE ADMINISTRATIVO NO QUADRO PERMANENTE DA CÂMARA MUNICIPAL</w:t>
      </w:r>
      <w:r w:rsidR="00E00B31" w:rsidRPr="00E00B31">
        <w:rPr>
          <w:b/>
          <w:bCs/>
        </w:rPr>
        <w:t>, E DÁ OUTRAS PROVIDÊNCIAS</w:t>
      </w:r>
    </w:p>
    <w:p w14:paraId="5FFB6A97" w14:textId="088D0F8C" w:rsidR="00ED3806" w:rsidRPr="00D33455" w:rsidRDefault="00E00B31" w:rsidP="00ED3806">
      <w:pPr>
        <w:pStyle w:val="NormalWeb"/>
        <w:ind w:right="-96"/>
        <w:jc w:val="both"/>
      </w:pPr>
      <w:r>
        <w:t>A Mesa Diretora</w:t>
      </w:r>
      <w:r w:rsidR="005274FC" w:rsidRPr="00D33455">
        <w:t xml:space="preserve">, </w:t>
      </w:r>
      <w:r w:rsidR="00ED3806" w:rsidRPr="00D33455">
        <w:t>no uso das atribuições que lhe são conferidas por Lei, tendo em vista o disposto no Art. 38, I, da Lei Orgânica Municipal, apresenta para apreciação e deliberação do soberano Plenário o seguinte Projeto de Lei:</w:t>
      </w:r>
    </w:p>
    <w:p w14:paraId="2DB08198" w14:textId="7B923C3A" w:rsidR="005274FC" w:rsidRDefault="005274FC" w:rsidP="004C2B4C">
      <w:pPr>
        <w:pStyle w:val="NormalWeb"/>
        <w:ind w:right="-96"/>
        <w:jc w:val="both"/>
      </w:pPr>
      <w:r w:rsidRPr="001A1F50">
        <w:rPr>
          <w:b/>
          <w:bCs/>
        </w:rPr>
        <w:t>Art. 1</w:t>
      </w:r>
      <w:r w:rsidR="00901F7E" w:rsidRPr="001A1F50">
        <w:rPr>
          <w:b/>
          <w:bCs/>
        </w:rPr>
        <w:t>º.</w:t>
      </w:r>
      <w:r w:rsidRPr="00D33455">
        <w:t xml:space="preserve"> </w:t>
      </w:r>
      <w:r w:rsidR="004C2B4C">
        <w:t>Fica criada 1 (uma) vaga para o cargo de provimento efetivo</w:t>
      </w:r>
      <w:r w:rsidR="00645C0C">
        <w:t xml:space="preserve"> de agente administrativo</w:t>
      </w:r>
      <w:r w:rsidR="004C2B4C">
        <w:t xml:space="preserve"> na Lei Municipal nº 2.314</w:t>
      </w:r>
      <w:r w:rsidR="00645C0C">
        <w:t>, de 7 de junho de 2022.</w:t>
      </w:r>
    </w:p>
    <w:p w14:paraId="64685A4F" w14:textId="77777777" w:rsidR="00FF16A5" w:rsidRDefault="00FF16A5" w:rsidP="004C2B4C">
      <w:pPr>
        <w:pStyle w:val="NormalWeb"/>
        <w:ind w:right="-96"/>
        <w:jc w:val="both"/>
      </w:pPr>
      <w:r w:rsidRPr="001A1F50">
        <w:rPr>
          <w:b/>
          <w:bCs/>
        </w:rPr>
        <w:t>Parágrafo único.</w:t>
      </w:r>
      <w:r w:rsidRPr="00FF16A5">
        <w:t xml:space="preserve"> As atribuições e remuneração do cargo </w:t>
      </w:r>
      <w:r>
        <w:t>Agente Administrativo</w:t>
      </w:r>
      <w:r w:rsidRPr="00FF16A5">
        <w:t xml:space="preserve"> serão aquelas constantes do Anexo I da Lei Ordinária Municipal nº </w:t>
      </w:r>
      <w:r>
        <w:t>2.314, de 7 de junho de 2022.</w:t>
      </w:r>
    </w:p>
    <w:p w14:paraId="16102C23" w14:textId="1DBBC2FA" w:rsidR="00645C0C" w:rsidRDefault="00FF16A5" w:rsidP="004C2B4C">
      <w:pPr>
        <w:pStyle w:val="NormalWeb"/>
        <w:ind w:right="-96"/>
        <w:jc w:val="both"/>
      </w:pPr>
      <w:r w:rsidRPr="001A1F50">
        <w:rPr>
          <w:b/>
          <w:bCs/>
        </w:rPr>
        <w:t>Art. 2º.</w:t>
      </w:r>
      <w:r>
        <w:t xml:space="preserve"> </w:t>
      </w:r>
      <w:r w:rsidRPr="00FF16A5">
        <w:t>As despesas decorrentes da aplicação desta Lei, correrão por conta de dotação orçamentária específica.</w:t>
      </w:r>
    </w:p>
    <w:p w14:paraId="0E35E3D2" w14:textId="2D5C060D" w:rsidR="00FF16A5" w:rsidRPr="00D33455" w:rsidRDefault="00FF16A5" w:rsidP="004C2B4C">
      <w:pPr>
        <w:pStyle w:val="NormalWeb"/>
        <w:ind w:right="-96"/>
        <w:jc w:val="both"/>
      </w:pPr>
      <w:r w:rsidRPr="001A1F50">
        <w:rPr>
          <w:b/>
          <w:bCs/>
        </w:rPr>
        <w:t>Art. 3º.</w:t>
      </w:r>
      <w:r>
        <w:t xml:space="preserve"> Fica alterado o Anexo I </w:t>
      </w:r>
      <w:r w:rsidRPr="00FF16A5">
        <w:t>Lei Ordinária Municipal nº </w:t>
      </w:r>
      <w:r>
        <w:t>2.314, de 7 de junho de 2022</w:t>
      </w:r>
      <w:r w:rsidRPr="00FF16A5">
        <w:t xml:space="preserve">, </w:t>
      </w:r>
      <w:r>
        <w:t>para fazer constar a quantidade total de 3 (três) vagas para o cargo de Agente Administrativo.</w:t>
      </w:r>
    </w:p>
    <w:p w14:paraId="676863E8" w14:textId="4AF128B2" w:rsidR="005274FC" w:rsidRPr="00D33455" w:rsidRDefault="005274FC" w:rsidP="00AD5CC2">
      <w:pPr>
        <w:pStyle w:val="NormalWeb"/>
        <w:ind w:right="-96"/>
        <w:jc w:val="both"/>
      </w:pPr>
      <w:r w:rsidRPr="001A1F50">
        <w:rPr>
          <w:b/>
          <w:bCs/>
        </w:rPr>
        <w:t>Art. 4</w:t>
      </w:r>
      <w:r w:rsidR="00AD5CC2" w:rsidRPr="001A1F50">
        <w:rPr>
          <w:b/>
          <w:bCs/>
        </w:rPr>
        <w:t>º.</w:t>
      </w:r>
      <w:r w:rsidRPr="00D33455">
        <w:t xml:space="preserve"> Esta lei entra em vigor na data de sua publicação.</w:t>
      </w:r>
    </w:p>
    <w:p w14:paraId="52D20670" w14:textId="77777777" w:rsidR="009130FD" w:rsidRPr="00D33455" w:rsidRDefault="009130FD" w:rsidP="009130FD">
      <w:pPr>
        <w:pStyle w:val="NormalWeb"/>
        <w:ind w:right="-96"/>
        <w:jc w:val="both"/>
      </w:pPr>
    </w:p>
    <w:p w14:paraId="1897FA1C" w14:textId="6204FC22" w:rsidR="009130FD" w:rsidRDefault="009130FD" w:rsidP="009130FD">
      <w:pPr>
        <w:pStyle w:val="NormalWeb"/>
        <w:ind w:right="-96"/>
        <w:jc w:val="both"/>
      </w:pPr>
      <w:r w:rsidRPr="00D33455">
        <w:t>Câmara Municipal de Campo Novo do Parecis – MT, 21 de fevereiro de 2024.</w:t>
      </w:r>
    </w:p>
    <w:p w14:paraId="13E11952" w14:textId="77777777" w:rsidR="00C56EDC" w:rsidRPr="00D33455" w:rsidRDefault="00C56EDC" w:rsidP="009130FD">
      <w:pPr>
        <w:pStyle w:val="NormalWeb"/>
        <w:ind w:right="-96"/>
        <w:jc w:val="both"/>
      </w:pPr>
    </w:p>
    <w:p w14:paraId="181CBA99" w14:textId="77777777" w:rsidR="0033074A" w:rsidRDefault="00C56EDC" w:rsidP="00C56EDC">
      <w:pPr>
        <w:ind w:right="2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</w:t>
      </w:r>
    </w:p>
    <w:p w14:paraId="50C85988" w14:textId="77777777" w:rsidR="0033074A" w:rsidRDefault="0033074A" w:rsidP="00C56EDC">
      <w:pPr>
        <w:ind w:right="28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3B765DDB" w14:textId="212F3C0D" w:rsidR="00C56EDC" w:rsidRDefault="00C56EDC" w:rsidP="0033074A">
      <w:pPr>
        <w:ind w:right="28" w:firstLine="720"/>
        <w:rPr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VER. </w:t>
      </w:r>
      <w:r w:rsidR="00B855D4">
        <w:rPr>
          <w:rFonts w:ascii="Times New Roman" w:hAnsi="Times New Roman" w:cs="Times New Roman"/>
          <w:b/>
          <w:bCs/>
          <w:sz w:val="24"/>
          <w:szCs w:val="24"/>
        </w:rPr>
        <w:t>DEILSON BEIRAL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>
        <w:rPr>
          <w:b/>
          <w:bCs/>
        </w:rPr>
        <w:t xml:space="preserve">            </w:t>
      </w:r>
      <w:r>
        <w:rPr>
          <w:b/>
          <w:sz w:val="26"/>
          <w:szCs w:val="26"/>
        </w:rPr>
        <w:t>VER. VANDERLEI BAIOTO</w:t>
      </w:r>
    </w:p>
    <w:p w14:paraId="70E81E58" w14:textId="77777777" w:rsidR="00C56EDC" w:rsidRDefault="00C56EDC" w:rsidP="00C56EDC">
      <w:pPr>
        <w:ind w:right="28"/>
        <w:rPr>
          <w:b/>
          <w:sz w:val="26"/>
          <w:szCs w:val="26"/>
        </w:rPr>
      </w:pPr>
    </w:p>
    <w:p w14:paraId="51C8A00B" w14:textId="77777777" w:rsidR="00C56EDC" w:rsidRDefault="00C56EDC" w:rsidP="00C56EDC">
      <w:pPr>
        <w:ind w:right="28" w:firstLine="1134"/>
        <w:jc w:val="center"/>
        <w:rPr>
          <w:b/>
          <w:sz w:val="26"/>
          <w:szCs w:val="26"/>
        </w:rPr>
      </w:pPr>
    </w:p>
    <w:p w14:paraId="380BF453" w14:textId="765E3B7A" w:rsidR="009130FD" w:rsidRPr="0033074A" w:rsidRDefault="00C56EDC" w:rsidP="0033074A">
      <w:pPr>
        <w:ind w:right="28" w:firstLine="1134"/>
        <w:rPr>
          <w:b/>
          <w:sz w:val="26"/>
          <w:szCs w:val="26"/>
        </w:rPr>
      </w:pPr>
      <w:r>
        <w:rPr>
          <w:b/>
          <w:sz w:val="26"/>
          <w:szCs w:val="26"/>
        </w:rPr>
        <w:t>VER. MARCELO BURGEL                       VER. WILLIAN FREITAS</w:t>
      </w:r>
    </w:p>
    <w:p w14:paraId="34B04231" w14:textId="77777777" w:rsidR="00C56EDC" w:rsidRDefault="00C56EDC" w:rsidP="009130FD">
      <w:pPr>
        <w:pStyle w:val="NormalWeb"/>
        <w:ind w:right="-96"/>
        <w:jc w:val="center"/>
        <w:rPr>
          <w:b/>
          <w:bCs/>
        </w:rPr>
      </w:pPr>
    </w:p>
    <w:p w14:paraId="2E233DD0" w14:textId="77777777" w:rsidR="005274FC" w:rsidRPr="00D33455" w:rsidRDefault="005274FC" w:rsidP="009130FD">
      <w:pPr>
        <w:pStyle w:val="NormalWeb"/>
        <w:ind w:right="-96"/>
        <w:jc w:val="center"/>
        <w:rPr>
          <w:b/>
          <w:bCs/>
        </w:rPr>
      </w:pPr>
      <w:r w:rsidRPr="00D33455">
        <w:rPr>
          <w:b/>
          <w:bCs/>
        </w:rPr>
        <w:t>JUSTIFICATIVA</w:t>
      </w:r>
    </w:p>
    <w:p w14:paraId="241BC3C3" w14:textId="77777777" w:rsidR="001F528A" w:rsidRDefault="001F528A" w:rsidP="008149E4">
      <w:pPr>
        <w:pStyle w:val="NormalWeb"/>
        <w:ind w:right="-96"/>
        <w:jc w:val="both"/>
      </w:pPr>
      <w:r>
        <w:t>A Administração Pública em geral deve cumprir todos os preceitos previstos em Lei, especialmente aos princípios descritos no artigo 37 da Constituição Federal, destacando-se neste momento especialmente os princípios da legalidade e da moralidade.</w:t>
      </w:r>
    </w:p>
    <w:p w14:paraId="4B129959" w14:textId="77777777" w:rsidR="001F528A" w:rsidRDefault="001F528A" w:rsidP="008149E4">
      <w:pPr>
        <w:pStyle w:val="NormalWeb"/>
        <w:ind w:right="-96"/>
        <w:jc w:val="both"/>
      </w:pPr>
      <w:r>
        <w:t>Todas as compras públicas, em regra, devem ser precedidas de licitação, conforme disciplina o inciso XXI do art. 37 da Constituição Federal, e, mesmo aquelas em que as licitações são dispensadas, existem procedimentos a serem seguidos.</w:t>
      </w:r>
    </w:p>
    <w:p w14:paraId="05F6A826" w14:textId="3C2A9DB8" w:rsidR="00F11C5C" w:rsidRDefault="001F528A" w:rsidP="008149E4">
      <w:pPr>
        <w:pStyle w:val="NormalWeb"/>
        <w:ind w:right="-96"/>
        <w:jc w:val="both"/>
      </w:pPr>
      <w:r>
        <w:t xml:space="preserve">Neste sentido, a Lei nº 14.133/2021, conhecida como a Nova Leis de Licitações e Contratos, que deve, obrigatoriamente ser seguida por toda a administração pública, em qualquer esfera governamental, inovou diversos procedimentos, dentre eles, trazendo a figura do agente de contratação, cujas atribuições e requisitos estão descritos no inciso LX (sessenta) do artigo </w:t>
      </w:r>
      <w:r w:rsidR="00C11489">
        <w:t xml:space="preserve">6º da citada lei, in </w:t>
      </w:r>
      <w:proofErr w:type="spellStart"/>
      <w:r w:rsidR="00C11489">
        <w:t>verbis</w:t>
      </w:r>
      <w:proofErr w:type="spellEnd"/>
      <w:r w:rsidR="00C11489">
        <w:t>:</w:t>
      </w:r>
    </w:p>
    <w:p w14:paraId="4C8AB6BF" w14:textId="359BD764" w:rsidR="00C11489" w:rsidRPr="00C11489" w:rsidRDefault="00C11489" w:rsidP="00C11489">
      <w:pPr>
        <w:pStyle w:val="NormalWeb"/>
        <w:spacing w:before="0" w:beforeAutospacing="0" w:after="0" w:afterAutospacing="0"/>
        <w:ind w:left="2835" w:right="-96"/>
        <w:jc w:val="both"/>
        <w:rPr>
          <w:sz w:val="20"/>
          <w:szCs w:val="20"/>
        </w:rPr>
      </w:pPr>
      <w:r w:rsidRPr="00C11489">
        <w:rPr>
          <w:b/>
          <w:bCs/>
          <w:sz w:val="20"/>
          <w:szCs w:val="20"/>
        </w:rPr>
        <w:t>Art. 6º.</w:t>
      </w:r>
      <w:r w:rsidRPr="00C11489">
        <w:rPr>
          <w:sz w:val="20"/>
          <w:szCs w:val="20"/>
        </w:rPr>
        <w:t xml:space="preserve"> Para os fins desta Leis, consideram-se:</w:t>
      </w:r>
    </w:p>
    <w:p w14:paraId="202B2860" w14:textId="5B306CB6" w:rsidR="00C11489" w:rsidRPr="00C11489" w:rsidRDefault="00C11489" w:rsidP="00C11489">
      <w:pPr>
        <w:pStyle w:val="NormalWeb"/>
        <w:spacing w:before="0" w:beforeAutospacing="0" w:after="0" w:afterAutospacing="0"/>
        <w:ind w:left="2835" w:right="-96"/>
        <w:jc w:val="both"/>
        <w:rPr>
          <w:sz w:val="20"/>
          <w:szCs w:val="20"/>
        </w:rPr>
      </w:pPr>
      <w:r w:rsidRPr="00C11489">
        <w:rPr>
          <w:sz w:val="20"/>
          <w:szCs w:val="20"/>
        </w:rPr>
        <w:t>(...)</w:t>
      </w:r>
    </w:p>
    <w:p w14:paraId="5D6CB1A7" w14:textId="50BEDE54" w:rsidR="00C11489" w:rsidRPr="00C11489" w:rsidRDefault="00C11489" w:rsidP="00C11489">
      <w:pPr>
        <w:pStyle w:val="NormalWeb"/>
        <w:spacing w:before="0" w:beforeAutospacing="0" w:after="0" w:afterAutospacing="0"/>
        <w:ind w:left="2835" w:right="-96"/>
        <w:jc w:val="both"/>
        <w:rPr>
          <w:sz w:val="20"/>
          <w:szCs w:val="20"/>
        </w:rPr>
      </w:pPr>
      <w:r w:rsidRPr="00C11489">
        <w:rPr>
          <w:b/>
          <w:bCs/>
          <w:sz w:val="20"/>
          <w:szCs w:val="20"/>
        </w:rPr>
        <w:t>LX –</w:t>
      </w:r>
      <w:r w:rsidRPr="00C11489">
        <w:rPr>
          <w:sz w:val="20"/>
          <w:szCs w:val="20"/>
        </w:rPr>
        <w:t xml:space="preserve"> agente de contratação: pessoa designada pela autoridade competente, entre os </w:t>
      </w:r>
      <w:r w:rsidRPr="00C11489">
        <w:rPr>
          <w:b/>
          <w:bCs/>
          <w:sz w:val="20"/>
          <w:szCs w:val="20"/>
        </w:rPr>
        <w:t>servidores efetivos</w:t>
      </w:r>
      <w:r w:rsidRPr="00C11489">
        <w:rPr>
          <w:sz w:val="20"/>
          <w:szCs w:val="20"/>
        </w:rPr>
        <w:t xml:space="preserve"> ou empregados públicos </w:t>
      </w:r>
      <w:r w:rsidRPr="00C11489">
        <w:rPr>
          <w:b/>
          <w:bCs/>
          <w:sz w:val="20"/>
          <w:szCs w:val="20"/>
        </w:rPr>
        <w:t>dos quadros permanentes da Administração Pública</w:t>
      </w:r>
      <w:r w:rsidRPr="00C11489">
        <w:rPr>
          <w:sz w:val="20"/>
          <w:szCs w:val="20"/>
        </w:rPr>
        <w:t>, para tomar decisões, acompanhar o trâmite, das impulso ao procedimento licitatório e executar quaisquer outras atividades necessárias ao bom andamento do certame até a homologação.</w:t>
      </w:r>
    </w:p>
    <w:p w14:paraId="2E1057D5" w14:textId="7DF5162B" w:rsidR="00C11489" w:rsidRDefault="00C11489" w:rsidP="008149E4">
      <w:pPr>
        <w:pStyle w:val="NormalWeb"/>
        <w:ind w:right="-96"/>
        <w:jc w:val="both"/>
      </w:pPr>
      <w:r>
        <w:t>Analisando o disposto em citado inciso, percebemos que o agente de contratação deve ser, obrigatoriamente, servidor público efetivo do quadro permanente da Administração Pública.</w:t>
      </w:r>
    </w:p>
    <w:p w14:paraId="124D5ED2" w14:textId="76F56DD4" w:rsidR="00C11489" w:rsidRDefault="00C11489" w:rsidP="008149E4">
      <w:pPr>
        <w:pStyle w:val="NormalWeb"/>
        <w:ind w:right="-96"/>
        <w:jc w:val="both"/>
      </w:pPr>
      <w:r>
        <w:t xml:space="preserve">Outro ponto a ser analisado é que o artigo 5º desta mesma Lei traz diversos princípios a serem, obrigatoriamente, observados pela Administração Pública, </w:t>
      </w:r>
      <w:r w:rsidRPr="00C11489">
        <w:rPr>
          <w:i/>
          <w:iCs/>
        </w:rPr>
        <w:t xml:space="preserve">in </w:t>
      </w:r>
      <w:proofErr w:type="spellStart"/>
      <w:r w:rsidRPr="00C11489">
        <w:rPr>
          <w:i/>
          <w:iCs/>
        </w:rPr>
        <w:t>verbis</w:t>
      </w:r>
      <w:proofErr w:type="spellEnd"/>
      <w:r>
        <w:t>:</w:t>
      </w:r>
    </w:p>
    <w:p w14:paraId="085B37C5" w14:textId="456E6FCD" w:rsidR="00C11489" w:rsidRPr="00C11489" w:rsidRDefault="00C11489" w:rsidP="00C11489">
      <w:pPr>
        <w:pStyle w:val="NormalWeb"/>
        <w:spacing w:before="0" w:beforeAutospacing="0" w:after="0" w:afterAutospacing="0"/>
        <w:ind w:left="2835" w:right="-96"/>
        <w:jc w:val="both"/>
        <w:rPr>
          <w:sz w:val="20"/>
          <w:szCs w:val="20"/>
        </w:rPr>
      </w:pPr>
      <w:r w:rsidRPr="00C11489">
        <w:rPr>
          <w:b/>
          <w:bCs/>
          <w:sz w:val="20"/>
          <w:szCs w:val="20"/>
        </w:rPr>
        <w:t>Art. 5º</w:t>
      </w:r>
      <w:r>
        <w:rPr>
          <w:sz w:val="20"/>
          <w:szCs w:val="20"/>
        </w:rPr>
        <w:t>.</w:t>
      </w:r>
      <w:r w:rsidRPr="00C11489">
        <w:rPr>
          <w:sz w:val="20"/>
          <w:szCs w:val="20"/>
        </w:rPr>
        <w:t xml:space="preserve"> Na aplicação desta Lei, serão observados os princípios da legalidade, da impessoalidade, da moralidade, da publicidade, da eficiência, do interesse público, da probidade administrativa, da </w:t>
      </w:r>
      <w:r w:rsidRPr="00C11489">
        <w:rPr>
          <w:sz w:val="20"/>
          <w:szCs w:val="20"/>
        </w:rPr>
        <w:lastRenderedPageBreak/>
        <w:t xml:space="preserve">igualdade, do planejamento, da transparência, da eficácia, da </w:t>
      </w:r>
      <w:r w:rsidRPr="00C11489">
        <w:rPr>
          <w:b/>
          <w:bCs/>
          <w:sz w:val="20"/>
          <w:szCs w:val="20"/>
        </w:rPr>
        <w:t>segregação de funções</w:t>
      </w:r>
      <w:r w:rsidRPr="00C11489">
        <w:rPr>
          <w:sz w:val="20"/>
          <w:szCs w:val="20"/>
        </w:rPr>
        <w:t>, da motivação, da vinculação ao edital, do julgamento objetivo, da segurança jurídica, da razoabilidade, da competitividade, da proporcionalidade, da celeridade, da economicidade e do desenvolvimento nacional sustentável, assim como as disposições do </w:t>
      </w:r>
      <w:hyperlink r:id="rId6" w:history="1">
        <w:r w:rsidRPr="00C11489">
          <w:rPr>
            <w:sz w:val="20"/>
            <w:szCs w:val="20"/>
          </w:rPr>
          <w:t>Decreto-Lei nº 4.657, de 4 de setembro de 1942 (Lei de Introdução às Normas do Direito Brasileiro)</w:t>
        </w:r>
      </w:hyperlink>
      <w:r w:rsidRPr="00C11489">
        <w:rPr>
          <w:sz w:val="20"/>
          <w:szCs w:val="20"/>
        </w:rPr>
        <w:t>.</w:t>
      </w:r>
    </w:p>
    <w:p w14:paraId="00C1CCB4" w14:textId="7DD3F1F6" w:rsidR="001F528A" w:rsidRDefault="00C11489" w:rsidP="008149E4">
      <w:pPr>
        <w:pStyle w:val="NormalWeb"/>
        <w:ind w:right="-96"/>
        <w:jc w:val="both"/>
      </w:pPr>
      <w:r>
        <w:t>Dentre os princípios norteadores do processo licitatório, neste momento destacamos o princípio da segregação de funções, melhor explicado no § 1º do art. 7º da mesma lei:</w:t>
      </w:r>
    </w:p>
    <w:p w14:paraId="7FF66FBE" w14:textId="371232F4" w:rsidR="00C11489" w:rsidRPr="00C11489" w:rsidRDefault="00C11489" w:rsidP="00C11489">
      <w:pPr>
        <w:pStyle w:val="NormalWeb"/>
        <w:spacing w:before="0" w:beforeAutospacing="0" w:after="0" w:afterAutospacing="0"/>
        <w:ind w:left="2835" w:right="-96"/>
        <w:jc w:val="both"/>
        <w:rPr>
          <w:sz w:val="20"/>
          <w:szCs w:val="20"/>
        </w:rPr>
      </w:pPr>
      <w:r w:rsidRPr="00C11489">
        <w:rPr>
          <w:b/>
          <w:bCs/>
          <w:sz w:val="20"/>
          <w:szCs w:val="20"/>
        </w:rPr>
        <w:t>Art. 7º.</w:t>
      </w:r>
      <w:r w:rsidRPr="00C11489">
        <w:rPr>
          <w:sz w:val="20"/>
          <w:szCs w:val="20"/>
        </w:rPr>
        <w:t xml:space="preserve"> Caberá à autoridade máxima do órgão ou da entidade, ou a quem as normas de organização administrativa indicarem, promover gestão por competências e designar agentes públicos para o desempenho das funções essenciais à execução desta Lei que preencham os seguintes requisitos:</w:t>
      </w:r>
    </w:p>
    <w:p w14:paraId="5DACB73E" w14:textId="08441625" w:rsidR="00C11489" w:rsidRPr="00C11489" w:rsidRDefault="00C11489" w:rsidP="00C11489">
      <w:pPr>
        <w:pStyle w:val="NormalWeb"/>
        <w:spacing w:before="0" w:beforeAutospacing="0" w:after="0" w:afterAutospacing="0"/>
        <w:ind w:left="2835" w:right="-96"/>
        <w:jc w:val="both"/>
        <w:rPr>
          <w:sz w:val="20"/>
          <w:szCs w:val="20"/>
        </w:rPr>
      </w:pPr>
      <w:bookmarkStart w:id="1" w:name="art7i"/>
      <w:bookmarkEnd w:id="1"/>
      <w:r>
        <w:rPr>
          <w:sz w:val="20"/>
          <w:szCs w:val="20"/>
        </w:rPr>
        <w:t>(...)</w:t>
      </w:r>
    </w:p>
    <w:p w14:paraId="45FE9E9D" w14:textId="5039863E" w:rsidR="00C11489" w:rsidRPr="00C11489" w:rsidRDefault="00C11489" w:rsidP="00C11489">
      <w:pPr>
        <w:pStyle w:val="NormalWeb"/>
        <w:spacing w:before="0" w:beforeAutospacing="0" w:after="0" w:afterAutospacing="0"/>
        <w:ind w:left="2835" w:right="-96"/>
        <w:jc w:val="both"/>
        <w:rPr>
          <w:sz w:val="20"/>
          <w:szCs w:val="20"/>
        </w:rPr>
      </w:pPr>
      <w:bookmarkStart w:id="2" w:name="art7§1"/>
      <w:bookmarkEnd w:id="2"/>
      <w:r w:rsidRPr="00C11489">
        <w:rPr>
          <w:b/>
          <w:bCs/>
          <w:sz w:val="20"/>
          <w:szCs w:val="20"/>
        </w:rPr>
        <w:t>§ 1º</w:t>
      </w:r>
      <w:r>
        <w:rPr>
          <w:sz w:val="20"/>
          <w:szCs w:val="20"/>
        </w:rPr>
        <w:t>.</w:t>
      </w:r>
      <w:r w:rsidRPr="00C11489">
        <w:rPr>
          <w:sz w:val="20"/>
          <w:szCs w:val="20"/>
        </w:rPr>
        <w:t xml:space="preserve"> A autoridade referida no caput deste artigo </w:t>
      </w:r>
      <w:r w:rsidRPr="001A1F50">
        <w:rPr>
          <w:b/>
          <w:bCs/>
          <w:sz w:val="20"/>
          <w:szCs w:val="20"/>
        </w:rPr>
        <w:t>deverá observar o princípio da segregação de funções, vedada a designação do mesmo agente público para atuação simultânea em funções mais suscetíveis a riscos,</w:t>
      </w:r>
      <w:r w:rsidRPr="00C11489">
        <w:rPr>
          <w:sz w:val="20"/>
          <w:szCs w:val="20"/>
        </w:rPr>
        <w:t xml:space="preserve"> de modo a reduzir a possibilidade de ocultação de erros e de ocorrência de fraudes na respectiva contratação.</w:t>
      </w:r>
    </w:p>
    <w:p w14:paraId="53E71303" w14:textId="04952375" w:rsidR="001A1F50" w:rsidRDefault="001A1F50" w:rsidP="008149E4">
      <w:pPr>
        <w:pStyle w:val="NormalWeb"/>
        <w:ind w:right="-96"/>
        <w:jc w:val="both"/>
      </w:pPr>
      <w:r>
        <w:t>É de conhecimento geral que o quadro permanente de servidores da Câmara Municipal é bastante reduzido, de modo que atualmente não existem servidores disponíveis a serem nomeados para executar tal função, sem que haja a infração deste e de outros dispositivos previstos em lei.</w:t>
      </w:r>
    </w:p>
    <w:p w14:paraId="4197A799" w14:textId="197DFDD6" w:rsidR="001A1F50" w:rsidRDefault="001A1F50" w:rsidP="008149E4">
      <w:pPr>
        <w:pStyle w:val="NormalWeb"/>
        <w:ind w:right="-96"/>
        <w:jc w:val="both"/>
      </w:pPr>
      <w:r>
        <w:t>Importante frisar que embora a Lei nº 14.133 seja uma Lei sancionada no ano de 2021, até o mês de dezembro do ano anterior era permitida a Administração Municipal a escolha entre utilizar a Lei nº 14.133/2021 ou a Lei nº 8.666/93 e que esta Casa de Leis preferiu postergar a implantação da Lei nº 14.133/2021 para quando a mesma fosse de fato obrigatória, e é por este motivo que o cargo não se fez necessário anteriormente.</w:t>
      </w:r>
    </w:p>
    <w:p w14:paraId="7E19DF69" w14:textId="1D891237" w:rsidR="00B855D4" w:rsidRDefault="00B855D4" w:rsidP="008149E4">
      <w:pPr>
        <w:pStyle w:val="NormalWeb"/>
        <w:ind w:right="-96"/>
        <w:jc w:val="both"/>
      </w:pPr>
      <w:r>
        <w:t>Criando a vaga do agente administrativo teremos a quantidade de servidores efetivos necessários para preencher a equipe de licitações e esta Casa de Leis estará cumprindo, neste primeiro momento, as exigências legais. Frisando-se que, em futuro próximo, outras alterações poderão ser necessárias, conforme o Tribunal de Contas começar a emitir Resoluções de Consulta e outras jurisprudências.</w:t>
      </w:r>
    </w:p>
    <w:p w14:paraId="69AD5320" w14:textId="4DCE4AD6" w:rsidR="001A1F50" w:rsidRPr="001A1F50" w:rsidRDefault="001A1F50" w:rsidP="008149E4">
      <w:pPr>
        <w:pStyle w:val="NormalWeb"/>
        <w:ind w:right="-96"/>
        <w:jc w:val="both"/>
        <w:rPr>
          <w:b/>
          <w:bCs/>
        </w:rPr>
      </w:pPr>
      <w:r>
        <w:t xml:space="preserve">Por termos diversos processos licitatórios a serem realizados e ser imprescindível que a Câmara possa continuar seus procedimentos de compra, a figura do agente de contratação deve ser </w:t>
      </w:r>
      <w:r w:rsidR="00B855D4">
        <w:t>implementada</w:t>
      </w:r>
      <w:r>
        <w:t xml:space="preserve"> com a máxima urgência possível, e por este motivo, solicitamos a tramitação deste projeto em regime de </w:t>
      </w:r>
      <w:r>
        <w:rPr>
          <w:b/>
          <w:bCs/>
        </w:rPr>
        <w:t>URGÊNCIA ESPECIAL.</w:t>
      </w:r>
    </w:p>
    <w:sectPr w:rsidR="001A1F50" w:rsidRPr="001A1F50" w:rsidSect="00D25EEB">
      <w:headerReference w:type="default" r:id="rId7"/>
      <w:footerReference w:type="default" r:id="rId8"/>
      <w:pgSz w:w="11907" w:h="16840" w:code="9"/>
      <w:pgMar w:top="1021" w:right="1701" w:bottom="567" w:left="1797" w:header="850" w:footer="5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78F643" w14:textId="77777777" w:rsidR="00691C91" w:rsidRDefault="00691C91">
      <w:r>
        <w:separator/>
      </w:r>
    </w:p>
  </w:endnote>
  <w:endnote w:type="continuationSeparator" w:id="0">
    <w:p w14:paraId="177F7A96" w14:textId="77777777" w:rsidR="00691C91" w:rsidRDefault="00691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6E7B3" w14:textId="40F329B9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____________________________________________</w:t>
    </w:r>
  </w:p>
  <w:p w14:paraId="7C63A49A" w14:textId="77777777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14:paraId="15AE9B56" w14:textId="190D9EB3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discussão única: 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</w:t>
    </w:r>
  </w:p>
  <w:p w14:paraId="668A0197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576BE568" w14:textId="2B12586A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1ª discussão: 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</w:t>
    </w:r>
  </w:p>
  <w:p w14:paraId="614CA1AB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53E3039F" w14:textId="66AA3724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2ª discussão: 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</w:t>
    </w:r>
  </w:p>
  <w:p w14:paraId="470ED72F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1F61F98C" w14:textId="77777777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14:paraId="0CAF30AD" w14:textId="6CE85451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</w:t>
    </w:r>
    <w:r w:rsidR="00F11C5C">
      <w:rPr>
        <w:rFonts w:ascii="Times New Roman" w:hAnsi="Times New Roman" w:cs="Times New Roman"/>
        <w:sz w:val="20"/>
        <w:szCs w:val="20"/>
      </w:rPr>
      <w:t xml:space="preserve">      </w:t>
    </w:r>
    <w:r>
      <w:rPr>
        <w:rFonts w:ascii="Times New Roman" w:hAnsi="Times New Roman" w:cs="Times New Roman"/>
        <w:sz w:val="20"/>
        <w:szCs w:val="20"/>
      </w:rPr>
      <w:t xml:space="preserve">Ver. </w:t>
    </w:r>
    <w:proofErr w:type="gramStart"/>
    <w:r w:rsidR="00C56EDC">
      <w:rPr>
        <w:rFonts w:ascii="Times New Roman" w:hAnsi="Times New Roman" w:cs="Times New Roman"/>
        <w:sz w:val="20"/>
        <w:szCs w:val="20"/>
      </w:rPr>
      <w:t xml:space="preserve">Vanderlei </w:t>
    </w:r>
    <w:r w:rsidR="005274FC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="005274FC">
      <w:rPr>
        <w:rFonts w:ascii="Times New Roman" w:hAnsi="Times New Roman" w:cs="Times New Roman"/>
        <w:sz w:val="20"/>
        <w:szCs w:val="20"/>
      </w:rPr>
      <w:t>Baioto</w:t>
    </w:r>
    <w:proofErr w:type="spellEnd"/>
    <w:proofErr w:type="gramEnd"/>
  </w:p>
  <w:p w14:paraId="37EB14E5" w14:textId="77777777" w:rsidR="009F196D" w:rsidRPr="00602018" w:rsidRDefault="009F196D" w:rsidP="0060201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68040E" w14:textId="77777777" w:rsidR="00691C91" w:rsidRDefault="00691C91">
      <w:r>
        <w:separator/>
      </w:r>
    </w:p>
  </w:footnote>
  <w:footnote w:type="continuationSeparator" w:id="0">
    <w:p w14:paraId="5B307F97" w14:textId="77777777" w:rsidR="00691C91" w:rsidRDefault="00691C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0808D6" w14:textId="77777777" w:rsidR="00602018" w:rsidRDefault="00777290">
    <w:pPr>
      <w:pStyle w:val="Cabealho"/>
    </w:pPr>
    <w:r w:rsidRPr="00602018">
      <w:rPr>
        <w:noProof/>
        <w:lang w:eastAsia="pt-BR"/>
      </w:rPr>
      <w:drawing>
        <wp:inline distT="0" distB="0" distL="0" distR="0" wp14:anchorId="341D8197" wp14:editId="6B0158F7">
          <wp:extent cx="5339715" cy="662313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0A8"/>
    <w:rsid w:val="00034108"/>
    <w:rsid w:val="000B6D74"/>
    <w:rsid w:val="000D505A"/>
    <w:rsid w:val="00141FB6"/>
    <w:rsid w:val="0016667B"/>
    <w:rsid w:val="001915A3"/>
    <w:rsid w:val="001A1F50"/>
    <w:rsid w:val="001D7EAC"/>
    <w:rsid w:val="001E6360"/>
    <w:rsid w:val="001F528A"/>
    <w:rsid w:val="00217F62"/>
    <w:rsid w:val="00222B45"/>
    <w:rsid w:val="00252075"/>
    <w:rsid w:val="00275B30"/>
    <w:rsid w:val="002B7B35"/>
    <w:rsid w:val="002E609F"/>
    <w:rsid w:val="0033074A"/>
    <w:rsid w:val="003A3F54"/>
    <w:rsid w:val="003A541B"/>
    <w:rsid w:val="003F0F3B"/>
    <w:rsid w:val="00443C3E"/>
    <w:rsid w:val="00483DE9"/>
    <w:rsid w:val="004B0AD4"/>
    <w:rsid w:val="004B56CC"/>
    <w:rsid w:val="004C2B4C"/>
    <w:rsid w:val="004C3679"/>
    <w:rsid w:val="004D4398"/>
    <w:rsid w:val="00502AF7"/>
    <w:rsid w:val="005274FC"/>
    <w:rsid w:val="00551202"/>
    <w:rsid w:val="005B4247"/>
    <w:rsid w:val="005E6E6F"/>
    <w:rsid w:val="00602018"/>
    <w:rsid w:val="0063175B"/>
    <w:rsid w:val="00632E6F"/>
    <w:rsid w:val="00637C5E"/>
    <w:rsid w:val="00645C0C"/>
    <w:rsid w:val="006651ED"/>
    <w:rsid w:val="00691C91"/>
    <w:rsid w:val="006B1DF1"/>
    <w:rsid w:val="006C3E6D"/>
    <w:rsid w:val="006D0CE1"/>
    <w:rsid w:val="007023C4"/>
    <w:rsid w:val="00777290"/>
    <w:rsid w:val="008149E4"/>
    <w:rsid w:val="00901F7E"/>
    <w:rsid w:val="00905842"/>
    <w:rsid w:val="009130FD"/>
    <w:rsid w:val="009212BB"/>
    <w:rsid w:val="009261FD"/>
    <w:rsid w:val="009A2160"/>
    <w:rsid w:val="009F196D"/>
    <w:rsid w:val="00A5436B"/>
    <w:rsid w:val="00A804E2"/>
    <w:rsid w:val="00A906D8"/>
    <w:rsid w:val="00AB5A74"/>
    <w:rsid w:val="00AC7E76"/>
    <w:rsid w:val="00AD5CC2"/>
    <w:rsid w:val="00B15EEB"/>
    <w:rsid w:val="00B237CD"/>
    <w:rsid w:val="00B3383D"/>
    <w:rsid w:val="00B4776B"/>
    <w:rsid w:val="00B75045"/>
    <w:rsid w:val="00B855D4"/>
    <w:rsid w:val="00C11489"/>
    <w:rsid w:val="00C56EDC"/>
    <w:rsid w:val="00CA7703"/>
    <w:rsid w:val="00CC2490"/>
    <w:rsid w:val="00D25EEB"/>
    <w:rsid w:val="00D33455"/>
    <w:rsid w:val="00D43875"/>
    <w:rsid w:val="00DB6F58"/>
    <w:rsid w:val="00DC3F57"/>
    <w:rsid w:val="00DE5552"/>
    <w:rsid w:val="00E00B31"/>
    <w:rsid w:val="00E17757"/>
    <w:rsid w:val="00E50C1B"/>
    <w:rsid w:val="00E534C4"/>
    <w:rsid w:val="00ED3806"/>
    <w:rsid w:val="00EF27E8"/>
    <w:rsid w:val="00F071AE"/>
    <w:rsid w:val="00F11C5C"/>
    <w:rsid w:val="00F4041A"/>
    <w:rsid w:val="00F41A2F"/>
    <w:rsid w:val="00FE4E44"/>
    <w:rsid w:val="00FE5FC1"/>
    <w:rsid w:val="00FF1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BD9DA"/>
  <w15:docId w15:val="{6176CEC7-B697-4623-8184-BE1099490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FF16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2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Decreto-Lei/Del4657.ht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920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2</cp:revision>
  <cp:lastPrinted>2024-02-21T18:09:00Z</cp:lastPrinted>
  <dcterms:created xsi:type="dcterms:W3CDTF">2024-02-21T20:45:00Z</dcterms:created>
  <dcterms:modified xsi:type="dcterms:W3CDTF">2024-02-21T20:45:00Z</dcterms:modified>
</cp:coreProperties>
</file>