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PARECER DA COMISSÃO DE JUSTIÇA E REDAÇÃO</w:t>
      </w:r>
      <w:proofErr w:type="gramStart"/>
      <w:r>
        <w:rPr>
          <w:rFonts w:asciiTheme="majorHAnsi" w:hAnsiTheme="majorHAnsi" w:cs="Arial"/>
          <w:b/>
          <w:sz w:val="24"/>
          <w:szCs w:val="24"/>
        </w:rPr>
        <w:t xml:space="preserve"> 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gramEnd"/>
      <w:r w:rsidR="00021C2F">
        <w:rPr>
          <w:rFonts w:asciiTheme="majorHAnsi" w:hAnsiTheme="majorHAnsi" w:cs="Arial"/>
          <w:b/>
          <w:sz w:val="24"/>
          <w:szCs w:val="24"/>
        </w:rPr>
        <w:t xml:space="preserve">DO PODER LEGISLATIVO REFERENTE AO </w:t>
      </w:r>
      <w:r>
        <w:rPr>
          <w:rFonts w:asciiTheme="majorHAnsi" w:hAnsiTheme="majorHAnsi" w:cs="Arial"/>
          <w:b/>
          <w:sz w:val="24"/>
          <w:szCs w:val="24"/>
        </w:rPr>
        <w:t xml:space="preserve"> PROJETO DE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LEI DO PODER LEGISLATIVO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r w:rsidR="00BD1958">
        <w:rPr>
          <w:rFonts w:asciiTheme="majorHAnsi" w:hAnsiTheme="majorHAnsi" w:cs="Arial"/>
          <w:b/>
          <w:sz w:val="24"/>
          <w:szCs w:val="24"/>
        </w:rPr>
        <w:t>14</w:t>
      </w:r>
      <w:r w:rsidR="00021C2F">
        <w:rPr>
          <w:rFonts w:asciiTheme="majorHAnsi" w:hAnsiTheme="majorHAnsi" w:cs="Arial"/>
          <w:b/>
          <w:sz w:val="24"/>
          <w:szCs w:val="24"/>
        </w:rPr>
        <w:t>/2024</w:t>
      </w:r>
      <w:r>
        <w:rPr>
          <w:rFonts w:asciiTheme="majorHAnsi" w:hAnsiTheme="majorHAnsi" w:cs="Arial"/>
          <w:b/>
          <w:sz w:val="24"/>
          <w:szCs w:val="24"/>
        </w:rPr>
        <w:t xml:space="preserve">, DO </w:t>
      </w:r>
      <w:r w:rsidR="00021C2F">
        <w:rPr>
          <w:rFonts w:asciiTheme="majorHAnsi" w:hAnsiTheme="majorHAnsi" w:cs="Arial"/>
          <w:b/>
          <w:sz w:val="24"/>
          <w:szCs w:val="24"/>
        </w:rPr>
        <w:t>LEGISLATIVO</w:t>
      </w:r>
      <w:r>
        <w:rPr>
          <w:rFonts w:asciiTheme="majorHAnsi" w:hAnsiTheme="majorHAnsi" w:cs="Arial"/>
          <w:b/>
          <w:sz w:val="24"/>
          <w:szCs w:val="24"/>
        </w:rPr>
        <w:t xml:space="preserve"> MUNICIPAL.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Matéria: </w:t>
      </w:r>
      <w:r w:rsidRPr="00D751F3">
        <w:rPr>
          <w:rFonts w:asciiTheme="majorHAnsi" w:hAnsiTheme="majorHAnsi" w:cs="Arial"/>
          <w:sz w:val="24"/>
          <w:szCs w:val="24"/>
        </w:rPr>
        <w:t>Projeto de</w:t>
      </w:r>
      <w:r w:rsidR="00021C2F" w:rsidRPr="00D751F3">
        <w:rPr>
          <w:rFonts w:asciiTheme="majorHAnsi" w:hAnsiTheme="majorHAnsi" w:cs="Arial"/>
          <w:sz w:val="24"/>
          <w:szCs w:val="24"/>
        </w:rPr>
        <w:t xml:space="preserve"> </w:t>
      </w:r>
      <w:r w:rsidR="00BD1958" w:rsidRPr="00D751F3">
        <w:rPr>
          <w:rFonts w:asciiTheme="majorHAnsi" w:hAnsiTheme="majorHAnsi" w:cs="Arial"/>
          <w:sz w:val="24"/>
          <w:szCs w:val="24"/>
        </w:rPr>
        <w:t>Lei do Poder Legislativo 14</w:t>
      </w:r>
      <w:r w:rsidR="00021C2F" w:rsidRPr="00D751F3">
        <w:rPr>
          <w:rFonts w:asciiTheme="majorHAnsi" w:hAnsiTheme="majorHAnsi" w:cs="Arial"/>
          <w:sz w:val="24"/>
          <w:szCs w:val="24"/>
        </w:rPr>
        <w:t>/2024</w:t>
      </w:r>
      <w:r w:rsidRPr="00D751F3">
        <w:rPr>
          <w:rFonts w:asciiTheme="majorHAnsi" w:hAnsiTheme="majorHAnsi" w:cs="Arial"/>
          <w:sz w:val="24"/>
          <w:szCs w:val="24"/>
        </w:rPr>
        <w:t>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Relatora: </w:t>
      </w:r>
      <w:r w:rsidRPr="00D751F3">
        <w:rPr>
          <w:rFonts w:asciiTheme="majorHAnsi" w:hAnsiTheme="majorHAnsi" w:cs="Arial"/>
          <w:sz w:val="24"/>
          <w:szCs w:val="24"/>
        </w:rPr>
        <w:t>Ver. GRASIELA CRISTINA GIACOBBO NODARI</w:t>
      </w:r>
    </w:p>
    <w:p w:rsidR="00617801" w:rsidRDefault="00617801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>
        <w:rPr>
          <w:rFonts w:asciiTheme="majorHAnsi" w:hAnsiTheme="majorHAnsi" w:cs="Arial"/>
          <w:bCs/>
          <w:sz w:val="24"/>
          <w:szCs w:val="24"/>
        </w:rPr>
        <w:t xml:space="preserve">: </w:t>
      </w:r>
      <w:r w:rsidR="009800CE">
        <w:rPr>
          <w:rFonts w:asciiTheme="majorHAnsi" w:hAnsiTheme="majorHAnsi" w:cs="Arial"/>
          <w:bCs/>
          <w:sz w:val="24"/>
          <w:szCs w:val="24"/>
        </w:rPr>
        <w:t>2</w:t>
      </w:r>
      <w:r w:rsidR="00BD1958">
        <w:rPr>
          <w:rFonts w:asciiTheme="majorHAnsi" w:hAnsiTheme="majorHAnsi" w:cs="Arial"/>
          <w:bCs/>
          <w:sz w:val="24"/>
          <w:szCs w:val="24"/>
        </w:rPr>
        <w:t>6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9800CE">
        <w:rPr>
          <w:rFonts w:asciiTheme="majorHAnsi" w:hAnsiTheme="majorHAnsi" w:cs="Arial"/>
          <w:bCs/>
          <w:sz w:val="24"/>
          <w:szCs w:val="24"/>
        </w:rPr>
        <w:t>setembro</w:t>
      </w:r>
      <w:r>
        <w:rPr>
          <w:rFonts w:asciiTheme="majorHAnsi" w:hAnsiTheme="majorHAnsi" w:cs="Arial"/>
          <w:bCs/>
          <w:sz w:val="24"/>
          <w:szCs w:val="24"/>
        </w:rPr>
        <w:t xml:space="preserve"> de 202</w:t>
      </w:r>
      <w:r w:rsidR="009800CE">
        <w:rPr>
          <w:rFonts w:asciiTheme="majorHAnsi" w:hAnsiTheme="majorHAnsi" w:cs="Arial"/>
          <w:bCs/>
          <w:sz w:val="24"/>
          <w:szCs w:val="24"/>
        </w:rPr>
        <w:t>4</w:t>
      </w:r>
    </w:p>
    <w:p w:rsidR="00617801" w:rsidRDefault="00617801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sz w:val="24"/>
          <w:szCs w:val="24"/>
        </w:rPr>
        <w:t>Ementa: “</w:t>
      </w:r>
      <w:r w:rsidR="00BD1958" w:rsidRPr="00D751F3">
        <w:rPr>
          <w:rFonts w:asciiTheme="majorHAnsi" w:hAnsiTheme="majorHAnsi" w:cs="Arial"/>
          <w:sz w:val="24"/>
          <w:szCs w:val="24"/>
        </w:rPr>
        <w:t xml:space="preserve">Dispões sobre a Denominação de via pública no município de Santo Antônio do Sudoeste – Estado do Paraná onde fica denominada “Rua Elizabeth Catarina </w:t>
      </w:r>
      <w:proofErr w:type="spellStart"/>
      <w:r w:rsidR="00BD1958" w:rsidRPr="00D751F3">
        <w:rPr>
          <w:rFonts w:asciiTheme="majorHAnsi" w:hAnsiTheme="majorHAnsi" w:cs="Arial"/>
          <w:sz w:val="24"/>
          <w:szCs w:val="24"/>
        </w:rPr>
        <w:t>Minetto</w:t>
      </w:r>
      <w:proofErr w:type="spellEnd"/>
      <w:r w:rsidR="00BD1958" w:rsidRPr="00D751F3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="00BD1958" w:rsidRPr="00D751F3">
        <w:rPr>
          <w:rFonts w:asciiTheme="majorHAnsi" w:hAnsiTheme="majorHAnsi" w:cs="Arial"/>
          <w:sz w:val="24"/>
          <w:szCs w:val="24"/>
        </w:rPr>
        <w:t>Schwingel</w:t>
      </w:r>
      <w:proofErr w:type="spellEnd"/>
      <w:r w:rsidR="00BD1958" w:rsidRPr="00D751F3">
        <w:rPr>
          <w:rFonts w:asciiTheme="majorHAnsi" w:hAnsiTheme="majorHAnsi" w:cs="Arial"/>
          <w:sz w:val="24"/>
          <w:szCs w:val="24"/>
        </w:rPr>
        <w:t xml:space="preserve">” a via pública localizada no Sete de Setembro, loteamento Schuster, atualmente cadastrada como </w:t>
      </w:r>
      <w:proofErr w:type="gramStart"/>
      <w:r w:rsidR="00BD1958" w:rsidRPr="00D751F3">
        <w:rPr>
          <w:rFonts w:asciiTheme="majorHAnsi" w:hAnsiTheme="majorHAnsi" w:cs="Arial"/>
          <w:sz w:val="24"/>
          <w:szCs w:val="24"/>
        </w:rPr>
        <w:t>rua</w:t>
      </w:r>
      <w:proofErr w:type="gramEnd"/>
      <w:r w:rsidR="00BD1958" w:rsidRPr="00D751F3">
        <w:rPr>
          <w:rFonts w:asciiTheme="majorHAnsi" w:hAnsiTheme="majorHAnsi" w:cs="Arial"/>
          <w:sz w:val="24"/>
          <w:szCs w:val="24"/>
        </w:rPr>
        <w:t xml:space="preserve"> Projetada 3, que se inicia na Rua Correa e</w:t>
      </w:r>
      <w:r w:rsidR="00D751F3" w:rsidRPr="00D751F3">
        <w:rPr>
          <w:rFonts w:asciiTheme="majorHAnsi" w:hAnsiTheme="majorHAnsi" w:cs="Arial"/>
          <w:sz w:val="24"/>
          <w:szCs w:val="24"/>
        </w:rPr>
        <w:t xml:space="preserve"> </w:t>
      </w:r>
      <w:r w:rsidR="00BD1958" w:rsidRPr="00D751F3">
        <w:rPr>
          <w:rFonts w:asciiTheme="majorHAnsi" w:hAnsiTheme="majorHAnsi" w:cs="Arial"/>
          <w:sz w:val="24"/>
          <w:szCs w:val="24"/>
        </w:rPr>
        <w:t>Sá, e término na chácara e dá outras providências</w:t>
      </w:r>
      <w:r w:rsidR="009800CE" w:rsidRPr="00D751F3">
        <w:rPr>
          <w:rFonts w:asciiTheme="majorHAnsi" w:hAnsiTheme="majorHAnsi" w:cs="Arial"/>
        </w:rPr>
        <w:t>.</w:t>
      </w:r>
    </w:p>
    <w:p w:rsidR="00BD1958" w:rsidRDefault="00BD1958" w:rsidP="00617801">
      <w:pPr>
        <w:jc w:val="both"/>
        <w:rPr>
          <w:rFonts w:asciiTheme="majorHAnsi" w:hAnsiTheme="majorHAnsi" w:cs="Arial"/>
        </w:rPr>
      </w:pPr>
      <w:r w:rsidRPr="00BD1958">
        <w:rPr>
          <w:rFonts w:asciiTheme="majorHAnsi" w:hAnsiTheme="majorHAnsi" w:cs="Arial"/>
          <w:b/>
        </w:rPr>
        <w:t>AUTOR:</w:t>
      </w:r>
      <w:r>
        <w:rPr>
          <w:rFonts w:asciiTheme="majorHAnsi" w:hAnsiTheme="majorHAnsi" w:cs="Arial"/>
        </w:rPr>
        <w:t xml:space="preserve"> Vereador Sergio Antônio de Mattos.</w:t>
      </w:r>
    </w:p>
    <w:p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RELATÓRIO</w:t>
      </w:r>
      <w:r w:rsidR="00BD1958">
        <w:rPr>
          <w:rFonts w:asciiTheme="majorHAnsi" w:hAnsiTheme="majorHAnsi" w:cs="Arial"/>
          <w:b/>
          <w:sz w:val="24"/>
          <w:szCs w:val="24"/>
        </w:rPr>
        <w:t xml:space="preserve"> E ANÁLISE DA MATÉRIA</w:t>
      </w:r>
      <w:r>
        <w:rPr>
          <w:rFonts w:asciiTheme="majorHAnsi" w:hAnsiTheme="majorHAnsi" w:cs="Arial"/>
          <w:b/>
          <w:sz w:val="24"/>
          <w:szCs w:val="24"/>
        </w:rPr>
        <w:t>:</w:t>
      </w:r>
    </w:p>
    <w:p w:rsidR="00F40D87" w:rsidRDefault="009800CE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  <w:bCs/>
          <w:sz w:val="24"/>
          <w:szCs w:val="24"/>
        </w:rPr>
        <w:t>A Comissão de Justiça e Redação do Poder Legislativo Municipal de Santo Antônio do Sudoeste – Estado do Paraná</w:t>
      </w:r>
      <w:r w:rsidR="00617801">
        <w:rPr>
          <w:rFonts w:asciiTheme="majorHAnsi" w:hAnsiTheme="majorHAnsi" w:cs="Arial"/>
          <w:bCs/>
          <w:sz w:val="24"/>
          <w:szCs w:val="24"/>
        </w:rPr>
        <w:t>,</w:t>
      </w:r>
      <w:r w:rsidR="00617801" w:rsidRPr="00617801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>reuniu-se</w:t>
      </w:r>
      <w:r w:rsidR="00F40D87">
        <w:rPr>
          <w:rFonts w:asciiTheme="majorHAnsi" w:hAnsiTheme="majorHAnsi" w:cs="Arial"/>
        </w:rPr>
        <w:t>,</w:t>
      </w:r>
      <w:proofErr w:type="gramStart"/>
      <w:r w:rsidR="00F40D87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 xml:space="preserve"> </w:t>
      </w:r>
      <w:proofErr w:type="gramEnd"/>
      <w:r>
        <w:rPr>
          <w:rFonts w:asciiTheme="majorHAnsi" w:hAnsiTheme="majorHAnsi" w:cs="Arial"/>
        </w:rPr>
        <w:t xml:space="preserve">na data de </w:t>
      </w:r>
      <w:r w:rsidR="00F40D87">
        <w:rPr>
          <w:rFonts w:asciiTheme="majorHAnsi" w:hAnsiTheme="majorHAnsi" w:cs="Arial"/>
        </w:rPr>
        <w:t>30</w:t>
      </w:r>
      <w:r>
        <w:rPr>
          <w:rFonts w:asciiTheme="majorHAnsi" w:hAnsiTheme="majorHAnsi" w:cs="Arial"/>
        </w:rPr>
        <w:t xml:space="preserve"> de setembro de 2024, para a análise do Projeto de </w:t>
      </w:r>
      <w:r w:rsidR="00F40D87">
        <w:rPr>
          <w:rFonts w:asciiTheme="majorHAnsi" w:hAnsiTheme="majorHAnsi" w:cs="Arial"/>
        </w:rPr>
        <w:t>Lei  n. 14.2024</w:t>
      </w:r>
      <w:r>
        <w:rPr>
          <w:rFonts w:asciiTheme="majorHAnsi" w:hAnsiTheme="majorHAnsi" w:cs="Arial"/>
        </w:rPr>
        <w:t>, de Autoria do Poder Legislativo Municipal,</w:t>
      </w:r>
      <w:r w:rsidR="00F40D87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 xml:space="preserve"> </w:t>
      </w:r>
      <w:r w:rsidR="00F40D87">
        <w:rPr>
          <w:rFonts w:asciiTheme="majorHAnsi" w:hAnsiTheme="majorHAnsi" w:cs="Arial"/>
        </w:rPr>
        <w:t xml:space="preserve">que tem como autor o Vereador Sergio Antônio de Mattos e </w:t>
      </w:r>
      <w:r>
        <w:rPr>
          <w:rFonts w:asciiTheme="majorHAnsi" w:hAnsiTheme="majorHAnsi" w:cs="Arial"/>
        </w:rPr>
        <w:t>que</w:t>
      </w:r>
      <w:r w:rsidR="00F40D87">
        <w:rPr>
          <w:rFonts w:asciiTheme="majorHAnsi" w:hAnsiTheme="majorHAnsi" w:cs="Arial"/>
        </w:rPr>
        <w:t xml:space="preserve"> passa a denominar Rua Elizabeth Catarina </w:t>
      </w:r>
      <w:proofErr w:type="spellStart"/>
      <w:r w:rsidR="00F40D87">
        <w:rPr>
          <w:rFonts w:asciiTheme="majorHAnsi" w:hAnsiTheme="majorHAnsi" w:cs="Arial"/>
        </w:rPr>
        <w:t>Minetto</w:t>
      </w:r>
      <w:proofErr w:type="spellEnd"/>
      <w:r w:rsidR="00F40D87">
        <w:rPr>
          <w:rFonts w:asciiTheme="majorHAnsi" w:hAnsiTheme="majorHAnsi" w:cs="Arial"/>
        </w:rPr>
        <w:t xml:space="preserve"> </w:t>
      </w:r>
      <w:proofErr w:type="spellStart"/>
      <w:r w:rsidR="00F40D87">
        <w:rPr>
          <w:rFonts w:asciiTheme="majorHAnsi" w:hAnsiTheme="majorHAnsi" w:cs="Arial"/>
        </w:rPr>
        <w:t>Scwingel</w:t>
      </w:r>
      <w:proofErr w:type="spellEnd"/>
      <w:r w:rsidR="00F40D87">
        <w:rPr>
          <w:rFonts w:asciiTheme="majorHAnsi" w:hAnsiTheme="majorHAnsi" w:cs="Arial"/>
        </w:rPr>
        <w:t xml:space="preserve"> a via pública localizada no Bairro Sete de Setembro, loteamento Schuster, atualmente cadastrada como rua Projetada 3, que se inicia na Rua Correa e Sá, e termina na chácara, conforme mapa em anexo, neste município.</w:t>
      </w:r>
    </w:p>
    <w:p w:rsidR="00F40D87" w:rsidRDefault="00F40D87" w:rsidP="00617801">
      <w:pPr>
        <w:jc w:val="both"/>
        <w:rPr>
          <w:rFonts w:asciiTheme="majorHAnsi" w:hAnsiTheme="majorHAnsi" w:cs="Arial"/>
        </w:rPr>
      </w:pPr>
    </w:p>
    <w:p w:rsidR="009800CE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TÉCNICA LEGISLATIVA:</w:t>
      </w:r>
    </w:p>
    <w:p w:rsidR="00F40D87" w:rsidRDefault="00F40D87" w:rsidP="00F40D87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No que se refere </w:t>
      </w:r>
      <w:proofErr w:type="gramStart"/>
      <w:r>
        <w:rPr>
          <w:rFonts w:asciiTheme="majorHAnsi" w:hAnsiTheme="majorHAnsi" w:cs="Arial"/>
        </w:rPr>
        <w:t>a</w:t>
      </w:r>
      <w:proofErr w:type="gramEnd"/>
      <w:r>
        <w:rPr>
          <w:rFonts w:asciiTheme="majorHAnsi" w:hAnsiTheme="majorHAnsi" w:cs="Arial"/>
        </w:rPr>
        <w:t xml:space="preserve"> técnica legislativa, conforme prevê a Lei Complementar nº 95/1998, a qual dispõe sobre a elaboração, a redação, a alteração e a consolidação das leis, conforme determina o parágrafo único do artigo 59 da Constituição Federal, o Projeto em analise encontra-se em conformidade coma referida norma.</w:t>
      </w: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D751F3" w:rsidRDefault="00D751F3" w:rsidP="00F40D87">
      <w:pPr>
        <w:jc w:val="both"/>
        <w:rPr>
          <w:rFonts w:asciiTheme="majorHAnsi" w:hAnsiTheme="majorHAnsi" w:cs="Arial"/>
        </w:rPr>
      </w:pPr>
    </w:p>
    <w:p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</w:p>
    <w:p w:rsidR="009800CE" w:rsidRDefault="009800CE" w:rsidP="00617801">
      <w:pPr>
        <w:jc w:val="both"/>
        <w:rPr>
          <w:rFonts w:asciiTheme="majorHAnsi" w:hAnsiTheme="majorHAnsi" w:cs="Arial"/>
          <w:b/>
        </w:rPr>
      </w:pPr>
      <w:r w:rsidRPr="009800CE">
        <w:rPr>
          <w:rFonts w:asciiTheme="majorHAnsi" w:hAnsiTheme="majorHAnsi" w:cs="Arial"/>
          <w:b/>
        </w:rPr>
        <w:t>DO PARECER</w:t>
      </w:r>
      <w:r>
        <w:rPr>
          <w:rFonts w:asciiTheme="majorHAnsi" w:hAnsiTheme="majorHAnsi" w:cs="Arial"/>
          <w:b/>
        </w:rPr>
        <w:t>:</w:t>
      </w:r>
    </w:p>
    <w:p w:rsidR="0057456C" w:rsidRDefault="009800CE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Quanto </w:t>
      </w:r>
      <w:proofErr w:type="gramStart"/>
      <w:r>
        <w:rPr>
          <w:rFonts w:asciiTheme="majorHAnsi" w:hAnsiTheme="majorHAnsi" w:cs="Arial"/>
        </w:rPr>
        <w:t>a</w:t>
      </w:r>
      <w:proofErr w:type="gramEnd"/>
      <w:r>
        <w:rPr>
          <w:rFonts w:asciiTheme="majorHAnsi" w:hAnsiTheme="majorHAnsi" w:cs="Arial"/>
        </w:rPr>
        <w:t xml:space="preserve"> iniciativa do projeto de </w:t>
      </w:r>
      <w:r w:rsidR="00F40D87">
        <w:rPr>
          <w:rFonts w:asciiTheme="majorHAnsi" w:hAnsiTheme="majorHAnsi" w:cs="Arial"/>
        </w:rPr>
        <w:t>Lei 14.2024 do Poder Legislativo</w:t>
      </w:r>
      <w:r w:rsidR="00D751F3">
        <w:rPr>
          <w:rFonts w:asciiTheme="majorHAnsi" w:hAnsiTheme="majorHAnsi" w:cs="Arial"/>
        </w:rPr>
        <w:t xml:space="preserve">, </w:t>
      </w:r>
      <w:r>
        <w:rPr>
          <w:rFonts w:asciiTheme="majorHAnsi" w:hAnsiTheme="majorHAnsi" w:cs="Arial"/>
        </w:rPr>
        <w:t>este é de competência do Poder Legislativo Municipal de Santo Antônio do Sudoeste – Estado do Paraná.</w:t>
      </w:r>
    </w:p>
    <w:p w:rsidR="003355F6" w:rsidRDefault="003355F6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Não havendo nenhum óbice constitucional, quanto a matéria e concomitantemente, e observados os princípios constitucionais da legalidade,</w:t>
      </w:r>
      <w:proofErr w:type="gramStart"/>
      <w:r>
        <w:rPr>
          <w:rFonts w:asciiTheme="majorHAnsi" w:hAnsiTheme="majorHAnsi" w:cs="Arial"/>
        </w:rPr>
        <w:t xml:space="preserve">  </w:t>
      </w:r>
      <w:proofErr w:type="gramEnd"/>
      <w:r>
        <w:rPr>
          <w:rFonts w:asciiTheme="majorHAnsi" w:hAnsiTheme="majorHAnsi" w:cs="Arial"/>
        </w:rPr>
        <w:t>da impessoalidade, da publicidade e da eficiência</w:t>
      </w:r>
      <w:r w:rsidR="00D751F3">
        <w:rPr>
          <w:rFonts w:asciiTheme="majorHAnsi" w:hAnsiTheme="majorHAnsi" w:cs="Arial"/>
        </w:rPr>
        <w:t xml:space="preserve"> essa comissão é de parecer favorável</w:t>
      </w:r>
      <w:r>
        <w:rPr>
          <w:rFonts w:asciiTheme="majorHAnsi" w:hAnsiTheme="majorHAnsi" w:cs="Arial"/>
        </w:rPr>
        <w:t xml:space="preserve">. </w:t>
      </w:r>
    </w:p>
    <w:p w:rsidR="00F40D87" w:rsidRPr="00F40D87" w:rsidRDefault="00F40D87" w:rsidP="00617801">
      <w:pPr>
        <w:jc w:val="both"/>
        <w:rPr>
          <w:rFonts w:asciiTheme="majorHAnsi" w:hAnsiTheme="majorHAnsi" w:cs="Arial"/>
          <w:b/>
        </w:rPr>
      </w:pPr>
      <w:r w:rsidRPr="00F40D87">
        <w:rPr>
          <w:rFonts w:asciiTheme="majorHAnsi" w:hAnsiTheme="majorHAnsi" w:cs="Arial"/>
          <w:b/>
        </w:rPr>
        <w:t>DO VOTO DO RELATOR:</w:t>
      </w:r>
    </w:p>
    <w:p w:rsidR="000E04B0" w:rsidRDefault="00D751F3" w:rsidP="00617801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Em face do exposto, o Projeto em analise encontra-se em conformidade com a legalidade, sendo o voto desta relatoria favorável a regimental tramitação.</w:t>
      </w:r>
    </w:p>
    <w:p w:rsidR="000E04B0" w:rsidRDefault="000E04B0" w:rsidP="00617801">
      <w:pPr>
        <w:jc w:val="both"/>
        <w:rPr>
          <w:rFonts w:asciiTheme="majorHAnsi" w:hAnsiTheme="majorHAnsi" w:cs="Arial"/>
        </w:rPr>
      </w:pPr>
    </w:p>
    <w:p w:rsidR="00D751F3" w:rsidRDefault="00617801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Sala das Comissões, em </w:t>
      </w:r>
      <w:r w:rsidR="00D751F3">
        <w:rPr>
          <w:rFonts w:asciiTheme="majorHAnsi" w:hAnsiTheme="majorHAnsi" w:cs="Arial"/>
          <w:bCs/>
          <w:sz w:val="24"/>
          <w:szCs w:val="24"/>
        </w:rPr>
        <w:t>30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3355F6">
        <w:rPr>
          <w:rFonts w:asciiTheme="majorHAnsi" w:hAnsiTheme="majorHAnsi" w:cs="Arial"/>
          <w:bCs/>
          <w:sz w:val="24"/>
          <w:szCs w:val="24"/>
        </w:rPr>
        <w:t>setembro do ano de 2024</w:t>
      </w:r>
      <w:r>
        <w:rPr>
          <w:rFonts w:asciiTheme="majorHAnsi" w:hAnsiTheme="majorHAnsi" w:cs="Arial"/>
          <w:bCs/>
          <w:sz w:val="24"/>
          <w:szCs w:val="24"/>
        </w:rPr>
        <w:t>.</w:t>
      </w:r>
    </w:p>
    <w:p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D751F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</w:p>
    <w:p w:rsidR="00D751F3" w:rsidRDefault="00D751F3" w:rsidP="00D751F3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Relatora.</w:t>
      </w:r>
    </w:p>
    <w:p w:rsidR="0057456C" w:rsidRDefault="0057456C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:rsidR="00D751F3" w:rsidRDefault="00D751F3" w:rsidP="00D751F3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</w:rPr>
        <w:t>DA CONCLUSÃO</w:t>
      </w:r>
      <w:r w:rsidRPr="00F40D87">
        <w:rPr>
          <w:rFonts w:asciiTheme="majorHAnsi" w:hAnsiTheme="majorHAnsi" w:cs="Arial"/>
          <w:b/>
        </w:rPr>
        <w:t>:</w:t>
      </w:r>
    </w:p>
    <w:p w:rsidR="000E04B0" w:rsidRDefault="00D751F3" w:rsidP="00D751F3">
      <w:pPr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Os membros da Comissão de Justiça e redação, conforme dispõe o inciso II do artigo 39 do Regimento Interno, em reunião no dia 30 de setembro do ano de 2024, declaram ser favorável e assinam o Parecer do Projeto de Lei nº 14 do Poder Legislativo Municipal.</w:t>
      </w:r>
    </w:p>
    <w:p w:rsidR="000E04B0" w:rsidRDefault="000E04B0" w:rsidP="00D751F3">
      <w:pPr>
        <w:jc w:val="both"/>
        <w:rPr>
          <w:rFonts w:asciiTheme="majorHAnsi" w:hAnsiTheme="majorHAnsi" w:cs="Arial"/>
        </w:rPr>
      </w:pPr>
      <w:bookmarkStart w:id="0" w:name="_GoBack"/>
      <w:bookmarkEnd w:id="0"/>
    </w:p>
    <w:p w:rsidR="00617801" w:rsidRDefault="00617801" w:rsidP="0061780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           GRASIELA CRISTINA GIACOBBO NODARI</w:t>
      </w:r>
    </w:p>
    <w:p w:rsidR="00617801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                   </w:t>
      </w:r>
      <w:r w:rsidR="00617801">
        <w:rPr>
          <w:rFonts w:asciiTheme="majorHAnsi" w:hAnsiTheme="majorHAnsi"/>
          <w:b/>
          <w:sz w:val="24"/>
          <w:szCs w:val="24"/>
        </w:rPr>
        <w:t>Presidente.                                              Relatora.</w:t>
      </w:r>
    </w:p>
    <w:p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57456C" w:rsidRDefault="0057456C" w:rsidP="0057456C">
      <w:pPr>
        <w:pStyle w:val="SemEspaamento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CLAIRTON ANTONIO CAUDURO</w:t>
      </w:r>
    </w:p>
    <w:p w:rsidR="00E1769D" w:rsidRDefault="00617801" w:rsidP="000E04B0">
      <w:pPr>
        <w:pStyle w:val="SemEspaamento"/>
        <w:jc w:val="center"/>
      </w:pPr>
      <w:r>
        <w:rPr>
          <w:rFonts w:asciiTheme="majorHAnsi" w:hAnsiTheme="majorHAnsi"/>
          <w:b/>
          <w:sz w:val="24"/>
          <w:szCs w:val="24"/>
        </w:rPr>
        <w:t>Secretário</w:t>
      </w:r>
    </w:p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01"/>
    <w:rsid w:val="00021C2F"/>
    <w:rsid w:val="000E04B0"/>
    <w:rsid w:val="003355F6"/>
    <w:rsid w:val="0057456C"/>
    <w:rsid w:val="00617801"/>
    <w:rsid w:val="006E30EC"/>
    <w:rsid w:val="007C5986"/>
    <w:rsid w:val="009800CE"/>
    <w:rsid w:val="00BD1958"/>
    <w:rsid w:val="00C70B50"/>
    <w:rsid w:val="00D751F3"/>
    <w:rsid w:val="00E618D4"/>
    <w:rsid w:val="00F4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PC-Tanau</cp:lastModifiedBy>
  <cp:revision>2</cp:revision>
  <cp:lastPrinted>2024-09-27T18:12:00Z</cp:lastPrinted>
  <dcterms:created xsi:type="dcterms:W3CDTF">2024-09-27T18:13:00Z</dcterms:created>
  <dcterms:modified xsi:type="dcterms:W3CDTF">2024-09-27T18:13:00Z</dcterms:modified>
</cp:coreProperties>
</file>