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515" w:rsidRPr="00AC72E8" w:rsidRDefault="00610E8E" w:rsidP="00BF5515">
      <w:pPr>
        <w:jc w:val="center"/>
        <w:rPr>
          <w:rFonts w:ascii="Times New Roman" w:hAnsi="Times New Roman" w:cs="Times New Roman"/>
          <w:b/>
          <w:sz w:val="24"/>
          <w:szCs w:val="24"/>
        </w:rPr>
      </w:pPr>
      <w:r>
        <w:rPr>
          <w:rFonts w:ascii="Times New Roman" w:hAnsi="Times New Roman" w:cs="Times New Roman"/>
          <w:b/>
          <w:sz w:val="24"/>
          <w:szCs w:val="24"/>
        </w:rPr>
        <w:t>Lei Ordinária nº 1.617 de 09 de dezembro de 2019</w:t>
      </w:r>
    </w:p>
    <w:p w:rsidR="00010D0A" w:rsidRPr="00AC72E8" w:rsidRDefault="00010D0A" w:rsidP="00010D0A">
      <w:pPr>
        <w:jc w:val="both"/>
        <w:rPr>
          <w:rFonts w:ascii="Times New Roman" w:hAnsi="Times New Roman" w:cs="Times New Roman"/>
          <w:sz w:val="24"/>
          <w:szCs w:val="24"/>
        </w:rPr>
      </w:pPr>
    </w:p>
    <w:p w:rsidR="00010D0A" w:rsidRPr="00AC72E8" w:rsidRDefault="007F52A6" w:rsidP="00AC72E8">
      <w:pPr>
        <w:ind w:left="5103"/>
        <w:jc w:val="both"/>
        <w:rPr>
          <w:rFonts w:ascii="Times New Roman" w:hAnsi="Times New Roman" w:cs="Times New Roman"/>
          <w:sz w:val="24"/>
          <w:szCs w:val="24"/>
        </w:rPr>
      </w:pPr>
      <w:r w:rsidRPr="00AC72E8">
        <w:rPr>
          <w:rFonts w:ascii="Times New Roman" w:hAnsi="Times New Roman" w:cs="Times New Roman"/>
          <w:sz w:val="24"/>
          <w:szCs w:val="24"/>
        </w:rPr>
        <w:t>“</w:t>
      </w:r>
      <w:r w:rsidR="00D62D4F" w:rsidRPr="00AC72E8">
        <w:rPr>
          <w:rFonts w:ascii="Times New Roman" w:hAnsi="Times New Roman" w:cs="Times New Roman"/>
          <w:sz w:val="24"/>
          <w:szCs w:val="24"/>
        </w:rPr>
        <w:t>Dispõe sobre redução de juros e multa e a concessão de incentivos para recolhimento de tributos municipais vencidos e inscritos em dívida ativa e dá outras providências.</w:t>
      </w:r>
    </w:p>
    <w:p w:rsidR="00BF5515" w:rsidRPr="00AC72E8" w:rsidRDefault="00BF5515" w:rsidP="00AC72E8">
      <w:pPr>
        <w:pStyle w:val="Recuodecorpodetexto"/>
        <w:spacing w:after="0"/>
        <w:ind w:firstLine="709"/>
        <w:jc w:val="both"/>
        <w:rPr>
          <w:bCs/>
        </w:rPr>
      </w:pPr>
      <w:r w:rsidRPr="00AC72E8">
        <w:rPr>
          <w:bCs/>
        </w:rPr>
        <w:t>A Câmara Municipal de Lajinha, Estado de Minas Gerais, por seus vereadores, aprovou a presente Lei:</w:t>
      </w:r>
    </w:p>
    <w:p w:rsidR="00010D0A" w:rsidRPr="00AC72E8" w:rsidRDefault="00010D0A" w:rsidP="00AC72E8">
      <w:pPr>
        <w:jc w:val="both"/>
        <w:rPr>
          <w:rFonts w:ascii="Times New Roman" w:hAnsi="Times New Roman" w:cs="Times New Roman"/>
          <w:sz w:val="24"/>
          <w:szCs w:val="24"/>
        </w:rPr>
      </w:pPr>
    </w:p>
    <w:p w:rsidR="007F52A6" w:rsidRPr="00AC72E8" w:rsidRDefault="00AC72E8" w:rsidP="00AC72E8">
      <w:pPr>
        <w:pStyle w:val="Subttulo"/>
        <w:spacing w:line="276" w:lineRule="auto"/>
        <w:jc w:val="both"/>
        <w:rPr>
          <w:rFonts w:ascii="Times New Roman" w:hAnsi="Times New Roman"/>
          <w:i w:val="0"/>
        </w:rPr>
      </w:pPr>
      <w:r>
        <w:rPr>
          <w:rFonts w:ascii="Times New Roman" w:hAnsi="Times New Roman"/>
          <w:i w:val="0"/>
        </w:rPr>
        <w:tab/>
      </w:r>
      <w:r w:rsidR="007F52A6" w:rsidRPr="00AC72E8">
        <w:rPr>
          <w:rFonts w:ascii="Times New Roman" w:hAnsi="Times New Roman"/>
          <w:b/>
          <w:i w:val="0"/>
        </w:rPr>
        <w:t>Art. 1º</w:t>
      </w:r>
      <w:r w:rsidR="007F52A6" w:rsidRPr="00AC72E8">
        <w:rPr>
          <w:rFonts w:ascii="Times New Roman" w:hAnsi="Times New Roman"/>
          <w:i w:val="0"/>
        </w:rPr>
        <w:t xml:space="preserve"> -</w:t>
      </w:r>
      <w:r w:rsidR="00BC2587" w:rsidRPr="00AC72E8">
        <w:rPr>
          <w:rFonts w:ascii="Times New Roman" w:hAnsi="Times New Roman"/>
          <w:i w:val="0"/>
        </w:rPr>
        <w:t xml:space="preserve"> </w:t>
      </w:r>
      <w:r w:rsidR="00D62D4F" w:rsidRPr="00AC72E8">
        <w:rPr>
          <w:rFonts w:ascii="Times New Roman" w:hAnsi="Times New Roman"/>
          <w:i w:val="0"/>
        </w:rPr>
        <w:t>O crédito tributário vencido até 31 de dezembro de 2018, inscrito em dívida ativa ou não, poderá ser quitado, em moeda corrente, com redução de multa e juros moratórios, observando os seguintes percentuais:</w:t>
      </w:r>
    </w:p>
    <w:p w:rsidR="00D62D4F" w:rsidRPr="00AC72E8" w:rsidRDefault="00D62D4F" w:rsidP="00AC72E8">
      <w:pPr>
        <w:ind w:left="709"/>
        <w:jc w:val="both"/>
        <w:rPr>
          <w:rFonts w:ascii="Times New Roman" w:hAnsi="Times New Roman" w:cs="Times New Roman"/>
          <w:sz w:val="24"/>
          <w:szCs w:val="24"/>
          <w:lang w:eastAsia="pt-BR"/>
        </w:rPr>
      </w:pPr>
      <w:r w:rsidRPr="00AC72E8">
        <w:rPr>
          <w:rFonts w:ascii="Times New Roman" w:hAnsi="Times New Roman" w:cs="Times New Roman"/>
          <w:sz w:val="24"/>
          <w:szCs w:val="24"/>
          <w:lang w:eastAsia="pt-BR"/>
        </w:rPr>
        <w:t xml:space="preserve"> I - 90% (noventa por cento) de redução para pagamento em parcela única;</w:t>
      </w:r>
    </w:p>
    <w:p w:rsidR="00D62D4F" w:rsidRPr="00AC72E8" w:rsidRDefault="00D62D4F" w:rsidP="00AC72E8">
      <w:pPr>
        <w:ind w:left="709"/>
        <w:jc w:val="both"/>
        <w:rPr>
          <w:rFonts w:ascii="Times New Roman" w:hAnsi="Times New Roman" w:cs="Times New Roman"/>
          <w:sz w:val="24"/>
          <w:szCs w:val="24"/>
          <w:lang w:eastAsia="pt-BR"/>
        </w:rPr>
      </w:pPr>
      <w:r w:rsidRPr="00AC72E8">
        <w:rPr>
          <w:rFonts w:ascii="Times New Roman" w:hAnsi="Times New Roman" w:cs="Times New Roman"/>
          <w:sz w:val="24"/>
          <w:szCs w:val="24"/>
          <w:lang w:eastAsia="pt-BR"/>
        </w:rPr>
        <w:t>II - 70% (setenta por cento) de redução para pagamento em até 03 (três) parcelas;</w:t>
      </w:r>
    </w:p>
    <w:p w:rsidR="00D62D4F" w:rsidRPr="00AC72E8" w:rsidRDefault="00D62D4F" w:rsidP="00AC72E8">
      <w:pPr>
        <w:ind w:left="709"/>
        <w:jc w:val="both"/>
        <w:rPr>
          <w:rFonts w:ascii="Times New Roman" w:hAnsi="Times New Roman" w:cs="Times New Roman"/>
          <w:sz w:val="24"/>
          <w:szCs w:val="24"/>
          <w:lang w:eastAsia="pt-BR"/>
        </w:rPr>
      </w:pPr>
      <w:r w:rsidRPr="00AC72E8">
        <w:rPr>
          <w:rFonts w:ascii="Times New Roman" w:hAnsi="Times New Roman" w:cs="Times New Roman"/>
          <w:sz w:val="24"/>
          <w:szCs w:val="24"/>
          <w:lang w:eastAsia="pt-BR"/>
        </w:rPr>
        <w:t>III - 50% (cinqüenta por cento) de redução para pagamento em 04 (quatro) parcelas;</w:t>
      </w:r>
    </w:p>
    <w:p w:rsidR="00D62D4F" w:rsidRPr="00AC72E8" w:rsidRDefault="00D62D4F" w:rsidP="00AC72E8">
      <w:pPr>
        <w:ind w:left="709"/>
        <w:jc w:val="both"/>
        <w:rPr>
          <w:rFonts w:ascii="Times New Roman" w:hAnsi="Times New Roman" w:cs="Times New Roman"/>
          <w:sz w:val="24"/>
          <w:szCs w:val="24"/>
          <w:lang w:eastAsia="pt-BR"/>
        </w:rPr>
      </w:pPr>
      <w:r w:rsidRPr="00AC72E8">
        <w:rPr>
          <w:rFonts w:ascii="Times New Roman" w:hAnsi="Times New Roman" w:cs="Times New Roman"/>
          <w:sz w:val="24"/>
          <w:szCs w:val="24"/>
          <w:lang w:eastAsia="pt-BR"/>
        </w:rPr>
        <w:t>IV - 30% (trinta por cento) de redução para pagamento em 05 (cinco) parcelas;</w:t>
      </w:r>
    </w:p>
    <w:p w:rsidR="00D62D4F" w:rsidRPr="00AC72E8" w:rsidRDefault="00D62D4F" w:rsidP="00AC72E8">
      <w:pPr>
        <w:ind w:left="709"/>
        <w:jc w:val="both"/>
        <w:rPr>
          <w:rFonts w:ascii="Times New Roman" w:hAnsi="Times New Roman" w:cs="Times New Roman"/>
          <w:sz w:val="24"/>
          <w:szCs w:val="24"/>
          <w:lang w:eastAsia="pt-BR"/>
        </w:rPr>
      </w:pPr>
      <w:r w:rsidRPr="00AC72E8">
        <w:rPr>
          <w:rFonts w:ascii="Times New Roman" w:hAnsi="Times New Roman" w:cs="Times New Roman"/>
          <w:sz w:val="24"/>
          <w:szCs w:val="24"/>
          <w:lang w:eastAsia="pt-BR"/>
        </w:rPr>
        <w:t>V - 20% (vinte por cento) de redução para pagamento em mais de 05 (cinco) parcelas.</w:t>
      </w:r>
    </w:p>
    <w:p w:rsidR="00D62D4F" w:rsidRPr="00AC72E8" w:rsidRDefault="00D62D4F"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t>§1º.</w:t>
      </w:r>
      <w:r w:rsidRPr="00AC72E8">
        <w:rPr>
          <w:rFonts w:ascii="Times New Roman" w:hAnsi="Times New Roman" w:cs="Times New Roman"/>
          <w:sz w:val="24"/>
          <w:szCs w:val="24"/>
          <w:lang w:eastAsia="pt-BR"/>
        </w:rPr>
        <w:t xml:space="preserve"> A redução de que trata esse artigo não alcança a importância já recolhida.</w:t>
      </w:r>
    </w:p>
    <w:p w:rsidR="00D62D4F" w:rsidRPr="00AC72E8" w:rsidRDefault="00D62D4F"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t>§2º.</w:t>
      </w:r>
      <w:r w:rsidRPr="00AC72E8">
        <w:rPr>
          <w:rFonts w:ascii="Times New Roman" w:hAnsi="Times New Roman" w:cs="Times New Roman"/>
          <w:sz w:val="24"/>
          <w:szCs w:val="24"/>
          <w:lang w:eastAsia="pt-BR"/>
        </w:rPr>
        <w:t xml:space="preserve"> O crédito tributário será atualizado até a data do pagamento, segundo a legislação vigente.</w:t>
      </w:r>
    </w:p>
    <w:p w:rsidR="00D62D4F" w:rsidRPr="00AC72E8" w:rsidRDefault="00797130"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t>§</w:t>
      </w:r>
      <w:r w:rsidR="00D62D4F" w:rsidRPr="00AC72E8">
        <w:rPr>
          <w:rFonts w:ascii="Times New Roman" w:hAnsi="Times New Roman" w:cs="Times New Roman"/>
          <w:b/>
          <w:sz w:val="24"/>
          <w:szCs w:val="24"/>
          <w:lang w:eastAsia="pt-BR"/>
        </w:rPr>
        <w:t>3º.</w:t>
      </w:r>
      <w:r w:rsidR="00D62D4F" w:rsidRPr="00AC72E8">
        <w:rPr>
          <w:rFonts w:ascii="Times New Roman" w:hAnsi="Times New Roman" w:cs="Times New Roman"/>
          <w:sz w:val="24"/>
          <w:szCs w:val="24"/>
          <w:lang w:eastAsia="pt-BR"/>
        </w:rPr>
        <w:t xml:space="preserve"> O benefício previsto neste artigo somente se aplica a débito reconhecido pelo contribuinte, implicando o pagamento em confissão irretratável do débito.</w:t>
      </w:r>
    </w:p>
    <w:p w:rsidR="00D62D4F" w:rsidRPr="00AC72E8" w:rsidRDefault="00797130"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t>§4º.</w:t>
      </w:r>
      <w:r w:rsidRPr="00AC72E8">
        <w:rPr>
          <w:rFonts w:ascii="Times New Roman" w:hAnsi="Times New Roman" w:cs="Times New Roman"/>
          <w:sz w:val="24"/>
          <w:szCs w:val="24"/>
          <w:lang w:eastAsia="pt-BR"/>
        </w:rPr>
        <w:t xml:space="preserve"> O requerimento de pagamento do crédito tributário com redução prevista neste artigo, inclusive com pedido de parcelamento, deverá ser protocolado pelo contribuinte interessado até o dia 30/12/2019.</w:t>
      </w:r>
    </w:p>
    <w:p w:rsidR="00797130" w:rsidRPr="00AC72E8" w:rsidRDefault="00797130"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t>§5º</w:t>
      </w:r>
      <w:r w:rsidRPr="00AC72E8">
        <w:rPr>
          <w:rFonts w:ascii="Times New Roman" w:hAnsi="Times New Roman" w:cs="Times New Roman"/>
          <w:sz w:val="24"/>
          <w:szCs w:val="24"/>
          <w:lang w:eastAsia="pt-BR"/>
        </w:rPr>
        <w:t>. A concessão do benefício não suspende a exigibilidade do crédito tributário, que somente se opera com o recolhimento total.</w:t>
      </w:r>
    </w:p>
    <w:p w:rsidR="00797130" w:rsidRPr="00AC72E8" w:rsidRDefault="00797130"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t>§6º.</w:t>
      </w:r>
      <w:r w:rsidRPr="00AC72E8">
        <w:rPr>
          <w:rFonts w:ascii="Times New Roman" w:hAnsi="Times New Roman" w:cs="Times New Roman"/>
          <w:sz w:val="24"/>
          <w:szCs w:val="24"/>
          <w:lang w:eastAsia="pt-BR"/>
        </w:rPr>
        <w:t xml:space="preserve"> A redução prevista neste artigo aplica-se a débito remanescente de parcelamento em curso, observando o seguinte:</w:t>
      </w:r>
    </w:p>
    <w:p w:rsidR="00797130" w:rsidRPr="00AC72E8" w:rsidRDefault="00797130" w:rsidP="00AC72E8">
      <w:pPr>
        <w:ind w:left="709"/>
        <w:jc w:val="both"/>
        <w:rPr>
          <w:rFonts w:ascii="Times New Roman" w:hAnsi="Times New Roman" w:cs="Times New Roman"/>
          <w:sz w:val="24"/>
          <w:szCs w:val="24"/>
          <w:lang w:eastAsia="pt-BR"/>
        </w:rPr>
      </w:pPr>
      <w:r w:rsidRPr="00AC72E8">
        <w:rPr>
          <w:rFonts w:ascii="Times New Roman" w:hAnsi="Times New Roman" w:cs="Times New Roman"/>
          <w:sz w:val="24"/>
          <w:szCs w:val="24"/>
          <w:lang w:eastAsia="pt-BR"/>
        </w:rPr>
        <w:t xml:space="preserve">I - o parcelamento deverá ser </w:t>
      </w:r>
      <w:proofErr w:type="gramStart"/>
      <w:r w:rsidRPr="00AC72E8">
        <w:rPr>
          <w:rFonts w:ascii="Times New Roman" w:hAnsi="Times New Roman" w:cs="Times New Roman"/>
          <w:sz w:val="24"/>
          <w:szCs w:val="24"/>
          <w:lang w:eastAsia="pt-BR"/>
        </w:rPr>
        <w:t>revogado e imediatamente promovida</w:t>
      </w:r>
      <w:proofErr w:type="gramEnd"/>
      <w:r w:rsidRPr="00AC72E8">
        <w:rPr>
          <w:rFonts w:ascii="Times New Roman" w:hAnsi="Times New Roman" w:cs="Times New Roman"/>
          <w:sz w:val="24"/>
          <w:szCs w:val="24"/>
          <w:lang w:eastAsia="pt-BR"/>
        </w:rPr>
        <w:t xml:space="preserve"> a apuração do saldo remanescente com todos os ônus legais, inclusive com a restauração de juros e multas que eventualmente tenham sido reduzidas em razão de legislação anterior de incentivo</w:t>
      </w:r>
      <w:r w:rsidR="00CA2719" w:rsidRPr="00AC72E8">
        <w:rPr>
          <w:rFonts w:ascii="Times New Roman" w:hAnsi="Times New Roman" w:cs="Times New Roman"/>
          <w:sz w:val="24"/>
          <w:szCs w:val="24"/>
          <w:lang w:eastAsia="pt-BR"/>
        </w:rPr>
        <w:t>;</w:t>
      </w:r>
    </w:p>
    <w:p w:rsidR="00CA2719" w:rsidRPr="00AC72E8" w:rsidRDefault="00CA2719" w:rsidP="00AC72E8">
      <w:pPr>
        <w:ind w:left="709"/>
        <w:jc w:val="both"/>
        <w:rPr>
          <w:rFonts w:ascii="Times New Roman" w:hAnsi="Times New Roman" w:cs="Times New Roman"/>
          <w:sz w:val="24"/>
          <w:szCs w:val="24"/>
          <w:lang w:eastAsia="pt-BR"/>
        </w:rPr>
      </w:pPr>
      <w:r w:rsidRPr="00AC72E8">
        <w:rPr>
          <w:rFonts w:ascii="Times New Roman" w:hAnsi="Times New Roman" w:cs="Times New Roman"/>
          <w:sz w:val="24"/>
          <w:szCs w:val="24"/>
          <w:lang w:eastAsia="pt-BR"/>
        </w:rPr>
        <w:t>II - sobre o valor apurado na forma do inciso anterior incidirão as reduções previstas na lei.</w:t>
      </w:r>
    </w:p>
    <w:p w:rsidR="00AC72E8" w:rsidRDefault="00AC72E8" w:rsidP="00AC72E8">
      <w:pPr>
        <w:ind w:left="709"/>
        <w:jc w:val="both"/>
        <w:rPr>
          <w:rFonts w:ascii="Times New Roman" w:hAnsi="Times New Roman" w:cs="Times New Roman"/>
          <w:sz w:val="24"/>
          <w:szCs w:val="24"/>
          <w:lang w:eastAsia="pt-BR"/>
        </w:rPr>
      </w:pPr>
    </w:p>
    <w:p w:rsidR="00CA2719" w:rsidRPr="00AC72E8" w:rsidRDefault="00CA2719"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lastRenderedPageBreak/>
        <w:t>§7º.</w:t>
      </w:r>
      <w:r w:rsidRPr="00AC72E8">
        <w:rPr>
          <w:rFonts w:ascii="Times New Roman" w:hAnsi="Times New Roman" w:cs="Times New Roman"/>
          <w:sz w:val="24"/>
          <w:szCs w:val="24"/>
          <w:lang w:eastAsia="pt-BR"/>
        </w:rPr>
        <w:t xml:space="preserve"> O recolhimento dos valores devidos será efetuado por meio de documento de arrecadação municipal (DAM), emitido pelo serviço de tributação da Secretaria Municipal de Fazenda, devendo ser cobrada, efetivamente, uma única taxa de expediente, mesmo nas hipóteses de parcelamento</w:t>
      </w:r>
      <w:r w:rsidR="00E047F5" w:rsidRPr="00AC72E8">
        <w:rPr>
          <w:rFonts w:ascii="Times New Roman" w:hAnsi="Times New Roman" w:cs="Times New Roman"/>
          <w:sz w:val="24"/>
          <w:szCs w:val="24"/>
          <w:lang w:eastAsia="pt-BR"/>
        </w:rPr>
        <w:t>.</w:t>
      </w:r>
    </w:p>
    <w:p w:rsidR="00E047F5" w:rsidRPr="00AC72E8" w:rsidRDefault="00E047F5"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t>§8º</w:t>
      </w:r>
      <w:r w:rsidRPr="00AC72E8">
        <w:rPr>
          <w:rFonts w:ascii="Times New Roman" w:hAnsi="Times New Roman" w:cs="Times New Roman"/>
          <w:sz w:val="24"/>
          <w:szCs w:val="24"/>
          <w:lang w:eastAsia="pt-BR"/>
        </w:rPr>
        <w:t xml:space="preserve"> Na hipótese de recolhimento parcial do crédito tributário ou o não cumprimento dos requisitos legais, será </w:t>
      </w:r>
      <w:r w:rsidR="005E2001" w:rsidRPr="00AC72E8">
        <w:rPr>
          <w:rFonts w:ascii="Times New Roman" w:hAnsi="Times New Roman" w:cs="Times New Roman"/>
          <w:sz w:val="24"/>
          <w:szCs w:val="24"/>
          <w:lang w:eastAsia="pt-BR"/>
        </w:rPr>
        <w:t>facultado ao Município o cancelamento da redução efetivada, restabelecimento de multas e juros aos seus valores originais, e cobrança imediata do saldo remanescente do crédito tributário.</w:t>
      </w:r>
    </w:p>
    <w:p w:rsidR="00E047F5" w:rsidRPr="00AC72E8" w:rsidRDefault="0014319D"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t>§9º.</w:t>
      </w:r>
      <w:r w:rsidRPr="00AC72E8">
        <w:rPr>
          <w:rFonts w:ascii="Times New Roman" w:hAnsi="Times New Roman" w:cs="Times New Roman"/>
          <w:sz w:val="24"/>
          <w:szCs w:val="24"/>
          <w:lang w:eastAsia="pt-BR"/>
        </w:rPr>
        <w:t xml:space="preserve"> Os parcelamentos referidos nesta lei serão realizados em parcelas mensais, com pagamento da primeira parcela na data do requerimento do benefício e as demais vencíveis 30 (trinta) dias depois, a contar da data do requerimento.</w:t>
      </w:r>
    </w:p>
    <w:p w:rsidR="0014319D" w:rsidRPr="00AC72E8" w:rsidRDefault="0014319D"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t>§10º</w:t>
      </w:r>
      <w:r w:rsidRPr="00AC72E8">
        <w:rPr>
          <w:rFonts w:ascii="Times New Roman" w:hAnsi="Times New Roman" w:cs="Times New Roman"/>
          <w:sz w:val="24"/>
          <w:szCs w:val="24"/>
          <w:lang w:eastAsia="pt-BR"/>
        </w:rPr>
        <w:t>. O parcelamento especial concedido na forma desta lei e que porventura venha a ser cancelado em razão de inadimplência, importará na vedação de concessão de novos parcelamentos, sejam eles especiais ou mesmo ordinários.</w:t>
      </w:r>
    </w:p>
    <w:p w:rsidR="0014319D" w:rsidRPr="00AC72E8" w:rsidRDefault="0014319D" w:rsidP="00AC72E8">
      <w:pPr>
        <w:ind w:left="709"/>
        <w:jc w:val="both"/>
        <w:rPr>
          <w:rFonts w:ascii="Times New Roman" w:hAnsi="Times New Roman" w:cs="Times New Roman"/>
          <w:sz w:val="24"/>
          <w:szCs w:val="24"/>
          <w:lang w:eastAsia="pt-BR"/>
        </w:rPr>
      </w:pPr>
      <w:r w:rsidRPr="00AC72E8">
        <w:rPr>
          <w:rFonts w:ascii="Times New Roman" w:hAnsi="Times New Roman" w:cs="Times New Roman"/>
          <w:b/>
          <w:sz w:val="24"/>
          <w:szCs w:val="24"/>
          <w:lang w:eastAsia="pt-BR"/>
        </w:rPr>
        <w:t>§11º</w:t>
      </w:r>
      <w:r w:rsidRPr="00AC72E8">
        <w:rPr>
          <w:rFonts w:ascii="Times New Roman" w:hAnsi="Times New Roman" w:cs="Times New Roman"/>
          <w:sz w:val="24"/>
          <w:szCs w:val="24"/>
          <w:lang w:eastAsia="pt-BR"/>
        </w:rPr>
        <w:t>. O disposto no parágrafo anterior é aplicável somente aos parcelamentos concedidos e/ou eventualmente cancelados a partir da vigência desta lei.</w:t>
      </w:r>
    </w:p>
    <w:p w:rsidR="007F52A6" w:rsidRPr="00AC72E8" w:rsidRDefault="00A5639B" w:rsidP="00AC72E8">
      <w:pPr>
        <w:jc w:val="both"/>
        <w:rPr>
          <w:rFonts w:ascii="Times New Roman" w:hAnsi="Times New Roman" w:cs="Times New Roman"/>
          <w:sz w:val="24"/>
          <w:szCs w:val="24"/>
        </w:rPr>
      </w:pPr>
      <w:r>
        <w:rPr>
          <w:rFonts w:ascii="Times New Roman" w:hAnsi="Times New Roman" w:cs="Times New Roman"/>
          <w:b/>
          <w:sz w:val="24"/>
          <w:szCs w:val="24"/>
        </w:rPr>
        <w:tab/>
      </w:r>
      <w:r w:rsidR="007F52A6" w:rsidRPr="00AC72E8">
        <w:rPr>
          <w:rFonts w:ascii="Times New Roman" w:hAnsi="Times New Roman" w:cs="Times New Roman"/>
          <w:b/>
          <w:sz w:val="24"/>
          <w:szCs w:val="24"/>
        </w:rPr>
        <w:t>Art. 2º</w:t>
      </w:r>
      <w:r w:rsidR="007F52A6" w:rsidRPr="00AC72E8">
        <w:rPr>
          <w:rFonts w:ascii="Times New Roman" w:hAnsi="Times New Roman" w:cs="Times New Roman"/>
          <w:sz w:val="24"/>
          <w:szCs w:val="24"/>
        </w:rPr>
        <w:t xml:space="preserve"> - </w:t>
      </w:r>
      <w:r w:rsidR="0014319D" w:rsidRPr="00AC72E8">
        <w:rPr>
          <w:rFonts w:ascii="Times New Roman" w:hAnsi="Times New Roman" w:cs="Times New Roman"/>
          <w:sz w:val="24"/>
          <w:szCs w:val="24"/>
        </w:rPr>
        <w:t>Ultrapassado o prazo previsto no §4º do artigo 1º desta lei, o Executivo Municipal deverá adotar as seguintes medidas:</w:t>
      </w:r>
    </w:p>
    <w:p w:rsidR="0014319D" w:rsidRPr="00AC72E8" w:rsidRDefault="0014319D" w:rsidP="00AC72E8">
      <w:pPr>
        <w:ind w:left="709"/>
        <w:jc w:val="both"/>
        <w:rPr>
          <w:rFonts w:ascii="Times New Roman" w:hAnsi="Times New Roman" w:cs="Times New Roman"/>
          <w:sz w:val="24"/>
          <w:szCs w:val="24"/>
        </w:rPr>
      </w:pPr>
      <w:r w:rsidRPr="00AC72E8">
        <w:rPr>
          <w:rFonts w:ascii="Times New Roman" w:hAnsi="Times New Roman" w:cs="Times New Roman"/>
          <w:sz w:val="24"/>
          <w:szCs w:val="24"/>
        </w:rPr>
        <w:t>I - inscrição em dívida ativa dos débitos tributários lançados e não inscritos;</w:t>
      </w:r>
    </w:p>
    <w:p w:rsidR="0014319D" w:rsidRPr="00AC72E8" w:rsidRDefault="0014319D" w:rsidP="00AC72E8">
      <w:pPr>
        <w:ind w:left="709"/>
        <w:jc w:val="both"/>
        <w:rPr>
          <w:rFonts w:ascii="Times New Roman" w:hAnsi="Times New Roman" w:cs="Times New Roman"/>
          <w:sz w:val="24"/>
          <w:szCs w:val="24"/>
        </w:rPr>
      </w:pPr>
      <w:r w:rsidRPr="00AC72E8">
        <w:rPr>
          <w:rFonts w:ascii="Times New Roman" w:hAnsi="Times New Roman" w:cs="Times New Roman"/>
          <w:sz w:val="24"/>
          <w:szCs w:val="24"/>
        </w:rPr>
        <w:t>II - consolidação da totalidade da dívida ativa por contribuinte;</w:t>
      </w:r>
    </w:p>
    <w:p w:rsidR="0014319D" w:rsidRPr="00AC72E8" w:rsidRDefault="0014319D" w:rsidP="00AC72E8">
      <w:pPr>
        <w:ind w:left="709"/>
        <w:jc w:val="both"/>
        <w:rPr>
          <w:rFonts w:ascii="Times New Roman" w:hAnsi="Times New Roman" w:cs="Times New Roman"/>
          <w:sz w:val="24"/>
          <w:szCs w:val="24"/>
        </w:rPr>
      </w:pPr>
      <w:r w:rsidRPr="00AC72E8">
        <w:rPr>
          <w:rFonts w:ascii="Times New Roman" w:hAnsi="Times New Roman" w:cs="Times New Roman"/>
          <w:sz w:val="24"/>
          <w:szCs w:val="24"/>
        </w:rPr>
        <w:t>III - protesto em cartório.</w:t>
      </w:r>
    </w:p>
    <w:p w:rsidR="0014319D" w:rsidRPr="00AC72E8" w:rsidRDefault="0014319D" w:rsidP="00AC72E8">
      <w:pPr>
        <w:ind w:left="709"/>
        <w:jc w:val="both"/>
        <w:rPr>
          <w:rFonts w:ascii="Times New Roman" w:hAnsi="Times New Roman" w:cs="Times New Roman"/>
          <w:sz w:val="24"/>
          <w:szCs w:val="24"/>
        </w:rPr>
      </w:pPr>
      <w:r w:rsidRPr="00AC72E8">
        <w:rPr>
          <w:rFonts w:ascii="Times New Roman" w:hAnsi="Times New Roman" w:cs="Times New Roman"/>
          <w:b/>
          <w:sz w:val="24"/>
          <w:szCs w:val="24"/>
        </w:rPr>
        <w:t>§1º.</w:t>
      </w:r>
      <w:r w:rsidRPr="00AC72E8">
        <w:rPr>
          <w:rFonts w:ascii="Times New Roman" w:hAnsi="Times New Roman" w:cs="Times New Roman"/>
          <w:sz w:val="24"/>
          <w:szCs w:val="24"/>
        </w:rPr>
        <w:t xml:space="preserve"> As medidas previstas neste artigo deverão ser adotadas pelo Executivo, observado o prazo máximo de 180 (cento e oitenta) dias para as medidas legais, com notificação extrajudicial do contribuinte e, após </w:t>
      </w:r>
      <w:proofErr w:type="gramStart"/>
      <w:r w:rsidRPr="00AC72E8">
        <w:rPr>
          <w:rFonts w:ascii="Times New Roman" w:hAnsi="Times New Roman" w:cs="Times New Roman"/>
          <w:sz w:val="24"/>
          <w:szCs w:val="24"/>
        </w:rPr>
        <w:t>30 (trinta) dias, protesto</w:t>
      </w:r>
      <w:proofErr w:type="gramEnd"/>
      <w:r w:rsidRPr="00AC72E8">
        <w:rPr>
          <w:rFonts w:ascii="Times New Roman" w:hAnsi="Times New Roman" w:cs="Times New Roman"/>
          <w:sz w:val="24"/>
          <w:szCs w:val="24"/>
        </w:rPr>
        <w:t xml:space="preserve"> em cartório da dívida tributária.</w:t>
      </w:r>
    </w:p>
    <w:p w:rsidR="0014319D" w:rsidRPr="00AC72E8" w:rsidRDefault="0014319D" w:rsidP="00AC72E8">
      <w:pPr>
        <w:ind w:left="709"/>
        <w:jc w:val="both"/>
        <w:rPr>
          <w:rFonts w:ascii="Times New Roman" w:hAnsi="Times New Roman" w:cs="Times New Roman"/>
          <w:sz w:val="24"/>
          <w:szCs w:val="24"/>
        </w:rPr>
      </w:pPr>
      <w:r w:rsidRPr="00AC72E8">
        <w:rPr>
          <w:rFonts w:ascii="Times New Roman" w:hAnsi="Times New Roman" w:cs="Times New Roman"/>
          <w:b/>
          <w:sz w:val="24"/>
          <w:szCs w:val="24"/>
        </w:rPr>
        <w:t>§2.</w:t>
      </w:r>
      <w:r w:rsidRPr="00AC72E8">
        <w:rPr>
          <w:rFonts w:ascii="Times New Roman" w:hAnsi="Times New Roman" w:cs="Times New Roman"/>
          <w:sz w:val="24"/>
          <w:szCs w:val="24"/>
        </w:rPr>
        <w:t xml:space="preserve"> O prazo a que se refere o parágrafo anterior será contado a partir do encerramento do prazo previsto no §4º do artigo 1º desta lei.</w:t>
      </w:r>
    </w:p>
    <w:p w:rsidR="0014319D" w:rsidRPr="00AC72E8" w:rsidRDefault="00A5639B" w:rsidP="00AC72E8">
      <w:pPr>
        <w:jc w:val="both"/>
        <w:rPr>
          <w:rFonts w:ascii="Times New Roman" w:hAnsi="Times New Roman" w:cs="Times New Roman"/>
          <w:sz w:val="24"/>
          <w:szCs w:val="24"/>
        </w:rPr>
      </w:pPr>
      <w:r>
        <w:rPr>
          <w:rFonts w:ascii="Times New Roman" w:hAnsi="Times New Roman" w:cs="Times New Roman"/>
          <w:sz w:val="24"/>
          <w:szCs w:val="24"/>
        </w:rPr>
        <w:tab/>
      </w:r>
      <w:r w:rsidR="0014319D" w:rsidRPr="00A5639B">
        <w:rPr>
          <w:rFonts w:ascii="Times New Roman" w:hAnsi="Times New Roman" w:cs="Times New Roman"/>
          <w:b/>
          <w:sz w:val="24"/>
          <w:szCs w:val="24"/>
        </w:rPr>
        <w:t>Art. 3º</w:t>
      </w:r>
      <w:r w:rsidR="0014319D" w:rsidRPr="00AC72E8">
        <w:rPr>
          <w:rFonts w:ascii="Times New Roman" w:hAnsi="Times New Roman" w:cs="Times New Roman"/>
          <w:sz w:val="24"/>
          <w:szCs w:val="24"/>
        </w:rPr>
        <w:t xml:space="preserve"> - O Executivo Municipal deverá proceder á realização das estimativas de impacto financeiro decorrentes da aplicação desta Lei.</w:t>
      </w:r>
    </w:p>
    <w:p w:rsidR="00010D0A" w:rsidRPr="00AC72E8" w:rsidRDefault="00A5639B" w:rsidP="00AC72E8">
      <w:pPr>
        <w:jc w:val="both"/>
        <w:rPr>
          <w:rFonts w:ascii="Times New Roman" w:hAnsi="Times New Roman" w:cs="Times New Roman"/>
          <w:sz w:val="24"/>
          <w:szCs w:val="24"/>
          <w:lang w:eastAsia="pt-BR"/>
        </w:rPr>
      </w:pPr>
      <w:r>
        <w:rPr>
          <w:rFonts w:ascii="Times New Roman" w:hAnsi="Times New Roman" w:cs="Times New Roman"/>
          <w:sz w:val="24"/>
          <w:szCs w:val="24"/>
        </w:rPr>
        <w:tab/>
      </w:r>
      <w:r w:rsidR="0014319D" w:rsidRPr="00A5639B">
        <w:rPr>
          <w:rFonts w:ascii="Times New Roman" w:hAnsi="Times New Roman" w:cs="Times New Roman"/>
          <w:b/>
          <w:sz w:val="24"/>
          <w:szCs w:val="24"/>
        </w:rPr>
        <w:t>Art. 4º</w:t>
      </w:r>
      <w:r w:rsidR="0014319D" w:rsidRPr="00AC72E8">
        <w:rPr>
          <w:rFonts w:ascii="Times New Roman" w:hAnsi="Times New Roman" w:cs="Times New Roman"/>
          <w:sz w:val="24"/>
          <w:szCs w:val="24"/>
        </w:rPr>
        <w:t xml:space="preserve"> - Esta Lei entra em vigor na data da sua publicação, revogadas as disposições em contrário.</w:t>
      </w:r>
    </w:p>
    <w:p w:rsidR="00BF5515" w:rsidRPr="00AC72E8" w:rsidRDefault="00BF5515" w:rsidP="00AC72E8">
      <w:pPr>
        <w:jc w:val="both"/>
        <w:rPr>
          <w:rFonts w:ascii="Times New Roman" w:hAnsi="Times New Roman" w:cs="Times New Roman"/>
          <w:sz w:val="24"/>
          <w:szCs w:val="24"/>
        </w:rPr>
      </w:pPr>
      <w:r w:rsidRPr="00AC72E8">
        <w:rPr>
          <w:rFonts w:ascii="Times New Roman" w:hAnsi="Times New Roman" w:cs="Times New Roman"/>
          <w:sz w:val="24"/>
          <w:szCs w:val="24"/>
        </w:rPr>
        <w:t xml:space="preserve">GABINETE DA PRESIDÊNCIA DA CÂMARA MUNICIPAL DE LAJINHA, ESTADO DE MINAS GERAIS, AOS </w:t>
      </w:r>
      <w:r w:rsidR="00DF3B61" w:rsidRPr="00AC72E8">
        <w:rPr>
          <w:rFonts w:ascii="Times New Roman" w:hAnsi="Times New Roman" w:cs="Times New Roman"/>
          <w:sz w:val="24"/>
          <w:szCs w:val="24"/>
        </w:rPr>
        <w:t>CINCO</w:t>
      </w:r>
      <w:r w:rsidR="00FA1A16" w:rsidRPr="00AC72E8">
        <w:rPr>
          <w:rFonts w:ascii="Times New Roman" w:hAnsi="Times New Roman" w:cs="Times New Roman"/>
          <w:sz w:val="24"/>
          <w:szCs w:val="24"/>
        </w:rPr>
        <w:t xml:space="preserve"> DIAS DO MÊS DE </w:t>
      </w:r>
      <w:r w:rsidR="00DF3B61" w:rsidRPr="00AC72E8">
        <w:rPr>
          <w:rFonts w:ascii="Times New Roman" w:hAnsi="Times New Roman" w:cs="Times New Roman"/>
          <w:sz w:val="24"/>
          <w:szCs w:val="24"/>
        </w:rPr>
        <w:t>DEZEMBRO DE DOIS MIL E DEZENOVE. (05/12</w:t>
      </w:r>
      <w:r w:rsidRPr="00AC72E8">
        <w:rPr>
          <w:rFonts w:ascii="Times New Roman" w:hAnsi="Times New Roman" w:cs="Times New Roman"/>
          <w:sz w:val="24"/>
          <w:szCs w:val="24"/>
        </w:rPr>
        <w:t>/2019)</w:t>
      </w:r>
    </w:p>
    <w:p w:rsidR="00F21F3A" w:rsidRPr="00AC72E8" w:rsidRDefault="00F21F3A" w:rsidP="00AC72E8">
      <w:pPr>
        <w:jc w:val="both"/>
        <w:rPr>
          <w:rFonts w:ascii="Times New Roman" w:hAnsi="Times New Roman" w:cs="Times New Roman"/>
          <w:sz w:val="24"/>
          <w:szCs w:val="24"/>
        </w:rPr>
      </w:pPr>
    </w:p>
    <w:p w:rsidR="00BF5515" w:rsidRPr="00AC72E8" w:rsidRDefault="00BF5515" w:rsidP="00BF5515">
      <w:pPr>
        <w:jc w:val="center"/>
        <w:rPr>
          <w:rFonts w:ascii="Times New Roman" w:hAnsi="Times New Roman" w:cs="Times New Roman"/>
          <w:b/>
          <w:sz w:val="24"/>
          <w:szCs w:val="24"/>
        </w:rPr>
      </w:pPr>
      <w:r w:rsidRPr="00AC72E8">
        <w:rPr>
          <w:rFonts w:ascii="Times New Roman" w:hAnsi="Times New Roman" w:cs="Times New Roman"/>
          <w:b/>
          <w:sz w:val="24"/>
          <w:szCs w:val="24"/>
        </w:rPr>
        <w:t>Ver. JÚLIO DA SILVA HASTENRREITER</w:t>
      </w:r>
    </w:p>
    <w:p w:rsidR="00010D0A" w:rsidRDefault="00BF5515" w:rsidP="00F21F3A">
      <w:pPr>
        <w:jc w:val="center"/>
        <w:rPr>
          <w:rFonts w:ascii="Times New Roman" w:hAnsi="Times New Roman" w:cs="Times New Roman"/>
          <w:sz w:val="24"/>
          <w:szCs w:val="24"/>
        </w:rPr>
      </w:pPr>
      <w:r w:rsidRPr="00AC72E8">
        <w:rPr>
          <w:rFonts w:ascii="Times New Roman" w:hAnsi="Times New Roman" w:cs="Times New Roman"/>
          <w:sz w:val="24"/>
          <w:szCs w:val="24"/>
        </w:rPr>
        <w:t>Presidente</w:t>
      </w:r>
    </w:p>
    <w:p w:rsidR="00610E8E" w:rsidRPr="007F52A6" w:rsidRDefault="00610E8E" w:rsidP="00F21F3A">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Sancionada pelo Prefeito Municipal João </w:t>
      </w:r>
      <w:proofErr w:type="spellStart"/>
      <w:r>
        <w:rPr>
          <w:rFonts w:ascii="Times New Roman" w:hAnsi="Times New Roman" w:cs="Times New Roman"/>
          <w:sz w:val="24"/>
          <w:szCs w:val="24"/>
        </w:rPr>
        <w:t>Rosendo</w:t>
      </w:r>
      <w:proofErr w:type="spellEnd"/>
      <w:r>
        <w:rPr>
          <w:rFonts w:ascii="Times New Roman" w:hAnsi="Times New Roman" w:cs="Times New Roman"/>
          <w:sz w:val="24"/>
          <w:szCs w:val="24"/>
        </w:rPr>
        <w:t xml:space="preserve"> em 09/12/2019</w:t>
      </w:r>
    </w:p>
    <w:sectPr w:rsidR="00610E8E" w:rsidRPr="007F52A6" w:rsidSect="00A5639B">
      <w:headerReference w:type="default" r:id="rId7"/>
      <w:footerReference w:type="default" r:id="rId8"/>
      <w:pgSz w:w="11906" w:h="16838" w:code="9"/>
      <w:pgMar w:top="1843" w:right="851" w:bottom="1276"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5D4A" w:rsidRDefault="00965D4A" w:rsidP="00481D1B">
      <w:pPr>
        <w:spacing w:after="0" w:line="240" w:lineRule="auto"/>
      </w:pPr>
      <w:r>
        <w:separator/>
      </w:r>
    </w:p>
  </w:endnote>
  <w:endnote w:type="continuationSeparator" w:id="1">
    <w:p w:rsidR="00965D4A" w:rsidRDefault="00965D4A" w:rsidP="00481D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00000001"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D4A" w:rsidRDefault="00965D4A">
    <w:pPr>
      <w:pStyle w:val="Rodap"/>
    </w:pPr>
    <w:r>
      <w:rPr>
        <w:noProof/>
        <w:lang w:eastAsia="pt-BR"/>
      </w:rPr>
      <w:drawing>
        <wp:anchor distT="0" distB="0" distL="114300" distR="114300" simplePos="0" relativeHeight="251659264" behindDoc="1" locked="0" layoutInCell="1" allowOverlap="1">
          <wp:simplePos x="0" y="0"/>
          <wp:positionH relativeFrom="page">
            <wp:posOffset>832485</wp:posOffset>
          </wp:positionH>
          <wp:positionV relativeFrom="paragraph">
            <wp:posOffset>-898525</wp:posOffset>
          </wp:positionV>
          <wp:extent cx="6728041" cy="1058545"/>
          <wp:effectExtent l="0" t="0" r="0" b="825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5D4A" w:rsidRDefault="00965D4A" w:rsidP="00481D1B">
      <w:pPr>
        <w:spacing w:after="0" w:line="240" w:lineRule="auto"/>
      </w:pPr>
      <w:r>
        <w:separator/>
      </w:r>
    </w:p>
  </w:footnote>
  <w:footnote w:type="continuationSeparator" w:id="1">
    <w:p w:rsidR="00965D4A" w:rsidRDefault="00965D4A" w:rsidP="00481D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D4A" w:rsidRDefault="00965D4A">
    <w:pPr>
      <w:pStyle w:val="Cabealho"/>
    </w:pPr>
    <w:r>
      <w:rPr>
        <w:noProof/>
        <w:lang w:eastAsia="pt-BR"/>
      </w:rPr>
      <w:drawing>
        <wp:anchor distT="0" distB="0" distL="114300" distR="114300" simplePos="0" relativeHeight="251658240" behindDoc="1" locked="0" layoutInCell="1" allowOverlap="1">
          <wp:simplePos x="0" y="0"/>
          <wp:positionH relativeFrom="page">
            <wp:align>left</wp:align>
          </wp:positionH>
          <wp:positionV relativeFrom="paragraph">
            <wp:posOffset>-2540</wp:posOffset>
          </wp:positionV>
          <wp:extent cx="4942943" cy="14287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hdrShapeDefaults>
    <o:shapedefaults v:ext="edit" spidmax="31745"/>
  </w:hdrShapeDefaults>
  <w:footnotePr>
    <w:footnote w:id="0"/>
    <w:footnote w:id="1"/>
  </w:footnotePr>
  <w:endnotePr>
    <w:endnote w:id="0"/>
    <w:endnote w:id="1"/>
  </w:endnotePr>
  <w:compat/>
  <w:rsids>
    <w:rsidRoot w:val="00481D1B"/>
    <w:rsid w:val="00010D0A"/>
    <w:rsid w:val="00016F2D"/>
    <w:rsid w:val="000178F9"/>
    <w:rsid w:val="00065D9B"/>
    <w:rsid w:val="000A1434"/>
    <w:rsid w:val="000B20A0"/>
    <w:rsid w:val="00133284"/>
    <w:rsid w:val="0014319D"/>
    <w:rsid w:val="00193092"/>
    <w:rsid w:val="00227A35"/>
    <w:rsid w:val="002E18EA"/>
    <w:rsid w:val="00341603"/>
    <w:rsid w:val="003B2BD0"/>
    <w:rsid w:val="003C2490"/>
    <w:rsid w:val="003F6EB8"/>
    <w:rsid w:val="00461A72"/>
    <w:rsid w:val="00481D1B"/>
    <w:rsid w:val="005D2830"/>
    <w:rsid w:val="005D78A5"/>
    <w:rsid w:val="005E2001"/>
    <w:rsid w:val="00610E8E"/>
    <w:rsid w:val="006B2AEA"/>
    <w:rsid w:val="006D2940"/>
    <w:rsid w:val="00722D0D"/>
    <w:rsid w:val="00736EA3"/>
    <w:rsid w:val="00797130"/>
    <w:rsid w:val="007C2097"/>
    <w:rsid w:val="007F52A6"/>
    <w:rsid w:val="00813E96"/>
    <w:rsid w:val="00843531"/>
    <w:rsid w:val="0089703E"/>
    <w:rsid w:val="00932E0E"/>
    <w:rsid w:val="00961A69"/>
    <w:rsid w:val="00965D4A"/>
    <w:rsid w:val="0097270C"/>
    <w:rsid w:val="00A5639B"/>
    <w:rsid w:val="00A926CD"/>
    <w:rsid w:val="00AC72E8"/>
    <w:rsid w:val="00AF1D60"/>
    <w:rsid w:val="00B45F4F"/>
    <w:rsid w:val="00BB073A"/>
    <w:rsid w:val="00BC2587"/>
    <w:rsid w:val="00BC5B9C"/>
    <w:rsid w:val="00BF5515"/>
    <w:rsid w:val="00C104DA"/>
    <w:rsid w:val="00C331C4"/>
    <w:rsid w:val="00C609FC"/>
    <w:rsid w:val="00C6737D"/>
    <w:rsid w:val="00C848B7"/>
    <w:rsid w:val="00CA1874"/>
    <w:rsid w:val="00CA2719"/>
    <w:rsid w:val="00D17A85"/>
    <w:rsid w:val="00D46A46"/>
    <w:rsid w:val="00D62D4F"/>
    <w:rsid w:val="00DA1E86"/>
    <w:rsid w:val="00DB1C81"/>
    <w:rsid w:val="00DF3B61"/>
    <w:rsid w:val="00E047F5"/>
    <w:rsid w:val="00E265E0"/>
    <w:rsid w:val="00EA0357"/>
    <w:rsid w:val="00EA7AFB"/>
    <w:rsid w:val="00EB3672"/>
    <w:rsid w:val="00F21F3A"/>
    <w:rsid w:val="00F310A3"/>
    <w:rsid w:val="00FA1A16"/>
    <w:rsid w:val="00FB50B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F2D"/>
  </w:style>
  <w:style w:type="paragraph" w:styleId="Ttulo1">
    <w:name w:val="heading 1"/>
    <w:basedOn w:val="Normal"/>
    <w:next w:val="Normal"/>
    <w:link w:val="Ttulo1Char"/>
    <w:uiPriority w:val="9"/>
    <w:qFormat/>
    <w:rsid w:val="007F52A6"/>
    <w:pPr>
      <w:keepNext/>
      <w:keepLines/>
      <w:spacing w:before="480" w:after="0" w:line="240" w:lineRule="auto"/>
      <w:outlineLvl w:val="0"/>
    </w:pPr>
    <w:rPr>
      <w:rFonts w:ascii="Calibri Light" w:eastAsia="Times New Roman" w:hAnsi="Calibri Light" w:cs="Times New Roman"/>
      <w:b/>
      <w:bCs/>
      <w:color w:val="2E74B5"/>
      <w:sz w:val="28"/>
      <w:szCs w:val="28"/>
      <w:lang w:eastAsia="pt-BR"/>
    </w:rPr>
  </w:style>
  <w:style w:type="paragraph" w:styleId="Ttulo6">
    <w:name w:val="heading 6"/>
    <w:basedOn w:val="Normal"/>
    <w:next w:val="Normal"/>
    <w:link w:val="Ttulo6Char"/>
    <w:unhideWhenUsed/>
    <w:qFormat/>
    <w:rsid w:val="007F52A6"/>
    <w:pPr>
      <w:keepNext/>
      <w:spacing w:after="0" w:line="240" w:lineRule="auto"/>
      <w:outlineLvl w:val="5"/>
    </w:pPr>
    <w:rPr>
      <w:rFonts w:ascii="Courier New" w:eastAsia="Arial Unicode MS" w:hAnsi="Courier New" w:cs="Times New Roman"/>
      <w:b/>
      <w:sz w:val="28"/>
      <w:szCs w:val="20"/>
      <w:lang w:eastAsia="pt-BR"/>
    </w:rPr>
  </w:style>
  <w:style w:type="paragraph" w:styleId="Ttulo8">
    <w:name w:val="heading 8"/>
    <w:basedOn w:val="Normal"/>
    <w:next w:val="Normal"/>
    <w:link w:val="Ttulo8Char"/>
    <w:uiPriority w:val="9"/>
    <w:semiHidden/>
    <w:unhideWhenUsed/>
    <w:qFormat/>
    <w:rsid w:val="007F52A6"/>
    <w:pPr>
      <w:keepNext/>
      <w:keepLines/>
      <w:spacing w:before="200" w:after="0" w:line="240" w:lineRule="auto"/>
      <w:outlineLvl w:val="7"/>
    </w:pPr>
    <w:rPr>
      <w:rFonts w:ascii="Calibri Light" w:eastAsia="Times New Roman" w:hAnsi="Calibri Light" w:cs="Times New Roman"/>
      <w:color w:val="40404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81D1B"/>
    <w:pPr>
      <w:tabs>
        <w:tab w:val="center" w:pos="4252"/>
        <w:tab w:val="right" w:pos="8504"/>
      </w:tabs>
      <w:spacing w:after="0" w:line="240" w:lineRule="auto"/>
    </w:pPr>
  </w:style>
  <w:style w:type="character" w:customStyle="1" w:styleId="CabealhoChar">
    <w:name w:val="Cabeçalho Char"/>
    <w:basedOn w:val="Fontepargpadro"/>
    <w:link w:val="Cabealho"/>
    <w:rsid w:val="00481D1B"/>
  </w:style>
  <w:style w:type="paragraph" w:styleId="Rodap">
    <w:name w:val="footer"/>
    <w:basedOn w:val="Normal"/>
    <w:link w:val="RodapChar"/>
    <w:uiPriority w:val="99"/>
    <w:unhideWhenUsed/>
    <w:rsid w:val="00481D1B"/>
    <w:pPr>
      <w:tabs>
        <w:tab w:val="center" w:pos="4252"/>
        <w:tab w:val="right" w:pos="8504"/>
      </w:tabs>
      <w:spacing w:after="0" w:line="240" w:lineRule="auto"/>
    </w:pPr>
  </w:style>
  <w:style w:type="character" w:customStyle="1" w:styleId="RodapChar">
    <w:name w:val="Rodapé Char"/>
    <w:basedOn w:val="Fontepargpadro"/>
    <w:link w:val="Rodap"/>
    <w:uiPriority w:val="99"/>
    <w:rsid w:val="00481D1B"/>
  </w:style>
  <w:style w:type="paragraph" w:styleId="NormalWeb">
    <w:name w:val="Normal (Web)"/>
    <w:basedOn w:val="Normal"/>
    <w:uiPriority w:val="99"/>
    <w:unhideWhenUsed/>
    <w:rsid w:val="00481D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3672"/>
    <w:rPr>
      <w:rFonts w:ascii="Segoe UI" w:hAnsi="Segoe UI" w:cs="Segoe UI"/>
      <w:sz w:val="18"/>
      <w:szCs w:val="18"/>
    </w:rPr>
  </w:style>
  <w:style w:type="paragraph" w:styleId="SemEspaamento">
    <w:name w:val="No Spacing"/>
    <w:uiPriority w:val="1"/>
    <w:qFormat/>
    <w:rsid w:val="000A1434"/>
    <w:pPr>
      <w:spacing w:after="0" w:line="240" w:lineRule="auto"/>
    </w:pPr>
  </w:style>
  <w:style w:type="paragraph" w:styleId="Recuodecorpodetexto">
    <w:name w:val="Body Text Indent"/>
    <w:basedOn w:val="Normal"/>
    <w:link w:val="RecuodecorpodetextoChar"/>
    <w:uiPriority w:val="99"/>
    <w:semiHidden/>
    <w:unhideWhenUsed/>
    <w:rsid w:val="00BF5515"/>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uiPriority w:val="99"/>
    <w:semiHidden/>
    <w:rsid w:val="00BF5515"/>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7F52A6"/>
    <w:rPr>
      <w:rFonts w:ascii="Calibri Light" w:eastAsia="Times New Roman" w:hAnsi="Calibri Light" w:cs="Times New Roman"/>
      <w:b/>
      <w:bCs/>
      <w:color w:val="2E74B5"/>
      <w:sz w:val="28"/>
      <w:szCs w:val="28"/>
      <w:lang w:eastAsia="pt-BR"/>
    </w:rPr>
  </w:style>
  <w:style w:type="character" w:customStyle="1" w:styleId="Ttulo6Char">
    <w:name w:val="Título 6 Char"/>
    <w:basedOn w:val="Fontepargpadro"/>
    <w:link w:val="Ttulo6"/>
    <w:rsid w:val="007F52A6"/>
    <w:rPr>
      <w:rFonts w:ascii="Courier New" w:eastAsia="Arial Unicode MS" w:hAnsi="Courier New" w:cs="Times New Roman"/>
      <w:b/>
      <w:sz w:val="28"/>
      <w:szCs w:val="20"/>
      <w:lang w:eastAsia="pt-BR"/>
    </w:rPr>
  </w:style>
  <w:style w:type="character" w:customStyle="1" w:styleId="Ttulo8Char">
    <w:name w:val="Título 8 Char"/>
    <w:basedOn w:val="Fontepargpadro"/>
    <w:link w:val="Ttulo8"/>
    <w:uiPriority w:val="9"/>
    <w:semiHidden/>
    <w:rsid w:val="007F52A6"/>
    <w:rPr>
      <w:rFonts w:ascii="Calibri Light" w:eastAsia="Times New Roman" w:hAnsi="Calibri Light" w:cs="Times New Roman"/>
      <w:color w:val="404040"/>
      <w:sz w:val="20"/>
      <w:szCs w:val="20"/>
      <w:lang w:eastAsia="pt-BR"/>
    </w:rPr>
  </w:style>
  <w:style w:type="paragraph" w:styleId="Corpodetexto">
    <w:name w:val="Body Text"/>
    <w:basedOn w:val="Normal"/>
    <w:link w:val="CorpodetextoChar"/>
    <w:uiPriority w:val="99"/>
    <w:unhideWhenUsed/>
    <w:rsid w:val="007F52A6"/>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99"/>
    <w:rsid w:val="007F52A6"/>
    <w:rPr>
      <w:rFonts w:ascii="Times New Roman" w:eastAsia="Times New Roman" w:hAnsi="Times New Roman" w:cs="Times New Roman"/>
      <w:sz w:val="20"/>
      <w:szCs w:val="20"/>
      <w:lang w:eastAsia="pt-BR"/>
    </w:rPr>
  </w:style>
  <w:style w:type="paragraph" w:styleId="Corpodetexto2">
    <w:name w:val="Body Text 2"/>
    <w:basedOn w:val="Normal"/>
    <w:link w:val="Corpodetexto2Char"/>
    <w:uiPriority w:val="99"/>
    <w:unhideWhenUsed/>
    <w:rsid w:val="007F52A6"/>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uiPriority w:val="99"/>
    <w:rsid w:val="007F52A6"/>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rsid w:val="007F52A6"/>
    <w:pPr>
      <w:spacing w:after="60" w:line="240" w:lineRule="auto"/>
      <w:jc w:val="center"/>
      <w:outlineLvl w:val="1"/>
    </w:pPr>
    <w:rPr>
      <w:rFonts w:ascii="Cambria" w:eastAsia="Times New Roman" w:hAnsi="Cambria" w:cs="Times New Roman"/>
      <w:i/>
      <w:sz w:val="24"/>
      <w:szCs w:val="24"/>
      <w:lang w:eastAsia="pt-BR"/>
    </w:rPr>
  </w:style>
  <w:style w:type="character" w:customStyle="1" w:styleId="SubttuloChar">
    <w:name w:val="Subtítulo Char"/>
    <w:basedOn w:val="Fontepargpadro"/>
    <w:link w:val="Subttulo"/>
    <w:rsid w:val="007F52A6"/>
    <w:rPr>
      <w:rFonts w:ascii="Cambria" w:eastAsia="Times New Roman" w:hAnsi="Cambria" w:cs="Times New Roman"/>
      <w:i/>
      <w:sz w:val="24"/>
      <w:szCs w:val="24"/>
      <w:lang w:eastAsia="pt-BR"/>
    </w:rPr>
  </w:style>
  <w:style w:type="character" w:styleId="TextodoEspaoReservado">
    <w:name w:val="Placeholder Text"/>
    <w:basedOn w:val="Fontepargpadro"/>
    <w:uiPriority w:val="99"/>
    <w:semiHidden/>
    <w:rsid w:val="00797130"/>
    <w:rPr>
      <w:color w:val="808080"/>
    </w:rPr>
  </w:style>
</w:styles>
</file>

<file path=word/webSettings.xml><?xml version="1.0" encoding="utf-8"?>
<w:webSettings xmlns:r="http://schemas.openxmlformats.org/officeDocument/2006/relationships" xmlns:w="http://schemas.openxmlformats.org/wordprocessingml/2006/main">
  <w:divs>
    <w:div w:id="2147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07E04-165B-42C6-B8FB-B48144698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698</Words>
  <Characters>3771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4461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Leis</cp:lastModifiedBy>
  <cp:revision>3</cp:revision>
  <cp:lastPrinted>2019-12-05T13:50:00Z</cp:lastPrinted>
  <dcterms:created xsi:type="dcterms:W3CDTF">2019-12-09T19:11:00Z</dcterms:created>
  <dcterms:modified xsi:type="dcterms:W3CDTF">2019-12-13T19:29:00Z</dcterms:modified>
</cp:coreProperties>
</file>