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322" w:rsidRPr="00F23D1A" w:rsidRDefault="00F610DE" w:rsidP="00EC5458">
      <w:pPr>
        <w:spacing w:line="276" w:lineRule="auto"/>
        <w:rPr>
          <w:color w:val="auto"/>
          <w:sz w:val="18"/>
        </w:rPr>
      </w:pPr>
      <w:r w:rsidRPr="00F23D1A">
        <w:rPr>
          <w:noProof/>
          <w:sz w:val="1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3151505</wp:posOffset>
            </wp:positionH>
            <wp:positionV relativeFrom="paragraph">
              <wp:posOffset>0</wp:posOffset>
            </wp:positionV>
            <wp:extent cx="1257300" cy="1090295"/>
            <wp:effectExtent l="0" t="0" r="0" b="0"/>
            <wp:wrapTopAndBottom/>
            <wp:docPr id="1" name="Imagem 1" descr="pai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pain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090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55061">
        <w:rPr>
          <w:color w:val="auto"/>
          <w:sz w:val="18"/>
        </w:rPr>
        <w:t xml:space="preserve">    </w:t>
      </w:r>
    </w:p>
    <w:p w:rsidR="00894322" w:rsidRDefault="00894322" w:rsidP="00EC5458">
      <w:pPr>
        <w:pStyle w:val="Ttulo3"/>
        <w:spacing w:line="276" w:lineRule="auto"/>
        <w:rPr>
          <w:sz w:val="36"/>
        </w:rPr>
      </w:pPr>
      <w:r>
        <w:rPr>
          <w:sz w:val="36"/>
        </w:rPr>
        <w:t>Câmara Municipal de Pains</w:t>
      </w:r>
    </w:p>
    <w:p w:rsidR="00894322" w:rsidRDefault="002C13DD" w:rsidP="00EC5458">
      <w:pPr>
        <w:spacing w:line="276" w:lineRule="auto"/>
        <w:jc w:val="center"/>
        <w:rPr>
          <w:rFonts w:ascii="Arial" w:hAnsi="Arial" w:cs="Arial"/>
          <w:color w:val="auto"/>
          <w:sz w:val="28"/>
          <w:szCs w:val="28"/>
        </w:rPr>
      </w:pPr>
      <w:r>
        <w:rPr>
          <w:rFonts w:ascii="Arial" w:hAnsi="Arial" w:cs="Arial"/>
          <w:color w:val="auto"/>
          <w:sz w:val="28"/>
          <w:szCs w:val="28"/>
        </w:rPr>
        <w:t>1</w:t>
      </w:r>
      <w:r w:rsidR="00B6456E">
        <w:rPr>
          <w:rFonts w:ascii="Arial" w:hAnsi="Arial" w:cs="Arial"/>
          <w:color w:val="auto"/>
          <w:sz w:val="28"/>
          <w:szCs w:val="28"/>
        </w:rPr>
        <w:t>ª</w:t>
      </w:r>
      <w:r w:rsidR="00894322">
        <w:rPr>
          <w:rFonts w:ascii="Arial" w:hAnsi="Arial" w:cs="Arial"/>
          <w:color w:val="auto"/>
          <w:sz w:val="28"/>
          <w:szCs w:val="28"/>
        </w:rPr>
        <w:t xml:space="preserve"> </w:t>
      </w:r>
      <w:r w:rsidR="00917F6B">
        <w:rPr>
          <w:rFonts w:ascii="Arial" w:hAnsi="Arial" w:cs="Arial"/>
          <w:color w:val="auto"/>
          <w:sz w:val="28"/>
          <w:szCs w:val="28"/>
        </w:rPr>
        <w:t>O</w:t>
      </w:r>
      <w:r w:rsidR="00955AE7">
        <w:rPr>
          <w:rFonts w:ascii="Arial" w:hAnsi="Arial" w:cs="Arial"/>
          <w:color w:val="auto"/>
          <w:sz w:val="28"/>
          <w:szCs w:val="28"/>
        </w:rPr>
        <w:t>rdiná</w:t>
      </w:r>
      <w:r w:rsidR="00894322">
        <w:rPr>
          <w:rFonts w:ascii="Arial" w:hAnsi="Arial" w:cs="Arial"/>
          <w:color w:val="auto"/>
          <w:sz w:val="28"/>
          <w:szCs w:val="28"/>
        </w:rPr>
        <w:t>ria</w:t>
      </w:r>
    </w:p>
    <w:p w:rsidR="00894322" w:rsidRDefault="00894322" w:rsidP="00EC5458">
      <w:pPr>
        <w:pStyle w:val="Corpodetexto"/>
        <w:spacing w:line="276" w:lineRule="auto"/>
        <w:rPr>
          <w:sz w:val="32"/>
        </w:rPr>
      </w:pPr>
      <w:r>
        <w:rPr>
          <w:sz w:val="32"/>
        </w:rPr>
        <w:t>Pauta da reunião do dia</w:t>
      </w:r>
    </w:p>
    <w:p w:rsidR="00C93C21" w:rsidRDefault="00BA162D" w:rsidP="00EC5458">
      <w:pPr>
        <w:pStyle w:val="Corpodetexto"/>
        <w:spacing w:line="276" w:lineRule="auto"/>
        <w:rPr>
          <w:sz w:val="32"/>
        </w:rPr>
      </w:pPr>
      <w:r>
        <w:rPr>
          <w:sz w:val="32"/>
        </w:rPr>
        <w:t>07</w:t>
      </w:r>
      <w:r w:rsidR="00A27DFE">
        <w:rPr>
          <w:sz w:val="32"/>
        </w:rPr>
        <w:t xml:space="preserve"> </w:t>
      </w:r>
      <w:r w:rsidR="00894322">
        <w:rPr>
          <w:sz w:val="32"/>
        </w:rPr>
        <w:t>/</w:t>
      </w:r>
      <w:r w:rsidR="00A27DFE">
        <w:rPr>
          <w:sz w:val="32"/>
        </w:rPr>
        <w:t xml:space="preserve"> </w:t>
      </w:r>
      <w:r w:rsidR="00917F6B">
        <w:rPr>
          <w:sz w:val="32"/>
        </w:rPr>
        <w:t>02</w:t>
      </w:r>
      <w:r w:rsidR="00F41F5B">
        <w:rPr>
          <w:sz w:val="32"/>
        </w:rPr>
        <w:t xml:space="preserve"> </w:t>
      </w:r>
      <w:r w:rsidR="00894322">
        <w:rPr>
          <w:sz w:val="32"/>
        </w:rPr>
        <w:t>/</w:t>
      </w:r>
      <w:r w:rsidR="00A27DFE">
        <w:rPr>
          <w:sz w:val="32"/>
        </w:rPr>
        <w:t xml:space="preserve"> </w:t>
      </w:r>
      <w:r>
        <w:rPr>
          <w:sz w:val="32"/>
        </w:rPr>
        <w:t>2022</w:t>
      </w:r>
      <w:r w:rsidR="00F365A0">
        <w:rPr>
          <w:sz w:val="32"/>
        </w:rPr>
        <w:t xml:space="preserve"> </w:t>
      </w:r>
    </w:p>
    <w:p w:rsidR="00164DDF" w:rsidRPr="00CB7342" w:rsidRDefault="00164DDF" w:rsidP="00CB7342">
      <w:pPr>
        <w:pStyle w:val="Corpodetexto"/>
        <w:ind w:left="1353"/>
        <w:jc w:val="both"/>
        <w:rPr>
          <w:rFonts w:asciiTheme="minorHAnsi" w:hAnsiTheme="minorHAnsi" w:cstheme="minorHAnsi"/>
          <w:sz w:val="28"/>
          <w:szCs w:val="28"/>
        </w:rPr>
      </w:pPr>
    </w:p>
    <w:p w:rsidR="00955AE7" w:rsidRDefault="00164DDF" w:rsidP="00567D8B">
      <w:pPr>
        <w:pStyle w:val="Corpodetexto"/>
        <w:numPr>
          <w:ilvl w:val="0"/>
          <w:numId w:val="12"/>
        </w:numPr>
        <w:ind w:left="1353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Formação das comissões temáticas.</w:t>
      </w:r>
    </w:p>
    <w:p w:rsidR="00164DDF" w:rsidRDefault="00164DDF" w:rsidP="00164DDF">
      <w:pPr>
        <w:pStyle w:val="Corpodetexto"/>
        <w:numPr>
          <w:ilvl w:val="0"/>
          <w:numId w:val="12"/>
        </w:numPr>
        <w:ind w:left="1353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Leitura e encaminhamento para as </w:t>
      </w:r>
      <w:r w:rsidR="00502BEC">
        <w:rPr>
          <w:rFonts w:asciiTheme="minorHAnsi" w:hAnsiTheme="minorHAnsi" w:cstheme="minorHAnsi"/>
          <w:sz w:val="28"/>
          <w:szCs w:val="28"/>
        </w:rPr>
        <w:t>comiss</w:t>
      </w:r>
      <w:r>
        <w:rPr>
          <w:rFonts w:asciiTheme="minorHAnsi" w:hAnsiTheme="minorHAnsi" w:cstheme="minorHAnsi"/>
          <w:sz w:val="28"/>
          <w:szCs w:val="28"/>
        </w:rPr>
        <w:t>ões</w:t>
      </w:r>
      <w:r w:rsidRPr="004A7B43">
        <w:rPr>
          <w:rFonts w:asciiTheme="minorHAnsi" w:hAnsiTheme="minorHAnsi" w:cstheme="minorHAnsi"/>
          <w:sz w:val="28"/>
          <w:szCs w:val="28"/>
        </w:rPr>
        <w:t>:</w:t>
      </w:r>
    </w:p>
    <w:p w:rsidR="00164DDF" w:rsidRDefault="00164DDF" w:rsidP="00164DDF">
      <w:pPr>
        <w:pStyle w:val="Corpodetexto"/>
        <w:numPr>
          <w:ilvl w:val="0"/>
          <w:numId w:val="11"/>
        </w:numPr>
        <w:ind w:left="1843" w:hanging="425"/>
        <w:jc w:val="both"/>
        <w:rPr>
          <w:rFonts w:asciiTheme="minorHAnsi" w:hAnsiTheme="minorHAnsi" w:cstheme="minorHAnsi"/>
          <w:sz w:val="28"/>
          <w:szCs w:val="28"/>
        </w:rPr>
      </w:pPr>
      <w:r w:rsidRPr="00CB4BB7">
        <w:rPr>
          <w:rFonts w:asciiTheme="minorHAnsi" w:hAnsiTheme="minorHAnsi" w:cstheme="minorHAnsi"/>
          <w:sz w:val="28"/>
          <w:szCs w:val="28"/>
        </w:rPr>
        <w:t>Veto total ao PL 1685/2021 – Insti</w:t>
      </w:r>
      <w:r>
        <w:rPr>
          <w:rFonts w:asciiTheme="minorHAnsi" w:hAnsiTheme="minorHAnsi" w:cstheme="minorHAnsi"/>
          <w:sz w:val="28"/>
          <w:szCs w:val="28"/>
        </w:rPr>
        <w:t xml:space="preserve">tui como atividade essencial as </w:t>
      </w:r>
    </w:p>
    <w:p w:rsidR="00164DDF" w:rsidRPr="00CB4BB7" w:rsidRDefault="00164DDF" w:rsidP="00164DDF">
      <w:pPr>
        <w:pStyle w:val="Corpodetexto"/>
        <w:ind w:left="993"/>
        <w:jc w:val="both"/>
        <w:rPr>
          <w:rFonts w:asciiTheme="minorHAnsi" w:hAnsiTheme="minorHAnsi" w:cstheme="minorHAnsi"/>
          <w:sz w:val="28"/>
          <w:szCs w:val="28"/>
        </w:rPr>
      </w:pPr>
      <w:proofErr w:type="gramStart"/>
      <w:r w:rsidRPr="00CB4BB7">
        <w:rPr>
          <w:rFonts w:asciiTheme="minorHAnsi" w:hAnsiTheme="minorHAnsi" w:cstheme="minorHAnsi"/>
          <w:sz w:val="28"/>
          <w:szCs w:val="28"/>
        </w:rPr>
        <w:t>academias</w:t>
      </w:r>
      <w:proofErr w:type="gramEnd"/>
      <w:r w:rsidRPr="00CB4BB7">
        <w:rPr>
          <w:rFonts w:asciiTheme="minorHAnsi" w:hAnsiTheme="minorHAnsi" w:cstheme="minorHAnsi"/>
          <w:sz w:val="28"/>
          <w:szCs w:val="28"/>
        </w:rPr>
        <w:t xml:space="preserve"> de esporte, escolas de dança e estabelecimentos de prestação de serviço para a prática de atividade física.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</w:p>
    <w:p w:rsidR="00164DDF" w:rsidRDefault="00164DDF" w:rsidP="00164DDF">
      <w:pPr>
        <w:pStyle w:val="Corpodetexto"/>
        <w:numPr>
          <w:ilvl w:val="0"/>
          <w:numId w:val="11"/>
        </w:numPr>
        <w:ind w:left="1843" w:hanging="425"/>
        <w:jc w:val="both"/>
        <w:rPr>
          <w:rFonts w:asciiTheme="minorHAnsi" w:hAnsiTheme="minorHAnsi" w:cstheme="minorHAnsi"/>
          <w:sz w:val="28"/>
          <w:szCs w:val="28"/>
        </w:rPr>
      </w:pPr>
      <w:r w:rsidRPr="00CB4BB7">
        <w:rPr>
          <w:rFonts w:asciiTheme="minorHAnsi" w:hAnsiTheme="minorHAnsi" w:cstheme="minorHAnsi"/>
          <w:sz w:val="28"/>
          <w:szCs w:val="28"/>
        </w:rPr>
        <w:t>Veto total ao PL 1707/2021 – Aplic</w:t>
      </w:r>
      <w:r>
        <w:rPr>
          <w:rFonts w:asciiTheme="minorHAnsi" w:hAnsiTheme="minorHAnsi" w:cstheme="minorHAnsi"/>
          <w:sz w:val="28"/>
          <w:szCs w:val="28"/>
        </w:rPr>
        <w:t xml:space="preserve">ação de sanções administrativas </w:t>
      </w:r>
    </w:p>
    <w:p w:rsidR="00164DDF" w:rsidRPr="00CB4BB7" w:rsidRDefault="00164DDF" w:rsidP="00164DDF">
      <w:pPr>
        <w:pStyle w:val="Corpodetexto"/>
        <w:ind w:left="993"/>
        <w:jc w:val="both"/>
        <w:rPr>
          <w:rFonts w:asciiTheme="minorHAnsi" w:hAnsiTheme="minorHAnsi" w:cstheme="minorHAnsi"/>
          <w:sz w:val="28"/>
          <w:szCs w:val="28"/>
        </w:rPr>
      </w:pPr>
      <w:proofErr w:type="gramStart"/>
      <w:r w:rsidRPr="00CB4BB7">
        <w:rPr>
          <w:rFonts w:asciiTheme="minorHAnsi" w:hAnsiTheme="minorHAnsi" w:cstheme="minorHAnsi"/>
          <w:sz w:val="28"/>
          <w:szCs w:val="28"/>
        </w:rPr>
        <w:t>à</w:t>
      </w:r>
      <w:proofErr w:type="gramEnd"/>
      <w:r w:rsidRPr="00CB4BB7">
        <w:rPr>
          <w:rFonts w:asciiTheme="minorHAnsi" w:hAnsiTheme="minorHAnsi" w:cstheme="minorHAnsi"/>
          <w:sz w:val="28"/>
          <w:szCs w:val="28"/>
        </w:rPr>
        <w:t xml:space="preserve"> pessoas físicas e/ou jurídicas que praticarem maus tratos contra animais. </w:t>
      </w:r>
    </w:p>
    <w:p w:rsidR="00164DDF" w:rsidRPr="00A03941" w:rsidRDefault="00164DDF" w:rsidP="00164DDF">
      <w:pPr>
        <w:pStyle w:val="Corpodetexto"/>
        <w:numPr>
          <w:ilvl w:val="0"/>
          <w:numId w:val="11"/>
        </w:numPr>
        <w:ind w:left="1843" w:hanging="425"/>
        <w:jc w:val="both"/>
        <w:rPr>
          <w:rFonts w:asciiTheme="minorHAnsi" w:hAnsiTheme="minorHAnsi" w:cstheme="minorHAnsi"/>
          <w:sz w:val="28"/>
          <w:szCs w:val="28"/>
        </w:rPr>
      </w:pPr>
      <w:r w:rsidRPr="00A03941">
        <w:rPr>
          <w:rFonts w:asciiTheme="minorHAnsi" w:hAnsiTheme="minorHAnsi" w:cstheme="minorHAnsi"/>
          <w:sz w:val="28"/>
          <w:szCs w:val="28"/>
        </w:rPr>
        <w:t xml:space="preserve">PLC 165 – Alteração no Estatuto dos Servidores. </w:t>
      </w:r>
    </w:p>
    <w:p w:rsidR="00164DDF" w:rsidRPr="00F10D55" w:rsidRDefault="00164DDF" w:rsidP="00F10D55">
      <w:pPr>
        <w:pStyle w:val="Corpodetexto"/>
        <w:numPr>
          <w:ilvl w:val="0"/>
          <w:numId w:val="11"/>
        </w:numPr>
        <w:tabs>
          <w:tab w:val="left" w:pos="993"/>
        </w:tabs>
        <w:ind w:left="1843" w:hanging="425"/>
        <w:jc w:val="both"/>
        <w:rPr>
          <w:rFonts w:asciiTheme="minorHAnsi" w:hAnsiTheme="minorHAnsi" w:cstheme="minorHAnsi"/>
          <w:sz w:val="28"/>
          <w:szCs w:val="28"/>
        </w:rPr>
      </w:pPr>
      <w:r w:rsidRPr="00A03941">
        <w:rPr>
          <w:rFonts w:asciiTheme="minorHAnsi" w:hAnsiTheme="minorHAnsi" w:cstheme="minorHAnsi"/>
          <w:sz w:val="28"/>
          <w:szCs w:val="28"/>
        </w:rPr>
        <w:t>PLC 166 – Alteração LC 72, orga</w:t>
      </w:r>
      <w:r>
        <w:rPr>
          <w:rFonts w:asciiTheme="minorHAnsi" w:hAnsiTheme="minorHAnsi" w:cstheme="minorHAnsi"/>
          <w:sz w:val="28"/>
          <w:szCs w:val="28"/>
        </w:rPr>
        <w:t>niz</w:t>
      </w:r>
      <w:r w:rsidR="00F10D55">
        <w:rPr>
          <w:rFonts w:asciiTheme="minorHAnsi" w:hAnsiTheme="minorHAnsi" w:cstheme="minorHAnsi"/>
          <w:sz w:val="28"/>
          <w:szCs w:val="28"/>
        </w:rPr>
        <w:t>ação administrativa do Executi</w:t>
      </w:r>
      <w:r w:rsidRPr="00F10D55">
        <w:rPr>
          <w:rFonts w:asciiTheme="minorHAnsi" w:hAnsiTheme="minorHAnsi" w:cstheme="minorHAnsi"/>
          <w:sz w:val="28"/>
          <w:szCs w:val="28"/>
        </w:rPr>
        <w:t xml:space="preserve">vo. </w:t>
      </w:r>
    </w:p>
    <w:p w:rsidR="003C6826" w:rsidRDefault="003C6826" w:rsidP="003C6826">
      <w:pPr>
        <w:pStyle w:val="Corpodetexto"/>
        <w:numPr>
          <w:ilvl w:val="0"/>
          <w:numId w:val="13"/>
        </w:numPr>
        <w:ind w:left="1843" w:hanging="425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PLC 167 – Altera LC 07/2009: acrescenta duas vagas no cargo de </w:t>
      </w:r>
    </w:p>
    <w:p w:rsidR="003C6826" w:rsidRDefault="003C6826" w:rsidP="003C6826">
      <w:pPr>
        <w:pStyle w:val="Corpodetexto"/>
        <w:tabs>
          <w:tab w:val="left" w:pos="1134"/>
        </w:tabs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             </w:t>
      </w:r>
      <w:r>
        <w:rPr>
          <w:rFonts w:asciiTheme="minorHAnsi" w:hAnsiTheme="minorHAnsi" w:cstheme="minorHAnsi"/>
          <w:sz w:val="28"/>
          <w:szCs w:val="28"/>
        </w:rPr>
        <w:tab/>
        <w:t xml:space="preserve">Motorista de veículos pesados. </w:t>
      </w:r>
    </w:p>
    <w:p w:rsidR="003C6826" w:rsidRDefault="00164DDF" w:rsidP="003C6826">
      <w:pPr>
        <w:pStyle w:val="Corpodetexto"/>
        <w:numPr>
          <w:ilvl w:val="0"/>
          <w:numId w:val="11"/>
        </w:numPr>
        <w:ind w:left="1843" w:hanging="425"/>
        <w:jc w:val="both"/>
        <w:rPr>
          <w:rFonts w:asciiTheme="minorHAnsi" w:hAnsiTheme="minorHAnsi" w:cstheme="minorHAnsi"/>
          <w:sz w:val="28"/>
          <w:szCs w:val="28"/>
        </w:rPr>
      </w:pPr>
      <w:r w:rsidRPr="00A03941">
        <w:rPr>
          <w:rFonts w:asciiTheme="minorHAnsi" w:hAnsiTheme="minorHAnsi" w:cstheme="minorHAnsi"/>
          <w:sz w:val="28"/>
          <w:szCs w:val="28"/>
        </w:rPr>
        <w:t xml:space="preserve">PLC 168 – Criação de vagas de monitor no plano de carreira da </w:t>
      </w:r>
    </w:p>
    <w:p w:rsidR="00164DDF" w:rsidRPr="00A03941" w:rsidRDefault="00164DDF" w:rsidP="003C6826">
      <w:pPr>
        <w:pStyle w:val="Corpodetexto"/>
        <w:ind w:left="1134"/>
        <w:jc w:val="both"/>
        <w:rPr>
          <w:rFonts w:asciiTheme="minorHAnsi" w:hAnsiTheme="minorHAnsi" w:cstheme="minorHAnsi"/>
          <w:sz w:val="28"/>
          <w:szCs w:val="28"/>
        </w:rPr>
      </w:pPr>
      <w:proofErr w:type="gramStart"/>
      <w:r w:rsidRPr="00A03941">
        <w:rPr>
          <w:rFonts w:asciiTheme="minorHAnsi" w:hAnsiTheme="minorHAnsi" w:cstheme="minorHAnsi"/>
          <w:sz w:val="28"/>
          <w:szCs w:val="28"/>
        </w:rPr>
        <w:t>educação</w:t>
      </w:r>
      <w:proofErr w:type="gramEnd"/>
      <w:r w:rsidRPr="00A03941">
        <w:rPr>
          <w:rFonts w:asciiTheme="minorHAnsi" w:hAnsiTheme="minorHAnsi" w:cstheme="minorHAnsi"/>
          <w:sz w:val="28"/>
          <w:szCs w:val="28"/>
        </w:rPr>
        <w:t xml:space="preserve">. </w:t>
      </w:r>
    </w:p>
    <w:p w:rsidR="00164DDF" w:rsidRDefault="00164DDF" w:rsidP="003C6826">
      <w:pPr>
        <w:pStyle w:val="Corpodetexto"/>
        <w:numPr>
          <w:ilvl w:val="0"/>
          <w:numId w:val="11"/>
        </w:numPr>
        <w:ind w:left="1843" w:hanging="425"/>
        <w:jc w:val="both"/>
        <w:rPr>
          <w:rFonts w:asciiTheme="minorHAnsi" w:hAnsiTheme="minorHAnsi" w:cstheme="minorHAnsi"/>
          <w:sz w:val="28"/>
          <w:szCs w:val="28"/>
        </w:rPr>
      </w:pPr>
      <w:r w:rsidRPr="00435B82">
        <w:rPr>
          <w:rFonts w:asciiTheme="minorHAnsi" w:hAnsiTheme="minorHAnsi" w:cstheme="minorHAnsi"/>
          <w:sz w:val="28"/>
          <w:szCs w:val="28"/>
        </w:rPr>
        <w:t>PL</w:t>
      </w:r>
      <w:proofErr w:type="gramStart"/>
      <w:r w:rsidR="00AA3D19">
        <w:rPr>
          <w:rFonts w:asciiTheme="minorHAnsi" w:hAnsiTheme="minorHAnsi" w:cstheme="minorHAnsi"/>
          <w:sz w:val="28"/>
          <w:szCs w:val="28"/>
        </w:rPr>
        <w:t xml:space="preserve"> </w:t>
      </w:r>
      <w:r w:rsidRPr="00435B82">
        <w:rPr>
          <w:rFonts w:asciiTheme="minorHAnsi" w:hAnsiTheme="minorHAnsi" w:cstheme="minorHAnsi"/>
          <w:sz w:val="28"/>
          <w:szCs w:val="28"/>
        </w:rPr>
        <w:t xml:space="preserve"> </w:t>
      </w:r>
      <w:proofErr w:type="gramEnd"/>
      <w:r w:rsidRPr="00435B82">
        <w:rPr>
          <w:rFonts w:asciiTheme="minorHAnsi" w:hAnsiTheme="minorHAnsi" w:cstheme="minorHAnsi"/>
          <w:sz w:val="28"/>
          <w:szCs w:val="28"/>
        </w:rPr>
        <w:t>1716 – Denomina de Rua Zé Farmácia a atual rua Bela Vista</w:t>
      </w:r>
      <w:r>
        <w:rPr>
          <w:rFonts w:asciiTheme="minorHAnsi" w:hAnsiTheme="minorHAnsi" w:cstheme="minorHAnsi"/>
          <w:sz w:val="28"/>
          <w:szCs w:val="28"/>
        </w:rPr>
        <w:t xml:space="preserve">. </w:t>
      </w:r>
    </w:p>
    <w:p w:rsidR="00AA3D19" w:rsidRDefault="00AA3D19" w:rsidP="00AA3D19">
      <w:pPr>
        <w:pStyle w:val="Corpodetexto"/>
        <w:numPr>
          <w:ilvl w:val="0"/>
          <w:numId w:val="11"/>
        </w:numPr>
        <w:ind w:left="1843" w:hanging="425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PL </w:t>
      </w:r>
      <w:r w:rsidR="00164DDF" w:rsidRPr="00435B82">
        <w:rPr>
          <w:rFonts w:asciiTheme="minorHAnsi" w:hAnsiTheme="minorHAnsi" w:cstheme="minorHAnsi"/>
          <w:sz w:val="28"/>
          <w:szCs w:val="28"/>
        </w:rPr>
        <w:t xml:space="preserve">1717 – Denomina de Antônio Paulo Gonçalves a atual rua </w:t>
      </w:r>
    </w:p>
    <w:p w:rsidR="00164DDF" w:rsidRPr="00435B82" w:rsidRDefault="00164DDF" w:rsidP="00AA3D19">
      <w:pPr>
        <w:pStyle w:val="Corpodetexto"/>
        <w:ind w:firstLine="1134"/>
        <w:jc w:val="both"/>
        <w:rPr>
          <w:rFonts w:asciiTheme="minorHAnsi" w:hAnsiTheme="minorHAnsi" w:cstheme="minorHAnsi"/>
          <w:sz w:val="28"/>
          <w:szCs w:val="28"/>
        </w:rPr>
      </w:pPr>
      <w:proofErr w:type="spellStart"/>
      <w:r w:rsidRPr="00435B82">
        <w:rPr>
          <w:rFonts w:asciiTheme="minorHAnsi" w:hAnsiTheme="minorHAnsi" w:cstheme="minorHAnsi"/>
          <w:sz w:val="28"/>
          <w:szCs w:val="28"/>
        </w:rPr>
        <w:t>Doresópolis</w:t>
      </w:r>
      <w:proofErr w:type="spellEnd"/>
      <w:r w:rsidRPr="00435B82">
        <w:rPr>
          <w:rFonts w:asciiTheme="minorHAnsi" w:hAnsiTheme="minorHAnsi" w:cstheme="minorHAnsi"/>
          <w:sz w:val="28"/>
          <w:szCs w:val="28"/>
        </w:rPr>
        <w:t xml:space="preserve">. </w:t>
      </w:r>
    </w:p>
    <w:p w:rsidR="00164DDF" w:rsidRDefault="00164DDF" w:rsidP="003C6826">
      <w:pPr>
        <w:pStyle w:val="Corpodetexto"/>
        <w:numPr>
          <w:ilvl w:val="0"/>
          <w:numId w:val="11"/>
        </w:numPr>
        <w:ind w:left="1843" w:hanging="425"/>
        <w:jc w:val="both"/>
        <w:rPr>
          <w:rFonts w:asciiTheme="minorHAnsi" w:hAnsiTheme="minorHAnsi" w:cstheme="minorHAnsi"/>
          <w:sz w:val="28"/>
          <w:szCs w:val="28"/>
        </w:rPr>
      </w:pPr>
      <w:r w:rsidRPr="00435B82">
        <w:rPr>
          <w:rFonts w:asciiTheme="minorHAnsi" w:hAnsiTheme="minorHAnsi" w:cstheme="minorHAnsi"/>
          <w:sz w:val="28"/>
          <w:szCs w:val="28"/>
        </w:rPr>
        <w:t xml:space="preserve">PL 1718 – Denomina de Rua Zé Diogo atual Rua Minas. </w:t>
      </w:r>
    </w:p>
    <w:p w:rsidR="00F10D55" w:rsidRDefault="00F10D55" w:rsidP="00F10D55">
      <w:pPr>
        <w:pStyle w:val="Corpodetexto"/>
        <w:jc w:val="both"/>
        <w:rPr>
          <w:rFonts w:asciiTheme="minorHAnsi" w:hAnsiTheme="minorHAnsi" w:cstheme="minorHAnsi"/>
          <w:sz w:val="28"/>
          <w:szCs w:val="28"/>
        </w:rPr>
      </w:pPr>
    </w:p>
    <w:p w:rsidR="00AA3D19" w:rsidRDefault="00AA3D19" w:rsidP="00F10D55">
      <w:pPr>
        <w:pStyle w:val="Corpodetexto"/>
        <w:jc w:val="both"/>
        <w:rPr>
          <w:rFonts w:asciiTheme="minorHAnsi" w:hAnsiTheme="minorHAnsi" w:cstheme="minorHAnsi"/>
          <w:sz w:val="28"/>
          <w:szCs w:val="28"/>
        </w:rPr>
      </w:pPr>
    </w:p>
    <w:p w:rsidR="00AA3D19" w:rsidRDefault="00AA3D19" w:rsidP="00F10D55">
      <w:pPr>
        <w:pStyle w:val="Corpodetexto"/>
        <w:jc w:val="both"/>
        <w:rPr>
          <w:rFonts w:asciiTheme="minorHAnsi" w:hAnsiTheme="minorHAnsi" w:cstheme="minorHAnsi"/>
          <w:sz w:val="28"/>
          <w:szCs w:val="28"/>
        </w:rPr>
      </w:pPr>
    </w:p>
    <w:p w:rsidR="00F10D55" w:rsidRDefault="00F10D55" w:rsidP="00F10D55">
      <w:pPr>
        <w:pStyle w:val="Corpodetexto"/>
        <w:jc w:val="both"/>
        <w:rPr>
          <w:rFonts w:asciiTheme="minorHAnsi" w:hAnsiTheme="minorHAnsi" w:cstheme="minorHAnsi"/>
          <w:sz w:val="28"/>
          <w:szCs w:val="28"/>
        </w:rPr>
      </w:pPr>
    </w:p>
    <w:p w:rsidR="00B92229" w:rsidRDefault="00B92229" w:rsidP="00F10D55">
      <w:pPr>
        <w:pStyle w:val="Corpodetexto"/>
        <w:jc w:val="both"/>
        <w:rPr>
          <w:rFonts w:asciiTheme="minorHAnsi" w:hAnsiTheme="minorHAnsi" w:cstheme="minorHAnsi"/>
          <w:sz w:val="28"/>
          <w:szCs w:val="28"/>
        </w:rPr>
      </w:pPr>
    </w:p>
    <w:p w:rsidR="00B92229" w:rsidRDefault="00B92229" w:rsidP="00F10D55">
      <w:pPr>
        <w:pStyle w:val="Corpodetexto"/>
        <w:jc w:val="both"/>
        <w:rPr>
          <w:rFonts w:asciiTheme="minorHAnsi" w:hAnsiTheme="minorHAnsi" w:cstheme="minorHAnsi"/>
          <w:sz w:val="28"/>
          <w:szCs w:val="28"/>
        </w:rPr>
      </w:pPr>
    </w:p>
    <w:p w:rsidR="00F10D55" w:rsidRDefault="00F10D55" w:rsidP="00F10D55">
      <w:pPr>
        <w:pStyle w:val="Corpodetexto"/>
        <w:jc w:val="right"/>
        <w:rPr>
          <w:rFonts w:asciiTheme="minorHAnsi" w:hAnsiTheme="minorHAnsi" w:cstheme="minorHAnsi"/>
          <w:sz w:val="28"/>
          <w:szCs w:val="28"/>
        </w:rPr>
      </w:pPr>
    </w:p>
    <w:p w:rsidR="00F10D55" w:rsidRPr="00F10D55" w:rsidRDefault="00F10D55" w:rsidP="00F10D55">
      <w:pPr>
        <w:pStyle w:val="Corpodetexto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F10D55">
        <w:rPr>
          <w:rFonts w:asciiTheme="minorHAnsi" w:hAnsiTheme="minorHAnsi" w:cstheme="minorHAnsi"/>
          <w:i/>
          <w:sz w:val="22"/>
          <w:szCs w:val="22"/>
        </w:rPr>
        <w:t>Continuação da pauta 07.02.2022</w:t>
      </w:r>
    </w:p>
    <w:p w:rsidR="00F10D55" w:rsidRPr="00435B82" w:rsidRDefault="00F10D55" w:rsidP="00F10D55">
      <w:pPr>
        <w:pStyle w:val="Corpodetexto"/>
        <w:jc w:val="both"/>
        <w:rPr>
          <w:rFonts w:asciiTheme="minorHAnsi" w:hAnsiTheme="minorHAnsi" w:cstheme="minorHAnsi"/>
          <w:sz w:val="28"/>
          <w:szCs w:val="28"/>
        </w:rPr>
      </w:pPr>
    </w:p>
    <w:p w:rsidR="00502BEC" w:rsidRDefault="00164DDF" w:rsidP="00502BEC">
      <w:pPr>
        <w:pStyle w:val="Corpodetexto"/>
        <w:numPr>
          <w:ilvl w:val="0"/>
          <w:numId w:val="11"/>
        </w:numPr>
        <w:ind w:left="1843" w:hanging="425"/>
        <w:jc w:val="both"/>
        <w:rPr>
          <w:rFonts w:asciiTheme="minorHAnsi" w:hAnsiTheme="minorHAnsi" w:cstheme="minorHAnsi"/>
          <w:sz w:val="28"/>
          <w:szCs w:val="28"/>
        </w:rPr>
      </w:pPr>
      <w:r w:rsidRPr="00435B82">
        <w:rPr>
          <w:rFonts w:asciiTheme="minorHAnsi" w:hAnsiTheme="minorHAnsi" w:cstheme="minorHAnsi"/>
          <w:sz w:val="28"/>
          <w:szCs w:val="28"/>
        </w:rPr>
        <w:t xml:space="preserve">PL 1719 – Denomina de Rua </w:t>
      </w:r>
      <w:proofErr w:type="spellStart"/>
      <w:r w:rsidRPr="00435B82">
        <w:rPr>
          <w:rFonts w:asciiTheme="minorHAnsi" w:hAnsiTheme="minorHAnsi" w:cstheme="minorHAnsi"/>
          <w:sz w:val="28"/>
          <w:szCs w:val="28"/>
        </w:rPr>
        <w:t>Oscarina</w:t>
      </w:r>
      <w:proofErr w:type="spellEnd"/>
      <w:r w:rsidRPr="00435B82">
        <w:rPr>
          <w:rFonts w:asciiTheme="minorHAnsi" w:hAnsiTheme="minorHAnsi" w:cstheme="minorHAnsi"/>
          <w:sz w:val="28"/>
          <w:szCs w:val="28"/>
        </w:rPr>
        <w:t xml:space="preserve"> Jacinta de Andrade a rua </w:t>
      </w:r>
    </w:p>
    <w:p w:rsidR="00164DDF" w:rsidRPr="00435B82" w:rsidRDefault="00502BEC" w:rsidP="00502BEC">
      <w:pPr>
        <w:pStyle w:val="Corpodetexto"/>
        <w:tabs>
          <w:tab w:val="left" w:pos="1134"/>
        </w:tabs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ab/>
      </w:r>
      <w:proofErr w:type="gramStart"/>
      <w:r w:rsidR="00164DDF" w:rsidRPr="00435B82">
        <w:rPr>
          <w:rFonts w:asciiTheme="minorHAnsi" w:hAnsiTheme="minorHAnsi" w:cstheme="minorHAnsi"/>
          <w:sz w:val="28"/>
          <w:szCs w:val="28"/>
        </w:rPr>
        <w:t>paralela</w:t>
      </w:r>
      <w:proofErr w:type="gramEnd"/>
      <w:r w:rsidR="00164DDF" w:rsidRPr="00435B82">
        <w:rPr>
          <w:rFonts w:asciiTheme="minorHAnsi" w:hAnsiTheme="minorHAnsi" w:cstheme="minorHAnsi"/>
          <w:sz w:val="28"/>
          <w:szCs w:val="28"/>
        </w:rPr>
        <w:t xml:space="preserve"> à Arlindo de Melo</w:t>
      </w:r>
      <w:r w:rsidR="00164DDF">
        <w:rPr>
          <w:rFonts w:asciiTheme="minorHAnsi" w:hAnsiTheme="minorHAnsi" w:cstheme="minorHAnsi"/>
          <w:sz w:val="28"/>
          <w:szCs w:val="28"/>
        </w:rPr>
        <w:t xml:space="preserve">. </w:t>
      </w:r>
    </w:p>
    <w:p w:rsidR="00164DDF" w:rsidRPr="00435B82" w:rsidRDefault="00164DDF" w:rsidP="003C6826">
      <w:pPr>
        <w:pStyle w:val="Corpodetexto"/>
        <w:numPr>
          <w:ilvl w:val="0"/>
          <w:numId w:val="11"/>
        </w:numPr>
        <w:ind w:left="1843" w:hanging="425"/>
        <w:jc w:val="both"/>
        <w:rPr>
          <w:rFonts w:asciiTheme="minorHAnsi" w:hAnsiTheme="minorHAnsi" w:cstheme="minorHAnsi"/>
          <w:sz w:val="28"/>
          <w:szCs w:val="28"/>
        </w:rPr>
      </w:pPr>
      <w:r w:rsidRPr="00435B82">
        <w:rPr>
          <w:rFonts w:asciiTheme="minorHAnsi" w:hAnsiTheme="minorHAnsi" w:cstheme="minorHAnsi"/>
          <w:sz w:val="28"/>
          <w:szCs w:val="28"/>
        </w:rPr>
        <w:t xml:space="preserve">PL 1720 – Denomina de Rua Marinho Caetano Leal a atual </w:t>
      </w:r>
      <w:proofErr w:type="gramStart"/>
      <w:r w:rsidRPr="00435B82">
        <w:rPr>
          <w:rFonts w:asciiTheme="minorHAnsi" w:hAnsiTheme="minorHAnsi" w:cstheme="minorHAnsi"/>
          <w:sz w:val="28"/>
          <w:szCs w:val="28"/>
        </w:rPr>
        <w:t>rua</w:t>
      </w:r>
      <w:proofErr w:type="gramEnd"/>
      <w:r w:rsidRPr="00435B82">
        <w:rPr>
          <w:rFonts w:asciiTheme="minorHAnsi" w:hAnsiTheme="minorHAnsi" w:cstheme="minorHAnsi"/>
          <w:sz w:val="28"/>
          <w:szCs w:val="28"/>
        </w:rPr>
        <w:t xml:space="preserve"> Formiga</w:t>
      </w:r>
      <w:r>
        <w:rPr>
          <w:rFonts w:asciiTheme="minorHAnsi" w:hAnsiTheme="minorHAnsi" w:cstheme="minorHAnsi"/>
          <w:sz w:val="28"/>
          <w:szCs w:val="28"/>
        </w:rPr>
        <w:t xml:space="preserve">. </w:t>
      </w:r>
    </w:p>
    <w:p w:rsidR="00502BEC" w:rsidRDefault="00164DDF" w:rsidP="00502BEC">
      <w:pPr>
        <w:pStyle w:val="Corpodetexto"/>
        <w:numPr>
          <w:ilvl w:val="0"/>
          <w:numId w:val="11"/>
        </w:numPr>
        <w:ind w:left="1843" w:hanging="425"/>
        <w:jc w:val="both"/>
        <w:rPr>
          <w:rFonts w:asciiTheme="minorHAnsi" w:hAnsiTheme="minorHAnsi" w:cstheme="minorHAnsi"/>
          <w:sz w:val="28"/>
          <w:szCs w:val="28"/>
        </w:rPr>
      </w:pPr>
      <w:r w:rsidRPr="00435B82">
        <w:rPr>
          <w:rFonts w:asciiTheme="minorHAnsi" w:hAnsiTheme="minorHAnsi" w:cstheme="minorHAnsi"/>
          <w:sz w:val="28"/>
          <w:szCs w:val="28"/>
        </w:rPr>
        <w:t xml:space="preserve">PL 1721 – Convalidação de dispositivos da Lei Municipal 1489 que </w:t>
      </w:r>
    </w:p>
    <w:p w:rsidR="00164DDF" w:rsidRPr="00435B82" w:rsidRDefault="00502BEC" w:rsidP="00502BEC">
      <w:pPr>
        <w:pStyle w:val="Corpodetexto"/>
        <w:tabs>
          <w:tab w:val="left" w:pos="1134"/>
        </w:tabs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ab/>
      </w:r>
      <w:proofErr w:type="gramStart"/>
      <w:r w:rsidR="00164DDF" w:rsidRPr="00435B82">
        <w:rPr>
          <w:rFonts w:asciiTheme="minorHAnsi" w:hAnsiTheme="minorHAnsi" w:cstheme="minorHAnsi"/>
          <w:sz w:val="28"/>
          <w:szCs w:val="28"/>
        </w:rPr>
        <w:t>dispõe</w:t>
      </w:r>
      <w:proofErr w:type="gramEnd"/>
      <w:r w:rsidR="00164DDF" w:rsidRPr="00435B82">
        <w:rPr>
          <w:rFonts w:asciiTheme="minorHAnsi" w:hAnsiTheme="minorHAnsi" w:cstheme="minorHAnsi"/>
          <w:sz w:val="28"/>
          <w:szCs w:val="28"/>
        </w:rPr>
        <w:t xml:space="preserve"> sobre contratação de operação de cré</w:t>
      </w:r>
      <w:r w:rsidR="00164DDF">
        <w:rPr>
          <w:rFonts w:asciiTheme="minorHAnsi" w:hAnsiTheme="minorHAnsi" w:cstheme="minorHAnsi"/>
          <w:sz w:val="28"/>
          <w:szCs w:val="28"/>
        </w:rPr>
        <w:t xml:space="preserve">dito junto ao BDMG. </w:t>
      </w:r>
    </w:p>
    <w:p w:rsidR="00502BEC" w:rsidRDefault="00164DDF" w:rsidP="00502BEC">
      <w:pPr>
        <w:pStyle w:val="Corpodetexto"/>
        <w:numPr>
          <w:ilvl w:val="0"/>
          <w:numId w:val="11"/>
        </w:numPr>
        <w:ind w:left="1843" w:hanging="425"/>
        <w:jc w:val="both"/>
        <w:rPr>
          <w:rFonts w:asciiTheme="minorHAnsi" w:hAnsiTheme="minorHAnsi" w:cstheme="minorHAnsi"/>
          <w:sz w:val="28"/>
          <w:szCs w:val="28"/>
        </w:rPr>
      </w:pPr>
      <w:r w:rsidRPr="00435B82">
        <w:rPr>
          <w:rFonts w:asciiTheme="minorHAnsi" w:hAnsiTheme="minorHAnsi" w:cstheme="minorHAnsi"/>
          <w:sz w:val="28"/>
          <w:szCs w:val="28"/>
        </w:rPr>
        <w:t xml:space="preserve">PL 1722 – Denomina de Rua Antônio Rodrigues Filho a atual </w:t>
      </w:r>
      <w:proofErr w:type="gramStart"/>
      <w:r w:rsidRPr="00435B82">
        <w:rPr>
          <w:rFonts w:asciiTheme="minorHAnsi" w:hAnsiTheme="minorHAnsi" w:cstheme="minorHAnsi"/>
          <w:sz w:val="28"/>
          <w:szCs w:val="28"/>
        </w:rPr>
        <w:t>rua</w:t>
      </w:r>
      <w:proofErr w:type="gramEnd"/>
      <w:r w:rsidRPr="00435B82">
        <w:rPr>
          <w:rFonts w:asciiTheme="minorHAnsi" w:hAnsiTheme="minorHAnsi" w:cstheme="minorHAnsi"/>
          <w:sz w:val="28"/>
          <w:szCs w:val="28"/>
        </w:rPr>
        <w:t xml:space="preserve"> </w:t>
      </w:r>
      <w:r w:rsidRPr="00B0409D">
        <w:rPr>
          <w:rFonts w:asciiTheme="minorHAnsi" w:hAnsiTheme="minorHAnsi" w:cstheme="minorHAnsi"/>
          <w:sz w:val="28"/>
          <w:szCs w:val="28"/>
        </w:rPr>
        <w:t xml:space="preserve">São </w:t>
      </w:r>
    </w:p>
    <w:p w:rsidR="00164DDF" w:rsidRPr="00B0409D" w:rsidRDefault="00502BEC" w:rsidP="00502BEC">
      <w:pPr>
        <w:pStyle w:val="Corpodetexto"/>
        <w:tabs>
          <w:tab w:val="left" w:pos="1134"/>
        </w:tabs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ab/>
      </w:r>
      <w:bookmarkStart w:id="0" w:name="_GoBack"/>
      <w:bookmarkEnd w:id="0"/>
      <w:r w:rsidR="00164DDF" w:rsidRPr="00B0409D">
        <w:rPr>
          <w:rFonts w:asciiTheme="minorHAnsi" w:hAnsiTheme="minorHAnsi" w:cstheme="minorHAnsi"/>
          <w:sz w:val="28"/>
          <w:szCs w:val="28"/>
        </w:rPr>
        <w:t>Paulo</w:t>
      </w:r>
      <w:r w:rsidR="00164DDF">
        <w:rPr>
          <w:rFonts w:asciiTheme="minorHAnsi" w:hAnsiTheme="minorHAnsi" w:cstheme="minorHAnsi"/>
          <w:sz w:val="28"/>
          <w:szCs w:val="28"/>
        </w:rPr>
        <w:t>.</w:t>
      </w:r>
    </w:p>
    <w:p w:rsidR="00164DDF" w:rsidRPr="00B0409D" w:rsidRDefault="00164DDF" w:rsidP="003C6826">
      <w:pPr>
        <w:pStyle w:val="Corpodetexto"/>
        <w:numPr>
          <w:ilvl w:val="0"/>
          <w:numId w:val="11"/>
        </w:numPr>
        <w:ind w:left="1843" w:hanging="425"/>
        <w:jc w:val="both"/>
        <w:rPr>
          <w:rFonts w:asciiTheme="minorHAnsi" w:hAnsiTheme="minorHAnsi" w:cstheme="minorHAnsi"/>
          <w:sz w:val="28"/>
          <w:szCs w:val="28"/>
        </w:rPr>
      </w:pPr>
      <w:r w:rsidRPr="00B0409D">
        <w:rPr>
          <w:rFonts w:asciiTheme="minorHAnsi" w:hAnsiTheme="minorHAnsi" w:cstheme="minorHAnsi"/>
          <w:sz w:val="28"/>
          <w:szCs w:val="28"/>
        </w:rPr>
        <w:t>PL 1723 – Cria gratificação mensal para Equipe de Apoio do Pregão.</w:t>
      </w:r>
    </w:p>
    <w:p w:rsidR="00164DDF" w:rsidRPr="00164DDF" w:rsidRDefault="00164DDF" w:rsidP="00164DDF">
      <w:pPr>
        <w:pStyle w:val="Corpodetexto"/>
        <w:numPr>
          <w:ilvl w:val="0"/>
          <w:numId w:val="11"/>
        </w:numPr>
        <w:ind w:left="1843" w:hanging="425"/>
        <w:jc w:val="both"/>
        <w:rPr>
          <w:rFonts w:asciiTheme="minorHAnsi" w:hAnsiTheme="minorHAnsi" w:cstheme="minorHAnsi"/>
          <w:sz w:val="28"/>
          <w:szCs w:val="28"/>
        </w:rPr>
      </w:pPr>
      <w:r w:rsidRPr="00B0409D">
        <w:rPr>
          <w:rFonts w:asciiTheme="minorHAnsi" w:hAnsiTheme="minorHAnsi" w:cstheme="minorHAnsi"/>
          <w:sz w:val="28"/>
          <w:szCs w:val="28"/>
        </w:rPr>
        <w:t xml:space="preserve">PL 1724 – Denomina de Rua Zé Galdino </w:t>
      </w:r>
      <w:proofErr w:type="gramStart"/>
      <w:r w:rsidRPr="00B0409D">
        <w:rPr>
          <w:rFonts w:asciiTheme="minorHAnsi" w:hAnsiTheme="minorHAnsi" w:cstheme="minorHAnsi"/>
          <w:sz w:val="28"/>
          <w:szCs w:val="28"/>
        </w:rPr>
        <w:t>a atual Rio</w:t>
      </w:r>
      <w:proofErr w:type="gramEnd"/>
      <w:r w:rsidRPr="00B0409D">
        <w:rPr>
          <w:rFonts w:asciiTheme="minorHAnsi" w:hAnsiTheme="minorHAnsi" w:cstheme="minorHAnsi"/>
          <w:sz w:val="28"/>
          <w:szCs w:val="28"/>
        </w:rPr>
        <w:t xml:space="preserve"> de Janeiro. </w:t>
      </w:r>
    </w:p>
    <w:p w:rsidR="00164DDF" w:rsidRDefault="00164DDF" w:rsidP="00164DDF">
      <w:pPr>
        <w:pStyle w:val="Corpodetexto"/>
        <w:numPr>
          <w:ilvl w:val="0"/>
          <w:numId w:val="11"/>
        </w:numPr>
        <w:ind w:left="1843" w:hanging="425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Requerimento 01.</w:t>
      </w:r>
    </w:p>
    <w:p w:rsidR="00164DDF" w:rsidRDefault="00F10D55" w:rsidP="003C6826">
      <w:pPr>
        <w:pStyle w:val="Corpodetexto"/>
        <w:numPr>
          <w:ilvl w:val="0"/>
          <w:numId w:val="11"/>
        </w:numPr>
        <w:ind w:left="1843" w:hanging="425"/>
        <w:jc w:val="both"/>
        <w:rPr>
          <w:rFonts w:asciiTheme="minorHAnsi" w:hAnsiTheme="minorHAnsi" w:cstheme="minorHAnsi"/>
          <w:sz w:val="28"/>
          <w:szCs w:val="28"/>
        </w:rPr>
      </w:pPr>
      <w:r w:rsidRPr="00164DDF">
        <w:rPr>
          <w:rFonts w:asciiTheme="minorHAnsi" w:hAnsiTheme="minorHAnsi" w:cstheme="minorHAnsi"/>
          <w:sz w:val="28"/>
          <w:szCs w:val="28"/>
        </w:rPr>
        <w:t>Indicações 01</w:t>
      </w:r>
      <w:r w:rsidR="00164DDF" w:rsidRPr="00164DDF">
        <w:rPr>
          <w:rFonts w:asciiTheme="minorHAnsi" w:hAnsiTheme="minorHAnsi" w:cstheme="minorHAnsi"/>
          <w:sz w:val="28"/>
          <w:szCs w:val="28"/>
        </w:rPr>
        <w:t xml:space="preserve"> a 06.</w:t>
      </w:r>
    </w:p>
    <w:p w:rsidR="00CB7342" w:rsidRDefault="00CB7342" w:rsidP="004A7B43">
      <w:pPr>
        <w:pStyle w:val="Corpodetexto"/>
        <w:tabs>
          <w:tab w:val="left" w:pos="1800"/>
        </w:tabs>
        <w:spacing w:line="240" w:lineRule="auto"/>
        <w:ind w:left="1843"/>
        <w:jc w:val="right"/>
        <w:rPr>
          <w:rFonts w:asciiTheme="minorHAnsi" w:hAnsiTheme="minorHAnsi" w:cstheme="minorHAnsi"/>
          <w:sz w:val="28"/>
          <w:szCs w:val="28"/>
        </w:rPr>
      </w:pPr>
    </w:p>
    <w:p w:rsidR="003C6826" w:rsidRDefault="003C6826" w:rsidP="003C6826">
      <w:pPr>
        <w:pStyle w:val="Corpodetexto"/>
        <w:numPr>
          <w:ilvl w:val="0"/>
          <w:numId w:val="12"/>
        </w:numPr>
        <w:ind w:left="1353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Tribuna Livre: Edna Vieira do Carmo</w:t>
      </w:r>
      <w:r w:rsidR="00F10D55">
        <w:rPr>
          <w:rFonts w:asciiTheme="minorHAnsi" w:hAnsiTheme="minorHAnsi" w:cstheme="minorHAnsi"/>
          <w:sz w:val="28"/>
          <w:szCs w:val="28"/>
        </w:rPr>
        <w:t xml:space="preserve"> testemunhando as dificuldades enfrentadas por portadores de </w:t>
      </w:r>
      <w:proofErr w:type="spellStart"/>
      <w:r w:rsidR="00F10D55">
        <w:rPr>
          <w:rFonts w:asciiTheme="minorHAnsi" w:hAnsiTheme="minorHAnsi" w:cstheme="minorHAnsi"/>
          <w:sz w:val="28"/>
          <w:szCs w:val="28"/>
        </w:rPr>
        <w:t>fibromialgia</w:t>
      </w:r>
      <w:proofErr w:type="spellEnd"/>
      <w:r w:rsidR="00F10D55">
        <w:rPr>
          <w:rFonts w:asciiTheme="minorHAnsi" w:hAnsiTheme="minorHAnsi" w:cstheme="minorHAnsi"/>
          <w:sz w:val="28"/>
          <w:szCs w:val="28"/>
        </w:rPr>
        <w:t xml:space="preserve"> e solicitando </w:t>
      </w:r>
      <w:proofErr w:type="gramStart"/>
      <w:r w:rsidR="00F10D55">
        <w:rPr>
          <w:rFonts w:asciiTheme="minorHAnsi" w:hAnsiTheme="minorHAnsi" w:cstheme="minorHAnsi"/>
          <w:sz w:val="28"/>
          <w:szCs w:val="28"/>
        </w:rPr>
        <w:t>implementação</w:t>
      </w:r>
      <w:proofErr w:type="gramEnd"/>
      <w:r w:rsidR="00F10D55">
        <w:rPr>
          <w:rFonts w:asciiTheme="minorHAnsi" w:hAnsiTheme="minorHAnsi" w:cstheme="minorHAnsi"/>
          <w:sz w:val="28"/>
          <w:szCs w:val="28"/>
        </w:rPr>
        <w:t xml:space="preserve"> de serviços de saúde voltados a esses cidadãos </w:t>
      </w:r>
      <w:proofErr w:type="spellStart"/>
      <w:r w:rsidR="00F10D55">
        <w:rPr>
          <w:rFonts w:asciiTheme="minorHAnsi" w:hAnsiTheme="minorHAnsi" w:cstheme="minorHAnsi"/>
          <w:sz w:val="28"/>
          <w:szCs w:val="28"/>
        </w:rPr>
        <w:t>painenses</w:t>
      </w:r>
      <w:proofErr w:type="spellEnd"/>
      <w:r w:rsidR="00F10D55">
        <w:rPr>
          <w:rFonts w:asciiTheme="minorHAnsi" w:hAnsiTheme="minorHAnsi" w:cstheme="minorHAnsi"/>
          <w:sz w:val="28"/>
          <w:szCs w:val="28"/>
        </w:rPr>
        <w:t>.</w:t>
      </w:r>
    </w:p>
    <w:p w:rsidR="003A6B4B" w:rsidRDefault="003A6B4B" w:rsidP="004A7B43">
      <w:pPr>
        <w:pStyle w:val="Corpodetexto"/>
        <w:tabs>
          <w:tab w:val="left" w:pos="1800"/>
        </w:tabs>
        <w:spacing w:line="240" w:lineRule="auto"/>
        <w:ind w:left="1843"/>
        <w:jc w:val="right"/>
        <w:rPr>
          <w:rFonts w:asciiTheme="minorHAnsi" w:hAnsiTheme="minorHAnsi" w:cstheme="minorHAnsi"/>
          <w:sz w:val="28"/>
          <w:szCs w:val="28"/>
        </w:rPr>
      </w:pPr>
    </w:p>
    <w:p w:rsidR="003A6B4B" w:rsidRDefault="003A6B4B" w:rsidP="004A7B43">
      <w:pPr>
        <w:pStyle w:val="Corpodetexto"/>
        <w:tabs>
          <w:tab w:val="left" w:pos="1800"/>
        </w:tabs>
        <w:spacing w:line="240" w:lineRule="auto"/>
        <w:ind w:left="1843"/>
        <w:jc w:val="right"/>
        <w:rPr>
          <w:rFonts w:asciiTheme="minorHAnsi" w:hAnsiTheme="minorHAnsi" w:cstheme="minorHAnsi"/>
          <w:sz w:val="28"/>
          <w:szCs w:val="28"/>
        </w:rPr>
      </w:pPr>
    </w:p>
    <w:p w:rsidR="00F10D55" w:rsidRPr="00F10D55" w:rsidRDefault="00F10D55" w:rsidP="004A7B43">
      <w:pPr>
        <w:pStyle w:val="Corpodetexto"/>
        <w:tabs>
          <w:tab w:val="left" w:pos="1800"/>
        </w:tabs>
        <w:spacing w:line="240" w:lineRule="auto"/>
        <w:ind w:left="1843"/>
        <w:jc w:val="right"/>
        <w:rPr>
          <w:rFonts w:asciiTheme="minorHAnsi" w:hAnsiTheme="minorHAnsi" w:cstheme="minorHAnsi"/>
          <w:sz w:val="22"/>
          <w:szCs w:val="28"/>
        </w:rPr>
      </w:pPr>
    </w:p>
    <w:p w:rsidR="00F10D55" w:rsidRDefault="00F10D55" w:rsidP="004A7B43">
      <w:pPr>
        <w:pStyle w:val="Corpodetexto"/>
        <w:tabs>
          <w:tab w:val="left" w:pos="1800"/>
        </w:tabs>
        <w:spacing w:line="240" w:lineRule="auto"/>
        <w:ind w:left="1843"/>
        <w:jc w:val="right"/>
        <w:rPr>
          <w:rFonts w:asciiTheme="minorHAnsi" w:hAnsiTheme="minorHAnsi" w:cstheme="minorHAnsi"/>
          <w:sz w:val="28"/>
          <w:szCs w:val="28"/>
        </w:rPr>
      </w:pPr>
    </w:p>
    <w:p w:rsidR="002C13DD" w:rsidRPr="00AA5CEE" w:rsidRDefault="00BA162D" w:rsidP="004A7B43">
      <w:pPr>
        <w:pStyle w:val="Corpodetexto"/>
        <w:tabs>
          <w:tab w:val="left" w:pos="1800"/>
        </w:tabs>
        <w:spacing w:line="240" w:lineRule="auto"/>
        <w:ind w:left="1843"/>
        <w:jc w:val="right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Paulo Sérgio de Morais</w:t>
      </w:r>
    </w:p>
    <w:p w:rsidR="008C77E2" w:rsidRPr="00AA5CEE" w:rsidRDefault="00F21E2E" w:rsidP="004A7B43">
      <w:pPr>
        <w:pStyle w:val="Corpodetexto"/>
        <w:tabs>
          <w:tab w:val="left" w:pos="1800"/>
        </w:tabs>
        <w:spacing w:line="240" w:lineRule="auto"/>
        <w:ind w:left="1843"/>
        <w:jc w:val="right"/>
        <w:rPr>
          <w:rFonts w:asciiTheme="minorHAnsi" w:hAnsiTheme="minorHAnsi" w:cstheme="minorHAnsi"/>
          <w:sz w:val="28"/>
          <w:szCs w:val="28"/>
        </w:rPr>
      </w:pPr>
      <w:r w:rsidRPr="00AA5CEE">
        <w:rPr>
          <w:rFonts w:asciiTheme="minorHAnsi" w:hAnsiTheme="minorHAnsi" w:cstheme="minorHAnsi"/>
          <w:sz w:val="28"/>
          <w:szCs w:val="28"/>
        </w:rPr>
        <w:t>Presidente da Câmara Municipal</w:t>
      </w:r>
    </w:p>
    <w:sectPr w:rsidR="008C77E2" w:rsidRPr="00AA5CEE" w:rsidSect="00F10D55">
      <w:pgSz w:w="11906" w:h="16838"/>
      <w:pgMar w:top="851" w:right="1133" w:bottom="0" w:left="993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2229" w:rsidRDefault="00B92229" w:rsidP="00B6456E">
      <w:r>
        <w:separator/>
      </w:r>
    </w:p>
  </w:endnote>
  <w:endnote w:type="continuationSeparator" w:id="0">
    <w:p w:rsidR="00B92229" w:rsidRDefault="00B92229" w:rsidP="00B645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shley Inline">
    <w:altName w:val="Courier New"/>
    <w:charset w:val="00"/>
    <w:family w:val="decorative"/>
    <w:pitch w:val="variable"/>
    <w:sig w:usb0="8000002F" w:usb1="00000048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2229" w:rsidRDefault="00B92229" w:rsidP="00B6456E">
      <w:r>
        <w:separator/>
      </w:r>
    </w:p>
  </w:footnote>
  <w:footnote w:type="continuationSeparator" w:id="0">
    <w:p w:rsidR="00B92229" w:rsidRDefault="00B92229" w:rsidP="00B645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3BF"/>
    <w:multiLevelType w:val="hybridMultilevel"/>
    <w:tmpl w:val="4D2E4D22"/>
    <w:lvl w:ilvl="0" w:tplc="0416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">
    <w:nsid w:val="128F1B5B"/>
    <w:multiLevelType w:val="hybridMultilevel"/>
    <w:tmpl w:val="B16633AC"/>
    <w:lvl w:ilvl="0" w:tplc="A33A7B68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1D557A94"/>
    <w:multiLevelType w:val="hybridMultilevel"/>
    <w:tmpl w:val="71E00966"/>
    <w:lvl w:ilvl="0" w:tplc="0416000B">
      <w:start w:val="1"/>
      <w:numFmt w:val="bullet"/>
      <w:lvlText w:val=""/>
      <w:lvlJc w:val="left"/>
      <w:pPr>
        <w:ind w:left="171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>
    <w:nsid w:val="29816A64"/>
    <w:multiLevelType w:val="hybridMultilevel"/>
    <w:tmpl w:val="7A743ED6"/>
    <w:lvl w:ilvl="0" w:tplc="0416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349B5598"/>
    <w:multiLevelType w:val="hybridMultilevel"/>
    <w:tmpl w:val="02D867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4D760E"/>
    <w:multiLevelType w:val="hybridMultilevel"/>
    <w:tmpl w:val="5F9E9AFC"/>
    <w:lvl w:ilvl="0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3A4C414C"/>
    <w:multiLevelType w:val="hybridMultilevel"/>
    <w:tmpl w:val="3CF4DC3A"/>
    <w:lvl w:ilvl="0" w:tplc="0416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44344391"/>
    <w:multiLevelType w:val="hybridMultilevel"/>
    <w:tmpl w:val="E9F8800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6B64F6F"/>
    <w:multiLevelType w:val="hybridMultilevel"/>
    <w:tmpl w:val="F7F411AE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9">
    <w:nsid w:val="6FF254A9"/>
    <w:multiLevelType w:val="hybridMultilevel"/>
    <w:tmpl w:val="CEA8ABBE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>
    <w:nsid w:val="7B204086"/>
    <w:multiLevelType w:val="hybridMultilevel"/>
    <w:tmpl w:val="24809E5A"/>
    <w:lvl w:ilvl="0" w:tplc="0416000B">
      <w:start w:val="1"/>
      <w:numFmt w:val="bullet"/>
      <w:lvlText w:val="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1"/>
  </w:num>
  <w:num w:numId="4">
    <w:abstractNumId w:val="8"/>
  </w:num>
  <w:num w:numId="5">
    <w:abstractNumId w:val="9"/>
  </w:num>
  <w:num w:numId="6">
    <w:abstractNumId w:val="6"/>
  </w:num>
  <w:num w:numId="7">
    <w:abstractNumId w:val="3"/>
  </w:num>
  <w:num w:numId="8">
    <w:abstractNumId w:val="10"/>
  </w:num>
  <w:num w:numId="9">
    <w:abstractNumId w:val="0"/>
  </w:num>
  <w:num w:numId="10">
    <w:abstractNumId w:val="10"/>
  </w:num>
  <w:num w:numId="11">
    <w:abstractNumId w:val="7"/>
  </w:num>
  <w:num w:numId="12">
    <w:abstractNumId w:val="4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4322"/>
    <w:rsid w:val="000151B6"/>
    <w:rsid w:val="00024DBC"/>
    <w:rsid w:val="00032239"/>
    <w:rsid w:val="00037D7E"/>
    <w:rsid w:val="0005325A"/>
    <w:rsid w:val="00062F80"/>
    <w:rsid w:val="00063618"/>
    <w:rsid w:val="00075888"/>
    <w:rsid w:val="000767E4"/>
    <w:rsid w:val="0008180D"/>
    <w:rsid w:val="000B1CCD"/>
    <w:rsid w:val="000B46BC"/>
    <w:rsid w:val="000C2435"/>
    <w:rsid w:val="000C3AE5"/>
    <w:rsid w:val="000D00F2"/>
    <w:rsid w:val="000D4354"/>
    <w:rsid w:val="000D53DF"/>
    <w:rsid w:val="000E3B7A"/>
    <w:rsid w:val="000F0BC0"/>
    <w:rsid w:val="000F11C6"/>
    <w:rsid w:val="00100A06"/>
    <w:rsid w:val="00110BE2"/>
    <w:rsid w:val="0011303D"/>
    <w:rsid w:val="00113A28"/>
    <w:rsid w:val="00121B30"/>
    <w:rsid w:val="00140639"/>
    <w:rsid w:val="0015561E"/>
    <w:rsid w:val="001639D4"/>
    <w:rsid w:val="00164DDF"/>
    <w:rsid w:val="00171C54"/>
    <w:rsid w:val="00180025"/>
    <w:rsid w:val="00190C91"/>
    <w:rsid w:val="001A3E3B"/>
    <w:rsid w:val="001B0845"/>
    <w:rsid w:val="0020046B"/>
    <w:rsid w:val="002126A5"/>
    <w:rsid w:val="002146E3"/>
    <w:rsid w:val="00231DF4"/>
    <w:rsid w:val="0023203F"/>
    <w:rsid w:val="00256F75"/>
    <w:rsid w:val="002774B1"/>
    <w:rsid w:val="0028612C"/>
    <w:rsid w:val="0029447F"/>
    <w:rsid w:val="0029678E"/>
    <w:rsid w:val="002A37F4"/>
    <w:rsid w:val="002B5128"/>
    <w:rsid w:val="002C13DD"/>
    <w:rsid w:val="002E1D0F"/>
    <w:rsid w:val="0030112B"/>
    <w:rsid w:val="00312F1A"/>
    <w:rsid w:val="00315EEB"/>
    <w:rsid w:val="00316531"/>
    <w:rsid w:val="003220E8"/>
    <w:rsid w:val="003228F0"/>
    <w:rsid w:val="00323E3C"/>
    <w:rsid w:val="00324FCC"/>
    <w:rsid w:val="00334672"/>
    <w:rsid w:val="00336E30"/>
    <w:rsid w:val="00340AEF"/>
    <w:rsid w:val="00345775"/>
    <w:rsid w:val="00345AC6"/>
    <w:rsid w:val="00350C1F"/>
    <w:rsid w:val="00356527"/>
    <w:rsid w:val="00356585"/>
    <w:rsid w:val="003643CC"/>
    <w:rsid w:val="003645B7"/>
    <w:rsid w:val="003704AB"/>
    <w:rsid w:val="00380A5A"/>
    <w:rsid w:val="003A5B91"/>
    <w:rsid w:val="003A6B4B"/>
    <w:rsid w:val="003C588B"/>
    <w:rsid w:val="003C6826"/>
    <w:rsid w:val="003C726F"/>
    <w:rsid w:val="003D6C18"/>
    <w:rsid w:val="003F1116"/>
    <w:rsid w:val="00403CD6"/>
    <w:rsid w:val="004046F1"/>
    <w:rsid w:val="004113AC"/>
    <w:rsid w:val="00433DF0"/>
    <w:rsid w:val="00440E09"/>
    <w:rsid w:val="004538A1"/>
    <w:rsid w:val="00473268"/>
    <w:rsid w:val="004820A6"/>
    <w:rsid w:val="00490CD2"/>
    <w:rsid w:val="004A7134"/>
    <w:rsid w:val="004A7B43"/>
    <w:rsid w:val="004B32A8"/>
    <w:rsid w:val="004B5085"/>
    <w:rsid w:val="004C0911"/>
    <w:rsid w:val="004C1B60"/>
    <w:rsid w:val="004C52AE"/>
    <w:rsid w:val="004C7790"/>
    <w:rsid w:val="004D5DCB"/>
    <w:rsid w:val="004E139D"/>
    <w:rsid w:val="004E2D93"/>
    <w:rsid w:val="00501474"/>
    <w:rsid w:val="00502BEC"/>
    <w:rsid w:val="00510BC9"/>
    <w:rsid w:val="00510DC3"/>
    <w:rsid w:val="0052373B"/>
    <w:rsid w:val="0053138E"/>
    <w:rsid w:val="005472E1"/>
    <w:rsid w:val="005631C0"/>
    <w:rsid w:val="00565E13"/>
    <w:rsid w:val="00567D8B"/>
    <w:rsid w:val="005735D9"/>
    <w:rsid w:val="00573D96"/>
    <w:rsid w:val="005778D8"/>
    <w:rsid w:val="005803E8"/>
    <w:rsid w:val="005909E4"/>
    <w:rsid w:val="00595B17"/>
    <w:rsid w:val="005A1270"/>
    <w:rsid w:val="005A58CE"/>
    <w:rsid w:val="005B3FFA"/>
    <w:rsid w:val="005D0975"/>
    <w:rsid w:val="005D36BB"/>
    <w:rsid w:val="005D574B"/>
    <w:rsid w:val="005E1D45"/>
    <w:rsid w:val="005F7636"/>
    <w:rsid w:val="00606969"/>
    <w:rsid w:val="00607AC4"/>
    <w:rsid w:val="0061081E"/>
    <w:rsid w:val="00615918"/>
    <w:rsid w:val="00625664"/>
    <w:rsid w:val="00666697"/>
    <w:rsid w:val="00675A28"/>
    <w:rsid w:val="006A3E01"/>
    <w:rsid w:val="006A60DF"/>
    <w:rsid w:val="006B13EA"/>
    <w:rsid w:val="006B4ECD"/>
    <w:rsid w:val="006C0872"/>
    <w:rsid w:val="006D43BD"/>
    <w:rsid w:val="00703A1A"/>
    <w:rsid w:val="00710B18"/>
    <w:rsid w:val="0071193D"/>
    <w:rsid w:val="00716D1A"/>
    <w:rsid w:val="00745700"/>
    <w:rsid w:val="007500BF"/>
    <w:rsid w:val="0075122A"/>
    <w:rsid w:val="0075630B"/>
    <w:rsid w:val="00763387"/>
    <w:rsid w:val="00783918"/>
    <w:rsid w:val="00797073"/>
    <w:rsid w:val="007B353C"/>
    <w:rsid w:val="007D1FA4"/>
    <w:rsid w:val="007D3E7F"/>
    <w:rsid w:val="007E4F01"/>
    <w:rsid w:val="007E682E"/>
    <w:rsid w:val="007F4AFC"/>
    <w:rsid w:val="0080450D"/>
    <w:rsid w:val="00820605"/>
    <w:rsid w:val="008266F8"/>
    <w:rsid w:val="00844803"/>
    <w:rsid w:val="00850B68"/>
    <w:rsid w:val="00855061"/>
    <w:rsid w:val="0087327B"/>
    <w:rsid w:val="008736A1"/>
    <w:rsid w:val="00894322"/>
    <w:rsid w:val="00896519"/>
    <w:rsid w:val="008A15E7"/>
    <w:rsid w:val="008B7F84"/>
    <w:rsid w:val="008C77E2"/>
    <w:rsid w:val="008D24B4"/>
    <w:rsid w:val="008D294B"/>
    <w:rsid w:val="008F18E8"/>
    <w:rsid w:val="00906554"/>
    <w:rsid w:val="00906B27"/>
    <w:rsid w:val="00913026"/>
    <w:rsid w:val="00913E20"/>
    <w:rsid w:val="00917F6B"/>
    <w:rsid w:val="00922BC2"/>
    <w:rsid w:val="009371A2"/>
    <w:rsid w:val="00955AE7"/>
    <w:rsid w:val="0098702D"/>
    <w:rsid w:val="009B29FE"/>
    <w:rsid w:val="009B78F8"/>
    <w:rsid w:val="009D0704"/>
    <w:rsid w:val="009D43ED"/>
    <w:rsid w:val="00A036E6"/>
    <w:rsid w:val="00A072E2"/>
    <w:rsid w:val="00A077D4"/>
    <w:rsid w:val="00A100B7"/>
    <w:rsid w:val="00A135A5"/>
    <w:rsid w:val="00A167D0"/>
    <w:rsid w:val="00A23E64"/>
    <w:rsid w:val="00A26390"/>
    <w:rsid w:val="00A27DFE"/>
    <w:rsid w:val="00A31FD0"/>
    <w:rsid w:val="00A352BC"/>
    <w:rsid w:val="00A41D5C"/>
    <w:rsid w:val="00A56B8D"/>
    <w:rsid w:val="00A77BF7"/>
    <w:rsid w:val="00A93FCC"/>
    <w:rsid w:val="00A94555"/>
    <w:rsid w:val="00A94DEE"/>
    <w:rsid w:val="00A95506"/>
    <w:rsid w:val="00AA3D19"/>
    <w:rsid w:val="00AA5CEE"/>
    <w:rsid w:val="00AB7634"/>
    <w:rsid w:val="00AC0813"/>
    <w:rsid w:val="00AD772C"/>
    <w:rsid w:val="00AE31C4"/>
    <w:rsid w:val="00AE6314"/>
    <w:rsid w:val="00B00E0A"/>
    <w:rsid w:val="00B025A6"/>
    <w:rsid w:val="00B036DB"/>
    <w:rsid w:val="00B15BB1"/>
    <w:rsid w:val="00B37C9E"/>
    <w:rsid w:val="00B46A0C"/>
    <w:rsid w:val="00B6456E"/>
    <w:rsid w:val="00B65717"/>
    <w:rsid w:val="00B7143F"/>
    <w:rsid w:val="00B71EB2"/>
    <w:rsid w:val="00B73381"/>
    <w:rsid w:val="00B92229"/>
    <w:rsid w:val="00BA162D"/>
    <w:rsid w:val="00BA7D03"/>
    <w:rsid w:val="00BB2A51"/>
    <w:rsid w:val="00BC2E6C"/>
    <w:rsid w:val="00BD48AB"/>
    <w:rsid w:val="00BE41B3"/>
    <w:rsid w:val="00BF0CC4"/>
    <w:rsid w:val="00BF2123"/>
    <w:rsid w:val="00C00B5A"/>
    <w:rsid w:val="00C0108B"/>
    <w:rsid w:val="00C02A0A"/>
    <w:rsid w:val="00C052D8"/>
    <w:rsid w:val="00C10C17"/>
    <w:rsid w:val="00C20C3B"/>
    <w:rsid w:val="00C412D3"/>
    <w:rsid w:val="00C41D7F"/>
    <w:rsid w:val="00C47A0E"/>
    <w:rsid w:val="00C62D1A"/>
    <w:rsid w:val="00C66FB1"/>
    <w:rsid w:val="00C74A75"/>
    <w:rsid w:val="00C90F6F"/>
    <w:rsid w:val="00C93C21"/>
    <w:rsid w:val="00C976F5"/>
    <w:rsid w:val="00CA085A"/>
    <w:rsid w:val="00CA1613"/>
    <w:rsid w:val="00CA34D6"/>
    <w:rsid w:val="00CB0306"/>
    <w:rsid w:val="00CB116E"/>
    <w:rsid w:val="00CB7342"/>
    <w:rsid w:val="00CB7E8B"/>
    <w:rsid w:val="00CC01EA"/>
    <w:rsid w:val="00CC4562"/>
    <w:rsid w:val="00CC66E2"/>
    <w:rsid w:val="00CE77B8"/>
    <w:rsid w:val="00CF3E35"/>
    <w:rsid w:val="00D04E5B"/>
    <w:rsid w:val="00D07146"/>
    <w:rsid w:val="00D07ADB"/>
    <w:rsid w:val="00D14568"/>
    <w:rsid w:val="00D14F46"/>
    <w:rsid w:val="00D26A6C"/>
    <w:rsid w:val="00D42EF2"/>
    <w:rsid w:val="00D4692F"/>
    <w:rsid w:val="00D51052"/>
    <w:rsid w:val="00D527DA"/>
    <w:rsid w:val="00D5296F"/>
    <w:rsid w:val="00D60387"/>
    <w:rsid w:val="00D626B3"/>
    <w:rsid w:val="00D62D11"/>
    <w:rsid w:val="00D63724"/>
    <w:rsid w:val="00D67B29"/>
    <w:rsid w:val="00D73BBF"/>
    <w:rsid w:val="00D755CE"/>
    <w:rsid w:val="00D87710"/>
    <w:rsid w:val="00DB2F49"/>
    <w:rsid w:val="00DB6916"/>
    <w:rsid w:val="00DC4282"/>
    <w:rsid w:val="00DE0517"/>
    <w:rsid w:val="00DE3938"/>
    <w:rsid w:val="00DE634E"/>
    <w:rsid w:val="00E038F4"/>
    <w:rsid w:val="00E05638"/>
    <w:rsid w:val="00E1074B"/>
    <w:rsid w:val="00E11E05"/>
    <w:rsid w:val="00E12D73"/>
    <w:rsid w:val="00E27456"/>
    <w:rsid w:val="00E44769"/>
    <w:rsid w:val="00E55B69"/>
    <w:rsid w:val="00E55BD2"/>
    <w:rsid w:val="00E6533A"/>
    <w:rsid w:val="00E66E01"/>
    <w:rsid w:val="00E774FE"/>
    <w:rsid w:val="00EA6200"/>
    <w:rsid w:val="00EB19CA"/>
    <w:rsid w:val="00EC1D92"/>
    <w:rsid w:val="00EC28F8"/>
    <w:rsid w:val="00EC5458"/>
    <w:rsid w:val="00ED2D2B"/>
    <w:rsid w:val="00ED3586"/>
    <w:rsid w:val="00EE63A6"/>
    <w:rsid w:val="00EE7280"/>
    <w:rsid w:val="00F0141F"/>
    <w:rsid w:val="00F10D55"/>
    <w:rsid w:val="00F13109"/>
    <w:rsid w:val="00F21E2E"/>
    <w:rsid w:val="00F2204C"/>
    <w:rsid w:val="00F23D1A"/>
    <w:rsid w:val="00F26AEE"/>
    <w:rsid w:val="00F33420"/>
    <w:rsid w:val="00F33446"/>
    <w:rsid w:val="00F365A0"/>
    <w:rsid w:val="00F41F5B"/>
    <w:rsid w:val="00F53A68"/>
    <w:rsid w:val="00F5723C"/>
    <w:rsid w:val="00F610DE"/>
    <w:rsid w:val="00F649B8"/>
    <w:rsid w:val="00F70F77"/>
    <w:rsid w:val="00F83884"/>
    <w:rsid w:val="00FB4876"/>
    <w:rsid w:val="00FC0BE7"/>
    <w:rsid w:val="00FC15CC"/>
    <w:rsid w:val="00FD38CA"/>
    <w:rsid w:val="00FE27AD"/>
    <w:rsid w:val="00FE46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4322"/>
    <w:pPr>
      <w:spacing w:after="0" w:line="240" w:lineRule="auto"/>
    </w:pPr>
    <w:rPr>
      <w:rFonts w:ascii="Times New Roman" w:eastAsia="Times New Roman" w:hAnsi="Times New Roman" w:cs="Times New Roman"/>
      <w:color w:val="000000"/>
      <w:sz w:val="30"/>
      <w:szCs w:val="24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94322"/>
    <w:pPr>
      <w:keepNext/>
      <w:jc w:val="center"/>
      <w:outlineLvl w:val="2"/>
    </w:pPr>
    <w:rPr>
      <w:rFonts w:ascii="Ashley Inline" w:hAnsi="Ashley Inline"/>
      <w:color w:val="auto"/>
      <w:sz w:val="5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semiHidden/>
    <w:rsid w:val="00894322"/>
    <w:rPr>
      <w:rFonts w:ascii="Ashley Inline" w:eastAsia="Times New Roman" w:hAnsi="Ashley Inline" w:cs="Times New Roman"/>
      <w:sz w:val="50"/>
      <w:szCs w:val="24"/>
      <w:lang w:eastAsia="pt-BR"/>
    </w:rPr>
  </w:style>
  <w:style w:type="paragraph" w:styleId="Corpodetexto">
    <w:name w:val="Body Text"/>
    <w:basedOn w:val="Normal"/>
    <w:link w:val="CorpodetextoChar"/>
    <w:unhideWhenUsed/>
    <w:rsid w:val="00894322"/>
    <w:pPr>
      <w:spacing w:line="360" w:lineRule="auto"/>
      <w:jc w:val="center"/>
    </w:pPr>
    <w:rPr>
      <w:rFonts w:ascii="Arial" w:hAnsi="Arial"/>
      <w:color w:val="auto"/>
      <w:sz w:val="100"/>
    </w:rPr>
  </w:style>
  <w:style w:type="character" w:customStyle="1" w:styleId="CorpodetextoChar">
    <w:name w:val="Corpo de texto Char"/>
    <w:basedOn w:val="Fontepargpadro"/>
    <w:link w:val="Corpodetexto"/>
    <w:rsid w:val="00894322"/>
    <w:rPr>
      <w:rFonts w:ascii="Arial" w:eastAsia="Times New Roman" w:hAnsi="Arial" w:cs="Times New Roman"/>
      <w:sz w:val="100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94322"/>
    <w:pPr>
      <w:ind w:left="708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A713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7134"/>
    <w:rPr>
      <w:rFonts w:ascii="Segoe UI" w:eastAsia="Times New Roman" w:hAnsi="Segoe UI" w:cs="Segoe UI"/>
      <w:color w:val="000000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B6456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6456E"/>
    <w:rPr>
      <w:rFonts w:ascii="Times New Roman" w:eastAsia="Times New Roman" w:hAnsi="Times New Roman" w:cs="Times New Roman"/>
      <w:color w:val="000000"/>
      <w:sz w:val="3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6456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6456E"/>
    <w:rPr>
      <w:rFonts w:ascii="Times New Roman" w:eastAsia="Times New Roman" w:hAnsi="Times New Roman" w:cs="Times New Roman"/>
      <w:color w:val="000000"/>
      <w:sz w:val="30"/>
      <w:szCs w:val="24"/>
      <w:lang w:eastAsia="pt-BR"/>
    </w:rPr>
  </w:style>
  <w:style w:type="character" w:customStyle="1" w:styleId="gl9hy">
    <w:name w:val="gl9hy"/>
    <w:basedOn w:val="Fontepargpadro"/>
    <w:rsid w:val="00595B17"/>
  </w:style>
  <w:style w:type="character" w:styleId="Hyperlink">
    <w:name w:val="Hyperlink"/>
    <w:basedOn w:val="Fontepargpadro"/>
    <w:uiPriority w:val="99"/>
    <w:semiHidden/>
    <w:unhideWhenUsed/>
    <w:rsid w:val="00595B1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4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709BF0-C670-417E-80F8-9DFD1D91D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283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Paula</dc:creator>
  <cp:lastModifiedBy>CAMARA04</cp:lastModifiedBy>
  <cp:revision>5</cp:revision>
  <cp:lastPrinted>2022-02-25T12:55:00Z</cp:lastPrinted>
  <dcterms:created xsi:type="dcterms:W3CDTF">2022-02-21T18:27:00Z</dcterms:created>
  <dcterms:modified xsi:type="dcterms:W3CDTF">2022-02-25T13:54:00Z</dcterms:modified>
</cp:coreProperties>
</file>