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3261857F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4D6478">
        <w:rPr>
          <w:rFonts w:ascii="Arial" w:hAnsi="Arial" w:cs="Arial"/>
          <w:b/>
          <w:bCs/>
          <w:sz w:val="23"/>
          <w:szCs w:val="23"/>
          <w:u w:val="single"/>
        </w:rPr>
        <w:t>03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4D6478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4D6478">
        <w:rPr>
          <w:rFonts w:ascii="Arial" w:hAnsi="Arial" w:cs="Arial"/>
          <w:b/>
          <w:bCs/>
          <w:sz w:val="23"/>
          <w:szCs w:val="23"/>
          <w:u w:val="single"/>
        </w:rPr>
        <w:t>10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4D6478">
        <w:rPr>
          <w:rFonts w:ascii="Arial" w:hAnsi="Arial" w:cs="Arial"/>
          <w:b/>
          <w:bCs/>
          <w:sz w:val="23"/>
          <w:szCs w:val="23"/>
          <w:u w:val="single"/>
        </w:rPr>
        <w:t>MARÇO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4D6478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3614CB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3614CB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3614CB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3614CB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68C6BA66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3614CB">
        <w:rPr>
          <w:rFonts w:ascii="Arial" w:hAnsi="Arial" w:cs="Arial"/>
          <w:b/>
          <w:bCs/>
          <w:sz w:val="23"/>
          <w:szCs w:val="23"/>
        </w:rPr>
        <w:t>Ementa</w:t>
      </w:r>
      <w:r w:rsidRPr="003614CB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3614CB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4D6478">
        <w:rPr>
          <w:rFonts w:ascii="Arial" w:hAnsi="Arial" w:cs="Arial"/>
          <w:b/>
          <w:bCs/>
          <w:sz w:val="23"/>
          <w:szCs w:val="23"/>
        </w:rPr>
        <w:t>01</w:t>
      </w:r>
      <w:r w:rsidRPr="003614CB">
        <w:rPr>
          <w:rFonts w:ascii="Arial" w:hAnsi="Arial" w:cs="Arial"/>
          <w:b/>
          <w:bCs/>
          <w:sz w:val="23"/>
          <w:szCs w:val="23"/>
        </w:rPr>
        <w:t>/202</w:t>
      </w:r>
      <w:r w:rsidR="004D6478">
        <w:rPr>
          <w:rFonts w:ascii="Arial" w:hAnsi="Arial" w:cs="Arial"/>
          <w:b/>
          <w:bCs/>
          <w:sz w:val="23"/>
          <w:szCs w:val="23"/>
        </w:rPr>
        <w:t>5</w:t>
      </w:r>
      <w:r w:rsidRPr="003614CB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>Autoria do Processo</w:t>
      </w:r>
      <w:r w:rsidRPr="003614CB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0837C683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Objeto de estudo: Projeto de Lei nº </w:t>
      </w:r>
      <w:r w:rsidR="004D6478">
        <w:rPr>
          <w:rFonts w:ascii="Arial" w:hAnsi="Arial" w:cs="Arial"/>
          <w:b/>
          <w:sz w:val="23"/>
          <w:szCs w:val="23"/>
        </w:rPr>
        <w:t>01</w:t>
      </w:r>
      <w:r w:rsidRPr="003614CB">
        <w:rPr>
          <w:rFonts w:ascii="Arial" w:hAnsi="Arial" w:cs="Arial"/>
          <w:b/>
          <w:sz w:val="23"/>
          <w:szCs w:val="23"/>
        </w:rPr>
        <w:t>/202</w:t>
      </w:r>
      <w:r w:rsidR="004D6478">
        <w:rPr>
          <w:rFonts w:ascii="Arial" w:hAnsi="Arial" w:cs="Arial"/>
          <w:b/>
          <w:sz w:val="23"/>
          <w:szCs w:val="23"/>
        </w:rPr>
        <w:t>5</w:t>
      </w:r>
      <w:r w:rsidRPr="003614CB">
        <w:rPr>
          <w:rFonts w:ascii="Arial" w:hAnsi="Arial" w:cs="Arial"/>
          <w:b/>
          <w:sz w:val="23"/>
          <w:szCs w:val="23"/>
        </w:rPr>
        <w:t xml:space="preserve">, de </w:t>
      </w:r>
      <w:r w:rsidR="003614CB" w:rsidRPr="003614CB">
        <w:rPr>
          <w:rFonts w:ascii="Arial" w:hAnsi="Arial" w:cs="Arial"/>
          <w:b/>
          <w:sz w:val="23"/>
          <w:szCs w:val="23"/>
        </w:rPr>
        <w:t>10</w:t>
      </w:r>
      <w:r w:rsidRPr="003614CB">
        <w:rPr>
          <w:rFonts w:ascii="Arial" w:hAnsi="Arial" w:cs="Arial"/>
          <w:b/>
          <w:sz w:val="23"/>
          <w:szCs w:val="23"/>
        </w:rPr>
        <w:t xml:space="preserve"> de </w:t>
      </w:r>
      <w:r w:rsidR="004D6478">
        <w:rPr>
          <w:rFonts w:ascii="Arial" w:hAnsi="Arial" w:cs="Arial"/>
          <w:b/>
          <w:sz w:val="23"/>
          <w:szCs w:val="23"/>
        </w:rPr>
        <w:t>fevereiro</w:t>
      </w:r>
      <w:r w:rsidRPr="003614CB">
        <w:rPr>
          <w:rFonts w:ascii="Arial" w:hAnsi="Arial" w:cs="Arial"/>
          <w:b/>
          <w:sz w:val="23"/>
          <w:szCs w:val="23"/>
        </w:rPr>
        <w:t xml:space="preserve"> de 202</w:t>
      </w:r>
      <w:r w:rsidR="004D6478">
        <w:rPr>
          <w:rFonts w:ascii="Arial" w:hAnsi="Arial" w:cs="Arial"/>
          <w:b/>
          <w:sz w:val="23"/>
          <w:szCs w:val="23"/>
        </w:rPr>
        <w:t>5</w:t>
      </w:r>
      <w:r w:rsidRPr="003614CB">
        <w:rPr>
          <w:rFonts w:ascii="Arial" w:hAnsi="Arial" w:cs="Arial"/>
          <w:b/>
          <w:sz w:val="23"/>
          <w:szCs w:val="23"/>
        </w:rPr>
        <w:t>.</w:t>
      </w:r>
    </w:p>
    <w:p w14:paraId="75D47BEC" w14:textId="7AE94579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Origem: Poder </w:t>
      </w:r>
      <w:r w:rsidR="004D6478">
        <w:rPr>
          <w:rFonts w:ascii="Arial" w:hAnsi="Arial" w:cs="Arial"/>
          <w:b/>
          <w:sz w:val="23"/>
          <w:szCs w:val="23"/>
        </w:rPr>
        <w:t>Legislativo</w:t>
      </w:r>
      <w:r w:rsidRPr="003614CB">
        <w:rPr>
          <w:rFonts w:ascii="Arial" w:hAnsi="Arial" w:cs="Arial"/>
          <w:b/>
          <w:sz w:val="23"/>
          <w:szCs w:val="23"/>
        </w:rPr>
        <w:t xml:space="preserve"> Municipal.</w:t>
      </w:r>
    </w:p>
    <w:p w14:paraId="141C05FF" w14:textId="77777777" w:rsidR="00F76151" w:rsidRPr="003614CB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31AF0043" w:rsidR="006F3680" w:rsidRPr="003614CB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Ementa: </w:t>
      </w:r>
      <w:r w:rsidRPr="003614CB">
        <w:rPr>
          <w:rFonts w:ascii="Arial" w:hAnsi="Arial" w:cs="Arial"/>
          <w:i/>
          <w:sz w:val="23"/>
          <w:szCs w:val="23"/>
        </w:rPr>
        <w:t>“</w:t>
      </w:r>
      <w:bookmarkStart w:id="0" w:name="_Hlk142291400"/>
      <w:r w:rsidR="004D6478" w:rsidRPr="004D6478">
        <w:rPr>
          <w:rFonts w:ascii="Arial" w:hAnsi="Arial" w:cs="Arial"/>
          <w:sz w:val="23"/>
          <w:szCs w:val="23"/>
        </w:rPr>
        <w:t xml:space="preserve">Fica </w:t>
      </w:r>
      <w:bookmarkStart w:id="1" w:name="_Hlk142290409"/>
      <w:r w:rsidR="004D6478" w:rsidRPr="004D6478">
        <w:rPr>
          <w:rFonts w:ascii="Arial" w:hAnsi="Arial" w:cs="Arial"/>
          <w:sz w:val="23"/>
          <w:szCs w:val="23"/>
        </w:rPr>
        <w:t>criado no município de Acrelândia jornada especial de trabalho ao servidor, pessoa com deficiência, ou que possua sob sua guarda ou dependência, pessoa com deficiência</w:t>
      </w:r>
      <w:bookmarkEnd w:id="1"/>
      <w:r w:rsidR="004D6478" w:rsidRPr="004D6478">
        <w:rPr>
          <w:rFonts w:ascii="Arial" w:hAnsi="Arial" w:cs="Arial"/>
          <w:sz w:val="23"/>
          <w:szCs w:val="23"/>
        </w:rPr>
        <w:t>, e dá outras providências</w:t>
      </w:r>
      <w:bookmarkEnd w:id="0"/>
      <w:r w:rsidRPr="003614CB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3614C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0B42D168" w14:textId="77777777" w:rsidR="006F3680" w:rsidRPr="003614CB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1D68458B" w14:textId="33CD615A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>Relatório analítico:</w:t>
      </w:r>
    </w:p>
    <w:p w14:paraId="691C9422" w14:textId="77777777" w:rsidR="003614CB" w:rsidRPr="003614CB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40B944" w14:textId="571B7028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4D6478" w:rsidRPr="004D6478">
        <w:rPr>
          <w:rFonts w:ascii="Arial" w:hAnsi="Arial" w:cs="Arial"/>
          <w:b/>
          <w:sz w:val="23"/>
          <w:szCs w:val="23"/>
        </w:rPr>
        <w:t xml:space="preserve">Projeto de Lei n° 01, de 10 de fevereiro de 2025, que, </w:t>
      </w:r>
      <w:r w:rsidR="004D6478" w:rsidRPr="004D6478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4D6478" w:rsidRPr="004D6478">
        <w:rPr>
          <w:rFonts w:ascii="Arial" w:hAnsi="Arial" w:cs="Arial"/>
          <w:b/>
          <w:sz w:val="23"/>
          <w:szCs w:val="23"/>
        </w:rPr>
        <w:t>Fica criado no município de Acrelândia jornada especial de trabalho ao servidor, pessoa com deficiência, ou que possua sob sua guarda ou dependência, pessoa com deficiência, e dá outras providências</w:t>
      </w:r>
      <w:r w:rsidR="004D6478" w:rsidRPr="004D6478">
        <w:rPr>
          <w:rFonts w:ascii="Arial" w:hAnsi="Arial" w:cs="Arial"/>
          <w:b/>
          <w:i/>
          <w:sz w:val="23"/>
          <w:szCs w:val="23"/>
        </w:rPr>
        <w:t>”</w:t>
      </w:r>
      <w:r w:rsidRPr="003614CB">
        <w:rPr>
          <w:rFonts w:ascii="Arial" w:hAnsi="Arial" w:cs="Arial"/>
          <w:sz w:val="23"/>
          <w:szCs w:val="23"/>
        </w:rPr>
        <w:t>, assim sendo, o processo encontra-se nesta Comissão em atendimento às normas regimentais que disciplinam sua tramitação.</w:t>
      </w:r>
    </w:p>
    <w:p w14:paraId="44CFC441" w14:textId="729C66F1" w:rsidR="006F3680" w:rsidRPr="003614CB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 xml:space="preserve">De acordo com o que se observa no presente Projeto, </w:t>
      </w:r>
      <w:r w:rsidR="009F1AE9">
        <w:rPr>
          <w:rFonts w:ascii="Arial" w:hAnsi="Arial" w:cs="Arial"/>
          <w:sz w:val="23"/>
          <w:szCs w:val="23"/>
        </w:rPr>
        <w:t xml:space="preserve">não </w:t>
      </w:r>
      <w:r w:rsidRPr="003614CB">
        <w:rPr>
          <w:rFonts w:ascii="Arial" w:hAnsi="Arial" w:cs="Arial"/>
          <w:sz w:val="23"/>
          <w:szCs w:val="23"/>
        </w:rPr>
        <w:t xml:space="preserve">está de acordo com a necessidade do Poder Executivo e Legislativo Municipal, </w:t>
      </w:r>
      <w:r w:rsidR="009F1AE9">
        <w:rPr>
          <w:rFonts w:ascii="Arial" w:hAnsi="Arial" w:cs="Arial"/>
          <w:sz w:val="23"/>
          <w:szCs w:val="23"/>
        </w:rPr>
        <w:t xml:space="preserve">não </w:t>
      </w:r>
      <w:r w:rsidRPr="003614CB">
        <w:rPr>
          <w:rFonts w:ascii="Arial" w:hAnsi="Arial" w:cs="Arial"/>
          <w:sz w:val="23"/>
          <w:szCs w:val="23"/>
        </w:rPr>
        <w:t>obedece a Lei Orgânica do Município e sua anuência prejudicará as contas públicas municipais</w:t>
      </w:r>
      <w:r w:rsidR="009F1AE9">
        <w:rPr>
          <w:rFonts w:ascii="Arial" w:hAnsi="Arial" w:cs="Arial"/>
          <w:sz w:val="23"/>
          <w:szCs w:val="23"/>
        </w:rPr>
        <w:t>, haja vista que o referido projeto é de competência exclusiva do Poder Executivo Municipal</w:t>
      </w:r>
      <w:r w:rsidRPr="003614CB">
        <w:rPr>
          <w:rFonts w:ascii="Arial" w:hAnsi="Arial" w:cs="Arial"/>
          <w:sz w:val="23"/>
          <w:szCs w:val="23"/>
        </w:rPr>
        <w:t>.</w:t>
      </w:r>
    </w:p>
    <w:p w14:paraId="71A8C7DB" w14:textId="37DBE3D1" w:rsidR="006F3680" w:rsidRPr="003614CB" w:rsidRDefault="006F3680" w:rsidP="004D6478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 matéria é de competência desta Comissão para emissão do competente parecer nos termos do </w:t>
      </w:r>
      <w:r w:rsidR="00D46C09" w:rsidRPr="003614CB">
        <w:rPr>
          <w:rFonts w:ascii="Arial" w:hAnsi="Arial" w:cs="Arial"/>
          <w:sz w:val="23"/>
          <w:szCs w:val="23"/>
        </w:rPr>
        <w:t xml:space="preserve">parágrafo 1° </w:t>
      </w:r>
      <w:r w:rsidRPr="003614CB">
        <w:rPr>
          <w:rFonts w:ascii="Arial" w:hAnsi="Arial" w:cs="Arial"/>
          <w:sz w:val="23"/>
          <w:szCs w:val="23"/>
        </w:rPr>
        <w:t>do artigo 5</w:t>
      </w:r>
      <w:r w:rsidR="00D46C09" w:rsidRPr="003614CB">
        <w:rPr>
          <w:rFonts w:ascii="Arial" w:hAnsi="Arial" w:cs="Arial"/>
          <w:sz w:val="23"/>
          <w:szCs w:val="23"/>
        </w:rPr>
        <w:t>3</w:t>
      </w:r>
      <w:r w:rsidRPr="003614CB">
        <w:rPr>
          <w:rFonts w:ascii="Arial" w:hAnsi="Arial" w:cs="Arial"/>
          <w:sz w:val="23"/>
          <w:szCs w:val="23"/>
        </w:rPr>
        <w:t xml:space="preserve"> do Regimento Interno. Portanto, a matéria submetida à análise atende a legislação vigente.</w:t>
      </w:r>
    </w:p>
    <w:p w14:paraId="175B8C93" w14:textId="77777777" w:rsidR="006F3680" w:rsidRPr="003614CB" w:rsidRDefault="006F3680" w:rsidP="00C85D5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77777777" w:rsidR="006F3680" w:rsidRPr="003614C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  <w:u w:val="single"/>
        </w:rPr>
        <w:t>PARECER</w:t>
      </w:r>
      <w:r w:rsidRPr="003614CB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Art. 22/LO.</w:t>
      </w:r>
      <w:r w:rsidRPr="00EC7C1B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 </w:t>
      </w:r>
      <w:r w:rsidRPr="00EC7C1B">
        <w:rPr>
          <w:rFonts w:ascii="Arial" w:hAnsi="Arial" w:cs="Arial"/>
          <w:sz w:val="20"/>
          <w:szCs w:val="20"/>
        </w:rPr>
        <w:t>- organização administrativa;</w:t>
      </w:r>
    </w:p>
    <w:p w14:paraId="121932F2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VI </w:t>
      </w:r>
      <w:r w:rsidRPr="00EC7C1B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VII</w:t>
      </w:r>
      <w:r w:rsidRPr="00EC7C1B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2" w:name="art37i"/>
      <w:bookmarkEnd w:id="2"/>
      <w:r w:rsidRPr="00EC7C1B">
        <w:rPr>
          <w:rFonts w:ascii="Arial" w:hAnsi="Arial" w:cs="Arial"/>
          <w:b/>
          <w:sz w:val="20"/>
          <w:szCs w:val="20"/>
        </w:rPr>
        <w:t>Art. 24/LO.</w:t>
      </w:r>
      <w:r w:rsidRPr="00EC7C1B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§ 2º - </w:t>
      </w:r>
      <w:r w:rsidRPr="00EC7C1B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I –</w:t>
      </w:r>
      <w:r w:rsidRPr="00EC7C1B">
        <w:rPr>
          <w:rFonts w:ascii="Arial" w:hAnsi="Arial" w:cs="Arial"/>
          <w:sz w:val="20"/>
          <w:szCs w:val="20"/>
        </w:rPr>
        <w:t xml:space="preserve"> discutir e votar parecer sobre projeto de lei.</w:t>
      </w:r>
    </w:p>
    <w:p w14:paraId="4C13A8B2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3" w:name="art37ii"/>
      <w:bookmarkEnd w:id="3"/>
    </w:p>
    <w:p w14:paraId="6E9A083A" w14:textId="795B3AB2" w:rsidR="006F3680" w:rsidRPr="003614CB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EC7C1B">
        <w:rPr>
          <w:rFonts w:ascii="Arial" w:hAnsi="Arial" w:cs="Arial"/>
          <w:sz w:val="24"/>
          <w:szCs w:val="24"/>
        </w:rPr>
        <w:tab/>
      </w:r>
      <w:r w:rsidRPr="003614CB">
        <w:rPr>
          <w:rFonts w:ascii="Arial" w:hAnsi="Arial" w:cs="Arial"/>
          <w:sz w:val="23"/>
          <w:szCs w:val="23"/>
        </w:rPr>
        <w:t xml:space="preserve">Diante das evidências e do relato supracitado, verifica-se que o presente processo </w:t>
      </w:r>
      <w:r w:rsidR="009F1AE9">
        <w:rPr>
          <w:rFonts w:ascii="Arial" w:hAnsi="Arial" w:cs="Arial"/>
          <w:sz w:val="23"/>
          <w:szCs w:val="23"/>
        </w:rPr>
        <w:t xml:space="preserve">não </w:t>
      </w:r>
      <w:r w:rsidRPr="003614CB">
        <w:rPr>
          <w:rFonts w:ascii="Arial" w:hAnsi="Arial" w:cs="Arial"/>
          <w:sz w:val="23"/>
          <w:szCs w:val="23"/>
        </w:rPr>
        <w:t xml:space="preserve">está dando fiel cumprimento ao que prevê a Constituição da República Federativa do Brasil, Lei de Responsabilidade Fiscal, Constituição Estadual e a Lei Orgânica do Município de Acrelândia, existindo óbice no momento para sua tramitação, uma vez que </w:t>
      </w:r>
      <w:r w:rsidR="009F1AE9">
        <w:rPr>
          <w:rFonts w:ascii="Arial" w:hAnsi="Arial" w:cs="Arial"/>
          <w:sz w:val="23"/>
          <w:szCs w:val="23"/>
        </w:rPr>
        <w:t xml:space="preserve">não </w:t>
      </w:r>
      <w:r w:rsidRPr="003614CB">
        <w:rPr>
          <w:rFonts w:ascii="Arial" w:hAnsi="Arial" w:cs="Arial"/>
          <w:sz w:val="23"/>
          <w:szCs w:val="23"/>
        </w:rPr>
        <w:t>está de acordo com a legislação vigente.</w:t>
      </w:r>
    </w:p>
    <w:p w14:paraId="289AD791" w14:textId="77777777" w:rsidR="003614CB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8B7149E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363D1767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FEEAC1A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DD30D2F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D171BF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F804458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00360FB" w14:textId="4936C648" w:rsidR="0033025A" w:rsidRPr="003614CB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3614CB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1CAC262C" w14:textId="77777777" w:rsidR="0033025A" w:rsidRPr="003614CB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</w:r>
    </w:p>
    <w:p w14:paraId="1341272D" w14:textId="2B599106" w:rsidR="0033025A" w:rsidRPr="004D6478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Ante o exposto, a </w:t>
      </w:r>
      <w:r w:rsidRPr="003614CB">
        <w:rPr>
          <w:rFonts w:ascii="Arial" w:hAnsi="Arial" w:cs="Arial"/>
          <w:b/>
          <w:sz w:val="23"/>
          <w:szCs w:val="23"/>
        </w:rPr>
        <w:t xml:space="preserve">Comissão 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3614CB">
        <w:rPr>
          <w:rFonts w:ascii="Arial" w:hAnsi="Arial" w:cs="Arial"/>
          <w:b/>
          <w:bCs/>
          <w:sz w:val="23"/>
          <w:szCs w:val="23"/>
        </w:rPr>
        <w:t xml:space="preserve">Legislação, Justiça e Redação Final </w:t>
      </w:r>
      <w:r w:rsidRPr="003614CB">
        <w:rPr>
          <w:rFonts w:ascii="Arial" w:hAnsi="Arial" w:cs="Arial"/>
          <w:sz w:val="23"/>
          <w:szCs w:val="23"/>
        </w:rPr>
        <w:t xml:space="preserve">opinou </w:t>
      </w:r>
      <w:r w:rsidR="004D6478">
        <w:rPr>
          <w:rFonts w:ascii="Arial" w:hAnsi="Arial" w:cs="Arial"/>
          <w:sz w:val="23"/>
          <w:szCs w:val="23"/>
        </w:rPr>
        <w:t xml:space="preserve">por maioria simples </w:t>
      </w:r>
      <w:r w:rsidRPr="003614CB">
        <w:rPr>
          <w:rFonts w:ascii="Arial" w:hAnsi="Arial" w:cs="Arial"/>
          <w:sz w:val="23"/>
          <w:szCs w:val="23"/>
        </w:rPr>
        <w:t xml:space="preserve">pela </w:t>
      </w:r>
      <w:r w:rsidR="009F1AE9">
        <w:rPr>
          <w:rFonts w:ascii="Arial" w:hAnsi="Arial" w:cs="Arial"/>
          <w:sz w:val="23"/>
          <w:szCs w:val="23"/>
        </w:rPr>
        <w:t>inco</w:t>
      </w:r>
      <w:r w:rsidRPr="003614CB">
        <w:rPr>
          <w:rFonts w:ascii="Arial" w:hAnsi="Arial" w:cs="Arial"/>
          <w:sz w:val="23"/>
          <w:szCs w:val="23"/>
        </w:rPr>
        <w:t>nstitucionalidade</w:t>
      </w:r>
      <w:r w:rsidR="009F1AE9">
        <w:rPr>
          <w:rFonts w:ascii="Arial" w:hAnsi="Arial" w:cs="Arial"/>
          <w:sz w:val="23"/>
          <w:szCs w:val="23"/>
        </w:rPr>
        <w:t xml:space="preserve"> da matéria</w:t>
      </w:r>
      <w:r w:rsidRPr="003614CB">
        <w:rPr>
          <w:rFonts w:ascii="Arial" w:hAnsi="Arial" w:cs="Arial"/>
          <w:sz w:val="23"/>
          <w:szCs w:val="23"/>
        </w:rPr>
        <w:t>, e no mérito, votou pel</w:t>
      </w:r>
      <w:r w:rsidR="009F1AE9">
        <w:rPr>
          <w:rFonts w:ascii="Arial" w:hAnsi="Arial" w:cs="Arial"/>
          <w:sz w:val="23"/>
          <w:szCs w:val="23"/>
        </w:rPr>
        <w:t xml:space="preserve">o arquivamento </w:t>
      </w:r>
      <w:r w:rsidRPr="003614CB">
        <w:rPr>
          <w:rFonts w:ascii="Arial" w:hAnsi="Arial" w:cs="Arial"/>
          <w:sz w:val="23"/>
          <w:szCs w:val="23"/>
        </w:rPr>
        <w:t xml:space="preserve">do </w:t>
      </w:r>
      <w:r w:rsidRPr="003614CB">
        <w:rPr>
          <w:rFonts w:ascii="Arial" w:hAnsi="Arial" w:cs="Arial"/>
          <w:b/>
          <w:sz w:val="23"/>
          <w:szCs w:val="23"/>
        </w:rPr>
        <w:t>Processo/CMA nº</w:t>
      </w:r>
      <w:r w:rsidR="004D6478">
        <w:rPr>
          <w:rFonts w:ascii="Arial" w:hAnsi="Arial" w:cs="Arial"/>
          <w:b/>
          <w:sz w:val="23"/>
          <w:szCs w:val="23"/>
        </w:rPr>
        <w:t xml:space="preserve"> 01</w:t>
      </w:r>
      <w:r w:rsidRPr="003614CB">
        <w:rPr>
          <w:rFonts w:ascii="Arial" w:hAnsi="Arial" w:cs="Arial"/>
          <w:b/>
          <w:sz w:val="23"/>
          <w:szCs w:val="23"/>
        </w:rPr>
        <w:t>/202</w:t>
      </w:r>
      <w:r w:rsidR="004D6478">
        <w:rPr>
          <w:rFonts w:ascii="Arial" w:hAnsi="Arial" w:cs="Arial"/>
          <w:b/>
          <w:sz w:val="23"/>
          <w:szCs w:val="23"/>
        </w:rPr>
        <w:t>5</w:t>
      </w:r>
      <w:r w:rsidR="009F1AE9">
        <w:rPr>
          <w:rFonts w:ascii="Arial" w:hAnsi="Arial" w:cs="Arial"/>
          <w:b/>
          <w:sz w:val="23"/>
          <w:szCs w:val="23"/>
        </w:rPr>
        <w:t xml:space="preserve">, </w:t>
      </w:r>
      <w:r w:rsidR="009F1AE9">
        <w:rPr>
          <w:rFonts w:ascii="Arial" w:hAnsi="Arial" w:cs="Arial"/>
          <w:bCs/>
          <w:sz w:val="23"/>
          <w:szCs w:val="23"/>
        </w:rPr>
        <w:t xml:space="preserve">orientando que tal Projeto seja convertido em Anteprojeto para ser encaminhado ao Poder Executivo Municipal, pois entenderam que a matéria é </w:t>
      </w:r>
      <w:r w:rsidR="009F1AE9">
        <w:rPr>
          <w:rFonts w:ascii="Arial" w:hAnsi="Arial" w:cs="Arial"/>
          <w:sz w:val="23"/>
          <w:szCs w:val="23"/>
        </w:rPr>
        <w:t>de iniciativa privativa do Poder Executivo Municipal</w:t>
      </w:r>
      <w:r w:rsidRPr="003614CB">
        <w:rPr>
          <w:rFonts w:ascii="Arial" w:hAnsi="Arial" w:cs="Arial"/>
          <w:sz w:val="23"/>
          <w:szCs w:val="23"/>
        </w:rPr>
        <w:t>.</w:t>
      </w:r>
      <w:r w:rsidR="004D6478">
        <w:rPr>
          <w:rFonts w:ascii="Arial" w:hAnsi="Arial" w:cs="Arial"/>
          <w:sz w:val="23"/>
          <w:szCs w:val="23"/>
        </w:rPr>
        <w:t xml:space="preserve"> Votaram </w:t>
      </w:r>
      <w:r w:rsidR="009F1AE9">
        <w:rPr>
          <w:rFonts w:ascii="Arial" w:hAnsi="Arial" w:cs="Arial"/>
          <w:sz w:val="23"/>
          <w:szCs w:val="23"/>
        </w:rPr>
        <w:t>contrários</w:t>
      </w:r>
      <w:r w:rsidR="004D6478">
        <w:rPr>
          <w:rFonts w:ascii="Arial" w:hAnsi="Arial" w:cs="Arial"/>
          <w:sz w:val="23"/>
          <w:szCs w:val="23"/>
        </w:rPr>
        <w:t xml:space="preserve"> a matéria os vereadores: Ivanir Vasconcelos de Souza/PR (Presidente) e </w:t>
      </w:r>
      <w:r w:rsidR="009F1AE9">
        <w:rPr>
          <w:rFonts w:ascii="Arial" w:hAnsi="Arial" w:cs="Arial"/>
          <w:sz w:val="23"/>
          <w:szCs w:val="23"/>
        </w:rPr>
        <w:t>Renato Almeida Mendonça/PL (Membro)</w:t>
      </w:r>
      <w:r w:rsidR="004D6478">
        <w:rPr>
          <w:rFonts w:ascii="Arial" w:hAnsi="Arial" w:cs="Arial"/>
          <w:sz w:val="23"/>
          <w:szCs w:val="23"/>
        </w:rPr>
        <w:t xml:space="preserve">. Votou contrário a matéria </w:t>
      </w:r>
      <w:r w:rsidR="009F1AE9">
        <w:rPr>
          <w:rFonts w:ascii="Arial" w:hAnsi="Arial" w:cs="Arial"/>
          <w:sz w:val="23"/>
          <w:szCs w:val="23"/>
        </w:rPr>
        <w:t>a</w:t>
      </w:r>
      <w:r w:rsidR="004D6478">
        <w:rPr>
          <w:rFonts w:ascii="Arial" w:hAnsi="Arial" w:cs="Arial"/>
          <w:sz w:val="23"/>
          <w:szCs w:val="23"/>
        </w:rPr>
        <w:t xml:space="preserve"> vereador</w:t>
      </w:r>
      <w:r w:rsidR="009F1AE9">
        <w:rPr>
          <w:rFonts w:ascii="Arial" w:hAnsi="Arial" w:cs="Arial"/>
          <w:sz w:val="23"/>
          <w:szCs w:val="23"/>
        </w:rPr>
        <w:t>a</w:t>
      </w:r>
      <w:r w:rsidR="009F1AE9" w:rsidRPr="009F1AE9">
        <w:rPr>
          <w:rFonts w:ascii="Arial" w:hAnsi="Arial" w:cs="Arial"/>
          <w:sz w:val="23"/>
          <w:szCs w:val="23"/>
        </w:rPr>
        <w:t xml:space="preserve"> </w:t>
      </w:r>
      <w:r w:rsidR="009F1AE9">
        <w:rPr>
          <w:rFonts w:ascii="Arial" w:hAnsi="Arial" w:cs="Arial"/>
          <w:sz w:val="23"/>
          <w:szCs w:val="23"/>
        </w:rPr>
        <w:t>Rosangela Silva dos Santos/UB (Relatora)</w:t>
      </w:r>
      <w:r w:rsidR="004D6478">
        <w:rPr>
          <w:rFonts w:ascii="Arial" w:hAnsi="Arial" w:cs="Arial"/>
          <w:sz w:val="23"/>
          <w:szCs w:val="23"/>
        </w:rPr>
        <w:t>.</w:t>
      </w:r>
    </w:p>
    <w:p w14:paraId="2FF0517B" w14:textId="77777777" w:rsidR="004D6478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2AF6FBB" w14:textId="71AF5610" w:rsidR="0033025A" w:rsidRPr="003614CB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À </w:t>
      </w:r>
      <w:r w:rsidRPr="003614CB">
        <w:rPr>
          <w:rFonts w:ascii="Arial" w:hAnsi="Arial" w:cs="Arial"/>
          <w:b/>
          <w:sz w:val="23"/>
          <w:szCs w:val="23"/>
        </w:rPr>
        <w:t xml:space="preserve">Comissão 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3614CB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="0057651D">
        <w:rPr>
          <w:rFonts w:ascii="Arial" w:hAnsi="Arial" w:cs="Arial"/>
          <w:b/>
          <w:bCs/>
          <w:sz w:val="23"/>
          <w:szCs w:val="23"/>
        </w:rPr>
        <w:t xml:space="preserve"> </w:t>
      </w:r>
      <w:r w:rsidR="0057651D">
        <w:rPr>
          <w:rFonts w:ascii="Arial" w:hAnsi="Arial" w:cs="Arial"/>
          <w:sz w:val="23"/>
          <w:szCs w:val="23"/>
        </w:rPr>
        <w:t>por maioria simples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, </w:t>
      </w:r>
      <w:r w:rsidRPr="003614CB">
        <w:rPr>
          <w:rFonts w:ascii="Arial" w:eastAsia="Times New Roman" w:hAnsi="Arial" w:cs="Arial"/>
          <w:sz w:val="23"/>
          <w:szCs w:val="23"/>
        </w:rPr>
        <w:t xml:space="preserve">vota </w:t>
      </w:r>
      <w:r w:rsidR="009F1AE9">
        <w:rPr>
          <w:rFonts w:ascii="Arial" w:eastAsia="Times New Roman" w:hAnsi="Arial" w:cs="Arial"/>
          <w:sz w:val="23"/>
          <w:szCs w:val="23"/>
        </w:rPr>
        <w:t>des</w:t>
      </w:r>
      <w:r w:rsidRPr="003614CB">
        <w:rPr>
          <w:rFonts w:ascii="Arial" w:eastAsia="Times New Roman" w:hAnsi="Arial" w:cs="Arial"/>
          <w:sz w:val="23"/>
          <w:szCs w:val="23"/>
        </w:rPr>
        <w:t>favorável a matéria e acompanha o</w:t>
      </w:r>
      <w:r w:rsidR="009F1AE9">
        <w:rPr>
          <w:rFonts w:ascii="Arial" w:eastAsia="Times New Roman" w:hAnsi="Arial" w:cs="Arial"/>
          <w:sz w:val="23"/>
          <w:szCs w:val="23"/>
        </w:rPr>
        <w:t xml:space="preserve"> mesmo entendimento da Procuradoria Jurídica desta Casa de Leis.</w:t>
      </w:r>
    </w:p>
    <w:p w14:paraId="74629D16" w14:textId="77777777" w:rsidR="0033025A" w:rsidRPr="003614CB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>"</w:t>
      </w:r>
      <w:r w:rsidRPr="003614CB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3614CB">
        <w:rPr>
          <w:rFonts w:ascii="Arial" w:hAnsi="Arial" w:cs="Arial"/>
          <w:sz w:val="23"/>
          <w:szCs w:val="23"/>
        </w:rPr>
        <w:t>.</w:t>
      </w:r>
    </w:p>
    <w:p w14:paraId="0631459D" w14:textId="77777777" w:rsidR="0033025A" w:rsidRPr="003614CB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2B484BD0" w14:textId="4023800E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3"/>
          <w:szCs w:val="23"/>
        </w:rPr>
        <w:t>Sala das Sessões “Cleonilço Salmento”, em 1</w:t>
      </w:r>
      <w:r w:rsidR="00C85D50">
        <w:rPr>
          <w:rFonts w:ascii="Arial" w:hAnsi="Arial" w:cs="Arial"/>
          <w:sz w:val="23"/>
          <w:szCs w:val="23"/>
        </w:rPr>
        <w:t>0</w:t>
      </w:r>
      <w:r w:rsidRPr="003614CB">
        <w:rPr>
          <w:rFonts w:ascii="Arial" w:hAnsi="Arial" w:cs="Arial"/>
          <w:sz w:val="23"/>
          <w:szCs w:val="23"/>
        </w:rPr>
        <w:t xml:space="preserve"> de </w:t>
      </w:r>
      <w:r w:rsidR="00C85D50">
        <w:rPr>
          <w:rFonts w:ascii="Arial" w:hAnsi="Arial" w:cs="Arial"/>
          <w:sz w:val="23"/>
          <w:szCs w:val="23"/>
        </w:rPr>
        <w:t>março</w:t>
      </w:r>
      <w:r w:rsidRPr="003614CB">
        <w:rPr>
          <w:rFonts w:ascii="Arial" w:hAnsi="Arial" w:cs="Arial"/>
          <w:sz w:val="23"/>
          <w:szCs w:val="23"/>
        </w:rPr>
        <w:t xml:space="preserve"> de 202</w:t>
      </w:r>
      <w:r w:rsidR="00C85D50">
        <w:rPr>
          <w:rFonts w:ascii="Arial" w:hAnsi="Arial" w:cs="Arial"/>
          <w:sz w:val="23"/>
          <w:szCs w:val="23"/>
        </w:rPr>
        <w:t>5</w:t>
      </w:r>
      <w:r w:rsidRPr="003614CB">
        <w:rPr>
          <w:rFonts w:ascii="Arial" w:hAnsi="Arial" w:cs="Arial"/>
          <w:sz w:val="23"/>
          <w:szCs w:val="23"/>
        </w:rPr>
        <w:t>.</w:t>
      </w:r>
    </w:p>
    <w:p w14:paraId="0BD8DDFC" w14:textId="574CA6E6" w:rsidR="003614CB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32AB9B80" w14:textId="77777777" w:rsidR="003614CB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25ACDA70" w14:textId="77777777" w:rsidR="00C85D50" w:rsidRDefault="00C85D50" w:rsidP="0033025A">
      <w:pPr>
        <w:ind w:right="-426"/>
        <w:jc w:val="center"/>
        <w:rPr>
          <w:rFonts w:ascii="Arial" w:hAnsi="Arial" w:cs="Arial"/>
          <w:b/>
        </w:rPr>
      </w:pPr>
    </w:p>
    <w:p w14:paraId="502E354B" w14:textId="74B982B9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17BF4DF9" w14:textId="5C7B662D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4D6478">
        <w:rPr>
          <w:rFonts w:ascii="Arial" w:hAnsi="Arial" w:cs="Arial"/>
          <w:b/>
        </w:rPr>
        <w:t>Ivanir Vasconcelos de Souza/PR</w:t>
      </w:r>
    </w:p>
    <w:p w14:paraId="211F0720" w14:textId="77777777" w:rsidR="0033025A" w:rsidRPr="00A63BA0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3E611CE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732D07E3" w:rsidR="0033025A" w:rsidRPr="004628DB" w:rsidRDefault="0033025A" w:rsidP="0033025A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                        _______________________________</w:t>
      </w:r>
    </w:p>
    <w:p w14:paraId="58912D8B" w14:textId="00EECE12" w:rsidR="0033025A" w:rsidRPr="00912D6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4D6478"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 w:rsidR="004D6478">
        <w:rPr>
          <w:rFonts w:ascii="Arial" w:hAnsi="Arial" w:cs="Arial"/>
          <w:b/>
        </w:rPr>
        <w:t>Rosangela Silva dos Santos/UB</w:t>
      </w:r>
      <w:r>
        <w:rPr>
          <w:rFonts w:ascii="Arial" w:hAnsi="Arial" w:cs="Arial"/>
          <w:b/>
        </w:rPr>
        <w:t xml:space="preserve">                            </w:t>
      </w:r>
      <w:r w:rsidRPr="00912D6A">
        <w:rPr>
          <w:rFonts w:ascii="Arial" w:hAnsi="Arial" w:cs="Arial"/>
          <w:b/>
        </w:rPr>
        <w:t xml:space="preserve">Ver. </w:t>
      </w:r>
      <w:r w:rsidR="004D6478">
        <w:rPr>
          <w:rFonts w:ascii="Arial" w:hAnsi="Arial" w:cs="Arial"/>
          <w:b/>
        </w:rPr>
        <w:t>Renato Almeida Mendonça/PL</w:t>
      </w:r>
    </w:p>
    <w:p w14:paraId="548D0097" w14:textId="7E18D526" w:rsidR="0033025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Relator</w:t>
      </w:r>
      <w:r w:rsidR="00C85D5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                                                                             Membro</w:t>
      </w:r>
    </w:p>
    <w:sectPr w:rsidR="0033025A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0467F" w14:textId="77777777" w:rsidR="003F08A4" w:rsidRDefault="003F08A4" w:rsidP="008B1D5A">
      <w:r>
        <w:separator/>
      </w:r>
    </w:p>
  </w:endnote>
  <w:endnote w:type="continuationSeparator" w:id="0">
    <w:p w14:paraId="6CE34B44" w14:textId="77777777" w:rsidR="003F08A4" w:rsidRDefault="003F08A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C2B8FE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4D647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4D647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73FFF" w14:textId="77777777" w:rsidR="003F08A4" w:rsidRDefault="003F08A4" w:rsidP="008B1D5A">
      <w:r>
        <w:separator/>
      </w:r>
    </w:p>
  </w:footnote>
  <w:footnote w:type="continuationSeparator" w:id="0">
    <w:p w14:paraId="72670DFF" w14:textId="77777777" w:rsidR="003F08A4" w:rsidRDefault="003F08A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5151B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C4A47"/>
    <w:rsid w:val="003D6578"/>
    <w:rsid w:val="003E22F5"/>
    <w:rsid w:val="003E5495"/>
    <w:rsid w:val="003F08A4"/>
    <w:rsid w:val="00423C03"/>
    <w:rsid w:val="00456E09"/>
    <w:rsid w:val="00462772"/>
    <w:rsid w:val="00484DF7"/>
    <w:rsid w:val="004A2460"/>
    <w:rsid w:val="004B3317"/>
    <w:rsid w:val="004D6478"/>
    <w:rsid w:val="005073F1"/>
    <w:rsid w:val="00516663"/>
    <w:rsid w:val="00542A90"/>
    <w:rsid w:val="0055293C"/>
    <w:rsid w:val="0056061F"/>
    <w:rsid w:val="005718ED"/>
    <w:rsid w:val="0057651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7D6984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9F1AE9"/>
    <w:rsid w:val="00A06587"/>
    <w:rsid w:val="00A9104E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85D50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6EB5-753D-4617-96A7-7ACBF975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720</Words>
  <Characters>3891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2025-03-11T17:38:00Z</cp:lastPrinted>
  <dcterms:created xsi:type="dcterms:W3CDTF">2025-03-10T16:29:00Z</dcterms:created>
  <dcterms:modified xsi:type="dcterms:W3CDTF">2025-03-11T17:40:00Z</dcterms:modified>
</cp:coreProperties>
</file>