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772F2D90" w:rsidR="00EE77C1" w:rsidRPr="00711AB9" w:rsidRDefault="00EE77C1" w:rsidP="00EE77C1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2C0575">
        <w:rPr>
          <w:rFonts w:ascii="Arial" w:hAnsi="Arial" w:cs="Arial"/>
          <w:b/>
          <w:bCs/>
          <w:sz w:val="22"/>
          <w:szCs w:val="22"/>
          <w:lang w:val="pt-BR"/>
        </w:rPr>
        <w:t>31</w:t>
      </w:r>
      <w:r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75EDDC6" w14:textId="1F457346" w:rsidR="009C15BF" w:rsidRDefault="00EE77C1" w:rsidP="00DB6DD0">
      <w:pPr>
        <w:pStyle w:val="Corpodetexto"/>
        <w:tabs>
          <w:tab w:val="left" w:pos="6900"/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DA VEREADORA ALINE BIEZUS – NOVO </w:t>
      </w:r>
    </w:p>
    <w:p w14:paraId="19599697" w14:textId="0CB0A2A5" w:rsidR="00EE77C1" w:rsidRPr="00711AB9" w:rsidRDefault="00EE77C1" w:rsidP="00DB6DD0">
      <w:pPr>
        <w:pStyle w:val="Corpodetexto"/>
        <w:tabs>
          <w:tab w:val="left" w:pos="6900"/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ab/>
      </w:r>
      <w:r w:rsidR="00DB6DD0"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CF2E24B" w14:textId="53EC32D6" w:rsidR="00EE77C1" w:rsidRPr="00711AB9" w:rsidRDefault="00EE77C1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CE01D01" w14:textId="69796003" w:rsidR="00EE77C1" w:rsidRPr="00711AB9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>
        <w:rPr>
          <w:rFonts w:ascii="Arial" w:hAnsi="Arial" w:cs="Arial"/>
          <w:sz w:val="22"/>
          <w:szCs w:val="22"/>
          <w:lang w:val="pt-BR"/>
        </w:rPr>
        <w:tab/>
      </w:r>
    </w:p>
    <w:p w14:paraId="2CC58D53" w14:textId="70655217" w:rsidR="00EE77C1" w:rsidRPr="00711AB9" w:rsidRDefault="009C15BF" w:rsidP="00EE77C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9C15BF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2230C988" wp14:editId="0C26FC80">
            <wp:simplePos x="0" y="0"/>
            <wp:positionH relativeFrom="margin">
              <wp:posOffset>4368165</wp:posOffset>
            </wp:positionH>
            <wp:positionV relativeFrom="margin">
              <wp:posOffset>1031240</wp:posOffset>
            </wp:positionV>
            <wp:extent cx="1152525" cy="5429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EE77C1" w:rsidRPr="00001C3B">
        <w:rPr>
          <w:noProof/>
          <w:lang w:val="pt-BR"/>
        </w:rPr>
        <w:t xml:space="preserve"> </w:t>
      </w:r>
    </w:p>
    <w:p w14:paraId="31CB7A73" w14:textId="08A61EAA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66256AB0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47AC4C5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DB8372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09D9A172" w14:textId="2B2B9275" w:rsidR="00EE77C1" w:rsidRPr="009C15BF" w:rsidRDefault="00EE77C1" w:rsidP="007D28FF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A Vereadora</w:t>
      </w:r>
      <w:r w:rsidRPr="005949A3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Pr="007D28FF">
        <w:rPr>
          <w:rFonts w:ascii="Arial" w:hAnsi="Arial" w:cs="Arial"/>
          <w:b/>
          <w:bCs/>
          <w:sz w:val="22"/>
          <w:szCs w:val="22"/>
          <w:u w:val="single"/>
          <w:lang w:val="pt-BR"/>
        </w:rPr>
        <w:t>INDICAR</w:t>
      </w:r>
      <w:r w:rsidRPr="007D28FF">
        <w:rPr>
          <w:rFonts w:ascii="Arial" w:hAnsi="Arial" w:cs="Arial"/>
          <w:sz w:val="22"/>
          <w:szCs w:val="22"/>
          <w:u w:val="single"/>
          <w:lang w:val="pt-BR"/>
        </w:rPr>
        <w:t>,</w:t>
      </w:r>
      <w:r w:rsidRPr="005949A3">
        <w:rPr>
          <w:rFonts w:ascii="Arial" w:hAnsi="Arial" w:cs="Arial"/>
          <w:sz w:val="22"/>
          <w:szCs w:val="22"/>
          <w:lang w:val="pt-BR"/>
        </w:rPr>
        <w:t xml:space="preserve"> ao Executivo Municipal,</w:t>
      </w:r>
      <w:r w:rsidR="007D28FF">
        <w:rPr>
          <w:rFonts w:ascii="Arial" w:hAnsi="Arial" w:cs="Arial"/>
          <w:sz w:val="22"/>
          <w:szCs w:val="22"/>
          <w:lang w:val="pt-BR"/>
        </w:rPr>
        <w:t xml:space="preserve"> </w:t>
      </w:r>
      <w:r w:rsidR="009C15BF" w:rsidRPr="009C15BF">
        <w:rPr>
          <w:rFonts w:ascii="Arial" w:hAnsi="Arial" w:cs="Arial"/>
          <w:sz w:val="22"/>
          <w:szCs w:val="22"/>
          <w:lang w:val="pt-BR"/>
        </w:rPr>
        <w:t xml:space="preserve">que promova a </w:t>
      </w:r>
      <w:r w:rsidR="009C15BF" w:rsidRPr="009C15BF">
        <w:rPr>
          <w:rStyle w:val="Forte"/>
          <w:rFonts w:ascii="Arial" w:hAnsi="Arial" w:cs="Arial"/>
          <w:sz w:val="22"/>
          <w:szCs w:val="22"/>
          <w:lang w:val="pt-BR"/>
        </w:rPr>
        <w:t>regulamentação da Lei nº 5.284, de 12 de dezembro de 2025</w:t>
      </w:r>
      <w:r w:rsidR="009C15BF" w:rsidRPr="009C15BF">
        <w:rPr>
          <w:rFonts w:ascii="Arial" w:hAnsi="Arial" w:cs="Arial"/>
          <w:sz w:val="22"/>
          <w:szCs w:val="22"/>
          <w:lang w:val="pt-BR"/>
        </w:rPr>
        <w:t xml:space="preserve">, a qual dispõe sobre a entrega gratuita de materiais escolares aos alunos da rede pública municipal de ensino, </w:t>
      </w:r>
      <w:r w:rsidR="009C15BF" w:rsidRPr="009C15BF">
        <w:rPr>
          <w:rStyle w:val="Forte"/>
          <w:rFonts w:ascii="Arial" w:hAnsi="Arial" w:cs="Arial"/>
          <w:sz w:val="22"/>
          <w:szCs w:val="22"/>
          <w:lang w:val="pt-BR"/>
        </w:rPr>
        <w:t>mediante a implementação de cartão com crédito específico</w:t>
      </w:r>
      <w:r w:rsidR="009C15BF" w:rsidRPr="009C15BF">
        <w:rPr>
          <w:rFonts w:ascii="Arial" w:hAnsi="Arial" w:cs="Arial"/>
          <w:sz w:val="22"/>
          <w:szCs w:val="22"/>
          <w:lang w:val="pt-BR"/>
        </w:rPr>
        <w:t xml:space="preserve">, destinado à aquisição de materiais escolares em </w:t>
      </w:r>
      <w:r w:rsidR="009C15BF" w:rsidRPr="009C15BF">
        <w:rPr>
          <w:rStyle w:val="Forte"/>
          <w:rFonts w:ascii="Arial" w:hAnsi="Arial" w:cs="Arial"/>
          <w:sz w:val="22"/>
          <w:szCs w:val="22"/>
          <w:lang w:val="pt-BR"/>
        </w:rPr>
        <w:t>livrarias e papelarias estabelecidas no Município</w:t>
      </w:r>
      <w:r w:rsidR="009C15BF" w:rsidRPr="009C15BF">
        <w:rPr>
          <w:rFonts w:ascii="Arial" w:hAnsi="Arial" w:cs="Arial"/>
          <w:sz w:val="22"/>
          <w:szCs w:val="22"/>
          <w:lang w:val="pt-BR"/>
        </w:rPr>
        <w:t>, a livre escolha dos pais ou responsáveis legais.</w:t>
      </w:r>
    </w:p>
    <w:p w14:paraId="31D397CD" w14:textId="77777777" w:rsidR="007D28FF" w:rsidRPr="009C15BF" w:rsidRDefault="007D28FF" w:rsidP="007D28FF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CD0C94" w14:textId="77777777" w:rsidR="00EE77C1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728595A0" w14:textId="77777777" w:rsidR="009C15BF" w:rsidRPr="009C15BF" w:rsidRDefault="009C15BF" w:rsidP="009C15B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C15BF">
        <w:rPr>
          <w:rFonts w:ascii="Arial" w:hAnsi="Arial" w:cs="Arial"/>
          <w:sz w:val="22"/>
          <w:szCs w:val="22"/>
        </w:rPr>
        <w:t>A Lei nº 5.284/2025 representa relevante política pública de apoio à educação, garantindo aos alunos da rede municipal o acesso aos materiais escolares necessários ao pleno desenvolvimento das atividades pedagógicas, além de auxiliar as famílias no custeio desses itens essenciais.</w:t>
      </w:r>
    </w:p>
    <w:p w14:paraId="09C9FDA9" w14:textId="77777777" w:rsidR="009C15BF" w:rsidRPr="009C15BF" w:rsidRDefault="009C15BF" w:rsidP="009C15B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C15BF">
        <w:rPr>
          <w:rFonts w:ascii="Arial" w:hAnsi="Arial" w:cs="Arial"/>
          <w:sz w:val="22"/>
          <w:szCs w:val="22"/>
        </w:rPr>
        <w:t xml:space="preserve">Entretanto, para que a referida lei alcance sua máxima efetividade, eficiência administrativa e impacto social positivo, faz-se necessária sua </w:t>
      </w:r>
      <w:r w:rsidRPr="009C15BF">
        <w:rPr>
          <w:rStyle w:val="Forte"/>
          <w:rFonts w:ascii="Arial" w:hAnsi="Arial" w:cs="Arial"/>
          <w:sz w:val="22"/>
          <w:szCs w:val="22"/>
        </w:rPr>
        <w:t>regulamentação pelo Poder Executivo</w:t>
      </w:r>
      <w:r w:rsidRPr="009C15BF">
        <w:rPr>
          <w:rFonts w:ascii="Arial" w:hAnsi="Arial" w:cs="Arial"/>
          <w:sz w:val="22"/>
          <w:szCs w:val="22"/>
        </w:rPr>
        <w:t>, adotando-se um modelo moderno, flexível e economicamente sustentável.</w:t>
      </w:r>
    </w:p>
    <w:p w14:paraId="2514EA7A" w14:textId="77777777" w:rsidR="009C15BF" w:rsidRPr="009C15BF" w:rsidRDefault="009C15BF" w:rsidP="009C15B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C15BF">
        <w:rPr>
          <w:rFonts w:ascii="Arial" w:hAnsi="Arial" w:cs="Arial"/>
          <w:sz w:val="22"/>
          <w:szCs w:val="22"/>
        </w:rPr>
        <w:t xml:space="preserve">Nesse sentido, propõe-se que a entrega do material escolar seja operacionalizada por meio de </w:t>
      </w:r>
      <w:r w:rsidRPr="009C15BF">
        <w:rPr>
          <w:rStyle w:val="Forte"/>
          <w:rFonts w:ascii="Arial" w:hAnsi="Arial" w:cs="Arial"/>
          <w:sz w:val="22"/>
          <w:szCs w:val="22"/>
        </w:rPr>
        <w:t>cartão magnético ou digital</w:t>
      </w:r>
      <w:r w:rsidRPr="009C15BF">
        <w:rPr>
          <w:rFonts w:ascii="Arial" w:hAnsi="Arial" w:cs="Arial"/>
          <w:sz w:val="22"/>
          <w:szCs w:val="22"/>
        </w:rPr>
        <w:t xml:space="preserve">, contendo valor previamente definido de acordo com a etapa ou modalidade de ensino do aluno, permitindo que os pais ou responsáveis realizem a compra dos materiais </w:t>
      </w:r>
      <w:r w:rsidRPr="009C15BF">
        <w:rPr>
          <w:rStyle w:val="Forte"/>
          <w:rFonts w:ascii="Arial" w:hAnsi="Arial" w:cs="Arial"/>
          <w:sz w:val="22"/>
          <w:szCs w:val="22"/>
        </w:rPr>
        <w:t>conforme a real necessidade da criança</w:t>
      </w:r>
      <w:r w:rsidRPr="009C15BF">
        <w:rPr>
          <w:rFonts w:ascii="Arial" w:hAnsi="Arial" w:cs="Arial"/>
          <w:sz w:val="22"/>
          <w:szCs w:val="22"/>
        </w:rPr>
        <w:t>, respeitando as orientações pedagógicas das unidades escolares.</w:t>
      </w:r>
    </w:p>
    <w:p w14:paraId="2E7418FF" w14:textId="77777777" w:rsidR="009C15BF" w:rsidRPr="009C15BF" w:rsidRDefault="009C15BF" w:rsidP="009C15B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C15BF">
        <w:rPr>
          <w:rFonts w:ascii="Arial" w:hAnsi="Arial" w:cs="Arial"/>
          <w:sz w:val="22"/>
          <w:szCs w:val="22"/>
        </w:rPr>
        <w:t>Tal medida apresenta inúmeras vantagens, dentre as quais se destacam:</w:t>
      </w:r>
    </w:p>
    <w:p w14:paraId="36EFBDD6" w14:textId="77777777" w:rsidR="009C15BF" w:rsidRPr="009C15BF" w:rsidRDefault="009C15BF" w:rsidP="009C15BF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9C15BF">
        <w:rPr>
          <w:rStyle w:val="Forte"/>
          <w:rFonts w:ascii="Arial" w:hAnsi="Arial" w:cs="Arial"/>
          <w:sz w:val="22"/>
          <w:szCs w:val="22"/>
        </w:rPr>
        <w:lastRenderedPageBreak/>
        <w:t>Autonomia das famílias</w:t>
      </w:r>
      <w:r w:rsidRPr="009C15BF">
        <w:rPr>
          <w:rFonts w:ascii="Arial" w:hAnsi="Arial" w:cs="Arial"/>
          <w:sz w:val="22"/>
          <w:szCs w:val="22"/>
        </w:rPr>
        <w:t>, possibilitando a escolha dos itens mais adequados à realidade escolar e às necessidades individuais de cada aluno;</w:t>
      </w:r>
    </w:p>
    <w:p w14:paraId="2652945C" w14:textId="77777777" w:rsidR="009C15BF" w:rsidRPr="009C15BF" w:rsidRDefault="009C15BF" w:rsidP="009C15BF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9C15BF">
        <w:rPr>
          <w:rStyle w:val="Forte"/>
          <w:rFonts w:ascii="Arial" w:hAnsi="Arial" w:cs="Arial"/>
          <w:sz w:val="22"/>
          <w:szCs w:val="22"/>
        </w:rPr>
        <w:t>Redução de desperdícios</w:t>
      </w:r>
      <w:r w:rsidRPr="009C15BF">
        <w:rPr>
          <w:rFonts w:ascii="Arial" w:hAnsi="Arial" w:cs="Arial"/>
          <w:sz w:val="22"/>
          <w:szCs w:val="22"/>
        </w:rPr>
        <w:t>, evitando a aquisição padronizada de materiais que, muitas vezes, não são integralmente utilizados;</w:t>
      </w:r>
    </w:p>
    <w:p w14:paraId="49124A30" w14:textId="77777777" w:rsidR="009C15BF" w:rsidRPr="009C15BF" w:rsidRDefault="009C15BF" w:rsidP="009C15BF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9C15BF">
        <w:rPr>
          <w:rStyle w:val="Forte"/>
          <w:rFonts w:ascii="Arial" w:hAnsi="Arial" w:cs="Arial"/>
          <w:sz w:val="22"/>
          <w:szCs w:val="22"/>
        </w:rPr>
        <w:t>Fomento ao comércio local</w:t>
      </w:r>
      <w:r w:rsidRPr="009C15BF">
        <w:rPr>
          <w:rFonts w:ascii="Arial" w:hAnsi="Arial" w:cs="Arial"/>
          <w:sz w:val="22"/>
          <w:szCs w:val="22"/>
        </w:rPr>
        <w:t>, ao direcionar os recursos públicos para livrarias e papelarias do Município de Francisco Beltrão, fortalecendo a economia local e gerando emprego e renda;</w:t>
      </w:r>
    </w:p>
    <w:p w14:paraId="5DB4F930" w14:textId="77777777" w:rsidR="009C15BF" w:rsidRPr="009C15BF" w:rsidRDefault="009C15BF" w:rsidP="009C15BF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9C15BF">
        <w:rPr>
          <w:rStyle w:val="Forte"/>
          <w:rFonts w:ascii="Arial" w:hAnsi="Arial" w:cs="Arial"/>
          <w:sz w:val="22"/>
          <w:szCs w:val="22"/>
        </w:rPr>
        <w:t>Maior eficiência e transparência na aplicação dos recursos públicos</w:t>
      </w:r>
      <w:r w:rsidRPr="009C15BF">
        <w:rPr>
          <w:rFonts w:ascii="Arial" w:hAnsi="Arial" w:cs="Arial"/>
          <w:sz w:val="22"/>
          <w:szCs w:val="22"/>
        </w:rPr>
        <w:t>, com possibilidade de controle, rastreabilidade das compras e fiscalização pelo Poder Público e pela comunidade escolar.</w:t>
      </w:r>
    </w:p>
    <w:p w14:paraId="02C899E8" w14:textId="77777777" w:rsidR="009C15BF" w:rsidRPr="009C15BF" w:rsidRDefault="009C15BF" w:rsidP="009C15B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C15BF">
        <w:rPr>
          <w:rFonts w:ascii="Arial" w:hAnsi="Arial" w:cs="Arial"/>
          <w:sz w:val="22"/>
          <w:szCs w:val="22"/>
        </w:rPr>
        <w:t xml:space="preserve">Dessa forma, a regulamentação da Lei nº 5.284/2025 nos moldes ora sugeridos alinha-se aos princípios da </w:t>
      </w:r>
      <w:r w:rsidRPr="009C15BF">
        <w:rPr>
          <w:rStyle w:val="Forte"/>
          <w:rFonts w:ascii="Arial" w:hAnsi="Arial" w:cs="Arial"/>
          <w:sz w:val="22"/>
          <w:szCs w:val="22"/>
        </w:rPr>
        <w:t>eficiência administrativa, economicidade, interesse público e desenvolvimento local</w:t>
      </w:r>
      <w:r w:rsidRPr="009C15BF">
        <w:rPr>
          <w:rFonts w:ascii="Arial" w:hAnsi="Arial" w:cs="Arial"/>
          <w:sz w:val="22"/>
          <w:szCs w:val="22"/>
        </w:rPr>
        <w:t>, além de contribuir para uma política educacional mais justa, moderna e eficaz.</w:t>
      </w:r>
    </w:p>
    <w:p w14:paraId="18C417DD" w14:textId="6A121196" w:rsidR="009C15BF" w:rsidRPr="009C15BF" w:rsidRDefault="009C15BF" w:rsidP="009C15B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C15BF">
        <w:rPr>
          <w:rFonts w:ascii="Arial" w:hAnsi="Arial" w:cs="Arial"/>
          <w:sz w:val="22"/>
          <w:szCs w:val="22"/>
        </w:rPr>
        <w:t xml:space="preserve">Diante do exposto, indica-se ao Poder Executivo Municipal que </w:t>
      </w:r>
      <w:r w:rsidRPr="009C15BF">
        <w:rPr>
          <w:rStyle w:val="Forte"/>
          <w:rFonts w:ascii="Arial" w:hAnsi="Arial" w:cs="Arial"/>
          <w:sz w:val="22"/>
          <w:szCs w:val="22"/>
        </w:rPr>
        <w:t>adote as providências necessárias para regulamentar a mencionada lei</w:t>
      </w:r>
      <w:r w:rsidRPr="009C15BF">
        <w:rPr>
          <w:rFonts w:ascii="Arial" w:hAnsi="Arial" w:cs="Arial"/>
          <w:sz w:val="22"/>
          <w:szCs w:val="22"/>
        </w:rPr>
        <w:t>, implementando o modelo de cartão com crédito para aquisição de materiais escolares no comércio local.</w:t>
      </w:r>
    </w:p>
    <w:p w14:paraId="28537374" w14:textId="20953FFA" w:rsidR="00EE77C1" w:rsidRPr="00001C3B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9C15BF">
        <w:rPr>
          <w:rFonts w:ascii="Arial" w:hAnsi="Arial" w:cs="Arial"/>
        </w:rPr>
        <w:t>10</w:t>
      </w:r>
      <w:r w:rsidR="007D28FF">
        <w:rPr>
          <w:rFonts w:ascii="Arial" w:hAnsi="Arial" w:cs="Arial"/>
        </w:rPr>
        <w:t xml:space="preserve"> de fevereiro de 2026.</w:t>
      </w: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21EEFD79" w14:textId="7341495B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ALINE BIEZUS</w:t>
      </w:r>
    </w:p>
    <w:p w14:paraId="687ED8BC" w14:textId="5E9D4A23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p w14:paraId="05B9ECD5" w14:textId="77777777" w:rsidR="00FC4988" w:rsidRPr="00FC4988" w:rsidRDefault="00FC4988" w:rsidP="00FC4988"/>
    <w:sectPr w:rsidR="00FC4988" w:rsidRPr="00FC4988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2C0575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2C0575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2C0575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DD21C3"/>
    <w:multiLevelType w:val="multilevel"/>
    <w:tmpl w:val="E9A04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3349414">
    <w:abstractNumId w:val="0"/>
  </w:num>
  <w:num w:numId="2" w16cid:durableId="1780180264">
    <w:abstractNumId w:val="2"/>
  </w:num>
  <w:num w:numId="3" w16cid:durableId="2062093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A79"/>
    <w:rsid w:val="002C0575"/>
    <w:rsid w:val="0038385F"/>
    <w:rsid w:val="003A685E"/>
    <w:rsid w:val="00560C34"/>
    <w:rsid w:val="006535DB"/>
    <w:rsid w:val="00697398"/>
    <w:rsid w:val="00714E32"/>
    <w:rsid w:val="007A5CA9"/>
    <w:rsid w:val="007D28FF"/>
    <w:rsid w:val="008601F1"/>
    <w:rsid w:val="008A7140"/>
    <w:rsid w:val="009445DF"/>
    <w:rsid w:val="00977A3F"/>
    <w:rsid w:val="009803D8"/>
    <w:rsid w:val="009C15BF"/>
    <w:rsid w:val="00A17F93"/>
    <w:rsid w:val="00A61E57"/>
    <w:rsid w:val="00CF6494"/>
    <w:rsid w:val="00D41F97"/>
    <w:rsid w:val="00D80C4F"/>
    <w:rsid w:val="00D91B39"/>
    <w:rsid w:val="00DB6DD0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468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2026-02-10T11:53:00Z</cp:lastPrinted>
  <dcterms:created xsi:type="dcterms:W3CDTF">2026-02-10T11:54:00Z</dcterms:created>
  <dcterms:modified xsi:type="dcterms:W3CDTF">2026-02-23T13:09:00Z</dcterms:modified>
</cp:coreProperties>
</file>