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9028A7" w14:textId="562DA43D" w:rsidR="007B4DFA" w:rsidRPr="002D44E3" w:rsidRDefault="007B4DFA" w:rsidP="007B4DF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7B4DFA">
        <w:rPr>
          <w:rFonts w:ascii="Times New Roman" w:hAnsi="Times New Roman" w:cs="Times New Roman"/>
          <w:b/>
          <w:bCs/>
          <w:sz w:val="24"/>
          <w:szCs w:val="24"/>
        </w:rPr>
        <w:t xml:space="preserve">PARECER Nº </w:t>
      </w:r>
      <w:r w:rsidR="00BE0A5A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A81538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7B4DFA">
        <w:rPr>
          <w:rFonts w:ascii="Times New Roman" w:hAnsi="Times New Roman" w:cs="Times New Roman"/>
          <w:b/>
          <w:bCs/>
          <w:sz w:val="24"/>
          <w:szCs w:val="24"/>
        </w:rPr>
        <w:t>/2025</w:t>
      </w:r>
    </w:p>
    <w:p w14:paraId="35CFAD3E" w14:textId="1C64294E" w:rsidR="007B4DFA" w:rsidRPr="002D44E3" w:rsidRDefault="007B4DFA" w:rsidP="007B4DFA">
      <w:pPr>
        <w:jc w:val="right"/>
        <w:rPr>
          <w:rFonts w:ascii="Times New Roman" w:hAnsi="Times New Roman" w:cs="Times New Roman"/>
          <w:sz w:val="24"/>
          <w:szCs w:val="24"/>
        </w:rPr>
      </w:pPr>
      <w:r w:rsidRPr="002D44E3">
        <w:rPr>
          <w:rFonts w:ascii="Times New Roman" w:hAnsi="Times New Roman" w:cs="Times New Roman"/>
          <w:sz w:val="24"/>
          <w:szCs w:val="24"/>
        </w:rPr>
        <w:t>Araripina, 22 de maio de 2025.</w:t>
      </w:r>
    </w:p>
    <w:p w14:paraId="41588F35" w14:textId="77777777" w:rsidR="007B4DFA" w:rsidRPr="002D44E3" w:rsidRDefault="007B4DFA" w:rsidP="007B4DF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B9035CF" w14:textId="20FFE05A" w:rsidR="007B4DFA" w:rsidRPr="002D44E3" w:rsidRDefault="007B4DFA" w:rsidP="007B4D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B4DFA">
        <w:rPr>
          <w:rFonts w:ascii="Times New Roman" w:hAnsi="Times New Roman" w:cs="Times New Roman"/>
          <w:b/>
          <w:bCs/>
          <w:sz w:val="24"/>
          <w:szCs w:val="24"/>
        </w:rPr>
        <w:t xml:space="preserve">COMISSÃO DE </w:t>
      </w:r>
      <w:r w:rsidR="002D44E3" w:rsidRPr="007B4DFA">
        <w:rPr>
          <w:rFonts w:ascii="Times New Roman" w:hAnsi="Times New Roman" w:cs="Times New Roman"/>
          <w:b/>
          <w:bCs/>
          <w:sz w:val="24"/>
          <w:szCs w:val="24"/>
        </w:rPr>
        <w:t>ORÇAMENTO</w:t>
      </w:r>
      <w:r w:rsidR="002D44E3" w:rsidRPr="002D44E3">
        <w:rPr>
          <w:rFonts w:ascii="Times New Roman" w:hAnsi="Times New Roman" w:cs="Times New Roman"/>
          <w:b/>
          <w:bCs/>
          <w:sz w:val="24"/>
          <w:szCs w:val="24"/>
        </w:rPr>
        <w:t xml:space="preserve"> E </w:t>
      </w:r>
      <w:r w:rsidRPr="007B4DFA">
        <w:rPr>
          <w:rFonts w:ascii="Times New Roman" w:hAnsi="Times New Roman" w:cs="Times New Roman"/>
          <w:b/>
          <w:bCs/>
          <w:sz w:val="24"/>
          <w:szCs w:val="24"/>
        </w:rPr>
        <w:t>FINANÇAS</w:t>
      </w:r>
      <w:r w:rsidRPr="002D44E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A9B6522" w14:textId="77777777" w:rsidR="007B4DFA" w:rsidRPr="007B4DFA" w:rsidRDefault="007B4DFA" w:rsidP="007B4DFA">
      <w:pPr>
        <w:rPr>
          <w:rFonts w:ascii="Times New Roman" w:hAnsi="Times New Roman" w:cs="Times New Roman"/>
          <w:sz w:val="24"/>
          <w:szCs w:val="24"/>
        </w:rPr>
      </w:pPr>
    </w:p>
    <w:p w14:paraId="266D1A1F" w14:textId="3022D22F" w:rsidR="007B4DFA" w:rsidRPr="007B4DFA" w:rsidRDefault="007B4DFA" w:rsidP="007B4DFA">
      <w:pPr>
        <w:ind w:left="4248"/>
        <w:jc w:val="both"/>
        <w:rPr>
          <w:rFonts w:ascii="Times New Roman" w:hAnsi="Times New Roman" w:cs="Times New Roman"/>
          <w:sz w:val="24"/>
          <w:szCs w:val="24"/>
        </w:rPr>
      </w:pPr>
      <w:r w:rsidRPr="002D44E3">
        <w:rPr>
          <w:rFonts w:ascii="Times New Roman" w:hAnsi="Times New Roman" w:cs="Times New Roman"/>
          <w:b/>
          <w:bCs/>
          <w:sz w:val="24"/>
          <w:szCs w:val="24"/>
        </w:rPr>
        <w:t>REF.</w:t>
      </w:r>
      <w:r w:rsidRPr="002D44E3">
        <w:rPr>
          <w:rFonts w:ascii="Times New Roman" w:hAnsi="Times New Roman" w:cs="Times New Roman"/>
          <w:sz w:val="24"/>
          <w:szCs w:val="24"/>
        </w:rPr>
        <w:t xml:space="preserve"> PRESTAÇÃO DE CONTAS DO PREFEITO MUNICIPAL DE ARARIPINA, EXERCÍCIO FINANCEIRO DE 2006</w:t>
      </w:r>
      <w:r w:rsidR="00091679">
        <w:rPr>
          <w:rFonts w:ascii="Times New Roman" w:hAnsi="Times New Roman" w:cs="Times New Roman"/>
          <w:sz w:val="24"/>
          <w:szCs w:val="24"/>
        </w:rPr>
        <w:t>. PROCESSO: 00780062-9</w:t>
      </w:r>
      <w:r w:rsidRPr="002D44E3">
        <w:rPr>
          <w:rFonts w:ascii="Times New Roman" w:hAnsi="Times New Roman" w:cs="Times New Roman"/>
          <w:sz w:val="24"/>
          <w:szCs w:val="24"/>
        </w:rPr>
        <w:t>.</w:t>
      </w:r>
      <w:r w:rsidRPr="007B4DFA">
        <w:rPr>
          <w:rFonts w:ascii="Times New Roman" w:hAnsi="Times New Roman" w:cs="Times New Roman"/>
          <w:sz w:val="24"/>
          <w:szCs w:val="24"/>
        </w:rPr>
        <w:br/>
      </w:r>
    </w:p>
    <w:p w14:paraId="428FDB86" w14:textId="5D64F2CF" w:rsidR="007B4DFA" w:rsidRPr="007B4DFA" w:rsidRDefault="007B4DFA" w:rsidP="00037CC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4DFA">
        <w:rPr>
          <w:rFonts w:ascii="Times New Roman" w:hAnsi="Times New Roman" w:cs="Times New Roman"/>
          <w:sz w:val="24"/>
          <w:szCs w:val="24"/>
        </w:rPr>
        <w:t xml:space="preserve">A Comissão de </w:t>
      </w:r>
      <w:r w:rsidR="002D44E3" w:rsidRPr="007B4DFA">
        <w:rPr>
          <w:rFonts w:ascii="Times New Roman" w:hAnsi="Times New Roman" w:cs="Times New Roman"/>
          <w:sz w:val="24"/>
          <w:szCs w:val="24"/>
        </w:rPr>
        <w:t>Orçamento</w:t>
      </w:r>
      <w:r w:rsidR="002D44E3" w:rsidRPr="002D44E3">
        <w:rPr>
          <w:rFonts w:ascii="Times New Roman" w:hAnsi="Times New Roman" w:cs="Times New Roman"/>
          <w:sz w:val="24"/>
          <w:szCs w:val="24"/>
        </w:rPr>
        <w:t xml:space="preserve"> e </w:t>
      </w:r>
      <w:r w:rsidRPr="007B4DFA">
        <w:rPr>
          <w:rFonts w:ascii="Times New Roman" w:hAnsi="Times New Roman" w:cs="Times New Roman"/>
          <w:sz w:val="24"/>
          <w:szCs w:val="24"/>
        </w:rPr>
        <w:t>Finanças</w:t>
      </w:r>
      <w:r w:rsidRPr="002D44E3">
        <w:rPr>
          <w:rFonts w:ascii="Times New Roman" w:hAnsi="Times New Roman" w:cs="Times New Roman"/>
          <w:sz w:val="24"/>
          <w:szCs w:val="24"/>
        </w:rPr>
        <w:t xml:space="preserve"> </w:t>
      </w:r>
      <w:r w:rsidRPr="007B4DFA">
        <w:rPr>
          <w:rFonts w:ascii="Times New Roman" w:hAnsi="Times New Roman" w:cs="Times New Roman"/>
          <w:sz w:val="24"/>
          <w:szCs w:val="24"/>
        </w:rPr>
        <w:t xml:space="preserve">  da Câmara Municipal de Araripina, no uso de suas atribuições regimentais e legais, </w:t>
      </w:r>
      <w:r w:rsidR="00BE4857">
        <w:rPr>
          <w:rFonts w:ascii="Times New Roman" w:hAnsi="Times New Roman" w:cs="Times New Roman"/>
          <w:sz w:val="24"/>
          <w:szCs w:val="24"/>
        </w:rPr>
        <w:t xml:space="preserve">especialmente os </w:t>
      </w:r>
      <w:proofErr w:type="spellStart"/>
      <w:r w:rsidR="00BE4857">
        <w:rPr>
          <w:rFonts w:ascii="Times New Roman" w:hAnsi="Times New Roman" w:cs="Times New Roman"/>
          <w:sz w:val="24"/>
          <w:szCs w:val="24"/>
        </w:rPr>
        <w:t>art</w:t>
      </w:r>
      <w:r w:rsidR="00BB1C78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BE4857">
        <w:rPr>
          <w:rFonts w:ascii="Times New Roman" w:hAnsi="Times New Roman" w:cs="Times New Roman"/>
          <w:sz w:val="24"/>
          <w:szCs w:val="24"/>
        </w:rPr>
        <w:t xml:space="preserve">. </w:t>
      </w:r>
      <w:r w:rsidR="00BB1C78">
        <w:rPr>
          <w:rFonts w:ascii="Times New Roman" w:hAnsi="Times New Roman" w:cs="Times New Roman"/>
          <w:sz w:val="24"/>
          <w:szCs w:val="24"/>
        </w:rPr>
        <w:t>31 da</w:t>
      </w:r>
      <w:r w:rsidR="00BE4857">
        <w:rPr>
          <w:rFonts w:ascii="Times New Roman" w:hAnsi="Times New Roman" w:cs="Times New Roman"/>
          <w:sz w:val="24"/>
          <w:szCs w:val="24"/>
        </w:rPr>
        <w:t xml:space="preserve"> Constituição Federal e 183 e seguintes do Regimento Interno da Câmara Municipal de Araripina e </w:t>
      </w:r>
      <w:r w:rsidRPr="007B4DFA">
        <w:rPr>
          <w:rFonts w:ascii="Times New Roman" w:hAnsi="Times New Roman" w:cs="Times New Roman"/>
          <w:sz w:val="24"/>
          <w:szCs w:val="24"/>
        </w:rPr>
        <w:t>vem apresentar parecer sobre o processo de prestação de contas do Poder Executivo Municipal, referente ao exercício financeiro de 2006, de responsabilidade do Sr. Valdeir de Andrade Batista, Prefeito à época.</w:t>
      </w:r>
    </w:p>
    <w:p w14:paraId="23E5695D" w14:textId="77777777" w:rsidR="007B4DFA" w:rsidRPr="007B4DFA" w:rsidRDefault="007B4DFA" w:rsidP="00037CC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4DFA">
        <w:rPr>
          <w:rFonts w:ascii="Times New Roman" w:hAnsi="Times New Roman" w:cs="Times New Roman"/>
          <w:sz w:val="24"/>
          <w:szCs w:val="24"/>
        </w:rPr>
        <w:t xml:space="preserve">O Tribunal de Contas do Estado de Pernambuco (TCE-PE), após análise técnica detalhada, emitiu </w:t>
      </w:r>
      <w:r w:rsidRPr="007B4DFA">
        <w:rPr>
          <w:rFonts w:ascii="Times New Roman" w:hAnsi="Times New Roman" w:cs="Times New Roman"/>
          <w:b/>
          <w:bCs/>
          <w:sz w:val="24"/>
          <w:szCs w:val="24"/>
        </w:rPr>
        <w:t>parecer prévio recomendando a rejeição das contas</w:t>
      </w:r>
      <w:r w:rsidRPr="007B4DFA">
        <w:rPr>
          <w:rFonts w:ascii="Times New Roman" w:hAnsi="Times New Roman" w:cs="Times New Roman"/>
          <w:sz w:val="24"/>
          <w:szCs w:val="24"/>
        </w:rPr>
        <w:t xml:space="preserve"> do Prefeito, apontando uma série de irregularidades de ordem contábil, orçamentária, financeira e administrativa, com destaque para:</w:t>
      </w:r>
    </w:p>
    <w:p w14:paraId="3307EBC7" w14:textId="77777777" w:rsidR="007B4DFA" w:rsidRPr="007B4DFA" w:rsidRDefault="007B4DFA" w:rsidP="007B4DF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4DFA">
        <w:rPr>
          <w:rFonts w:ascii="Times New Roman" w:hAnsi="Times New Roman" w:cs="Times New Roman"/>
          <w:sz w:val="24"/>
          <w:szCs w:val="24"/>
        </w:rPr>
        <w:t>Despesas não contabilizadas no valor de R$ 1.073.086,96;</w:t>
      </w:r>
    </w:p>
    <w:p w14:paraId="51ED06B6" w14:textId="77777777" w:rsidR="007B4DFA" w:rsidRPr="007B4DFA" w:rsidRDefault="007B4DFA" w:rsidP="007B4DF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4DFA">
        <w:rPr>
          <w:rFonts w:ascii="Times New Roman" w:hAnsi="Times New Roman" w:cs="Times New Roman"/>
          <w:sz w:val="24"/>
          <w:szCs w:val="24"/>
        </w:rPr>
        <w:t>Aplicação insuficiente em Saúde (8,85%);</w:t>
      </w:r>
    </w:p>
    <w:p w14:paraId="0D2750A8" w14:textId="77777777" w:rsidR="007B4DFA" w:rsidRPr="007B4DFA" w:rsidRDefault="007B4DFA" w:rsidP="007B4DF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4DFA">
        <w:rPr>
          <w:rFonts w:ascii="Times New Roman" w:hAnsi="Times New Roman" w:cs="Times New Roman"/>
          <w:sz w:val="24"/>
          <w:szCs w:val="24"/>
        </w:rPr>
        <w:t>Irregularidades em licitações, despesas sem licitação e indícios de conluio entre participantes;</w:t>
      </w:r>
    </w:p>
    <w:p w14:paraId="384DFD05" w14:textId="77777777" w:rsidR="007B4DFA" w:rsidRPr="007B4DFA" w:rsidRDefault="007B4DFA" w:rsidP="007B4DF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4DFA">
        <w:rPr>
          <w:rFonts w:ascii="Times New Roman" w:hAnsi="Times New Roman" w:cs="Times New Roman"/>
          <w:sz w:val="24"/>
          <w:szCs w:val="24"/>
        </w:rPr>
        <w:t>Omissões em repasses previdenciários ao RPPS e RGPS;</w:t>
      </w:r>
    </w:p>
    <w:p w14:paraId="22F0874E" w14:textId="77777777" w:rsidR="007B4DFA" w:rsidRPr="007B4DFA" w:rsidRDefault="007B4DFA" w:rsidP="007B4DF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4DFA">
        <w:rPr>
          <w:rFonts w:ascii="Times New Roman" w:hAnsi="Times New Roman" w:cs="Times New Roman"/>
          <w:sz w:val="24"/>
          <w:szCs w:val="24"/>
        </w:rPr>
        <w:t>Despesas com publicidade indevida e viagens incompatíveis com o interesse público;</w:t>
      </w:r>
    </w:p>
    <w:p w14:paraId="008370B0" w14:textId="77777777" w:rsidR="007B4DFA" w:rsidRPr="007B4DFA" w:rsidRDefault="007B4DFA" w:rsidP="007B4DF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4DFA">
        <w:rPr>
          <w:rFonts w:ascii="Times New Roman" w:hAnsi="Times New Roman" w:cs="Times New Roman"/>
          <w:sz w:val="24"/>
          <w:szCs w:val="24"/>
        </w:rPr>
        <w:t>Falhas no controle interno, almoxarifado e patrimônio público;</w:t>
      </w:r>
    </w:p>
    <w:p w14:paraId="4D86D000" w14:textId="77777777" w:rsidR="007B4DFA" w:rsidRDefault="007B4DFA" w:rsidP="007B4DF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4DFA">
        <w:rPr>
          <w:rFonts w:ascii="Times New Roman" w:hAnsi="Times New Roman" w:cs="Times New Roman"/>
          <w:sz w:val="24"/>
          <w:szCs w:val="24"/>
        </w:rPr>
        <w:t>Débito imputado solidariamente ao Prefeito e à empresa LOCAR no valor de R$ 353.193,68, além da determinação de devolução de R$ 1.182.061,83 aos cofres públicos.</w:t>
      </w:r>
    </w:p>
    <w:p w14:paraId="6721A928" w14:textId="77777777" w:rsidR="006A48BF" w:rsidRDefault="006A48BF" w:rsidP="006A48BF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1FC464AF" w14:textId="2E7FF22A" w:rsidR="00091679" w:rsidRPr="007B4DFA" w:rsidRDefault="00091679" w:rsidP="0009167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Destaque-se, que </w:t>
      </w:r>
      <w:r w:rsidR="009B444E">
        <w:rPr>
          <w:rFonts w:ascii="Times New Roman" w:hAnsi="Times New Roman" w:cs="Times New Roman"/>
          <w:sz w:val="24"/>
          <w:szCs w:val="24"/>
        </w:rPr>
        <w:t xml:space="preserve">embora o tribunal de contas tenha emitido parecer rejeitando a prestação de contas referente ao exercício de 2006, ele também reconheceu, </w:t>
      </w:r>
      <w:r>
        <w:rPr>
          <w:rFonts w:ascii="Times New Roman" w:hAnsi="Times New Roman" w:cs="Times New Roman"/>
          <w:sz w:val="24"/>
          <w:szCs w:val="24"/>
        </w:rPr>
        <w:t xml:space="preserve">em sede de </w:t>
      </w:r>
      <w:r>
        <w:rPr>
          <w:rFonts w:ascii="Times New Roman" w:hAnsi="Times New Roman" w:cs="Times New Roman"/>
          <w:sz w:val="24"/>
          <w:szCs w:val="24"/>
        </w:rPr>
        <w:lastRenderedPageBreak/>
        <w:t>recurso ordinário</w:t>
      </w:r>
      <w:r w:rsidR="009B444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 prescrição geral quanto as pretensões ressarcitórias </w:t>
      </w:r>
      <w:r w:rsidR="009B444E">
        <w:rPr>
          <w:rFonts w:ascii="Times New Roman" w:hAnsi="Times New Roman" w:cs="Times New Roman"/>
          <w:sz w:val="24"/>
          <w:szCs w:val="24"/>
        </w:rPr>
        <w:t xml:space="preserve">e decorrentes de imputação de débitos.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FCA50F" w14:textId="5C3089A3" w:rsidR="00303E99" w:rsidRPr="00BB1C78" w:rsidRDefault="007B4DFA" w:rsidP="00303E9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1C78">
        <w:rPr>
          <w:rFonts w:ascii="Times New Roman" w:hAnsi="Times New Roman" w:cs="Times New Roman"/>
          <w:sz w:val="24"/>
          <w:szCs w:val="24"/>
        </w:rPr>
        <w:t>Entretanto, esta Comissão</w:t>
      </w:r>
      <w:r w:rsidR="00303E99" w:rsidRPr="00BB1C78">
        <w:rPr>
          <w:rFonts w:ascii="Times New Roman" w:hAnsi="Times New Roman" w:cs="Times New Roman"/>
          <w:sz w:val="24"/>
          <w:szCs w:val="24"/>
        </w:rPr>
        <w:t xml:space="preserve">, em reunião para discussão do parecer do TCE, bem como da defesa apresentada pelo interessado, além de outros pontos, observou que a defesa juntou entendimentos do próprio órgão fiscalizador, em casos análogos ao presente, em que as prestações de contas não ensejaram na imediata rejeição, especialmente quando não foi possibilitado, à época, a juntada de documentos essenciais pelo interessado. </w:t>
      </w:r>
    </w:p>
    <w:p w14:paraId="47E67574" w14:textId="6960672E" w:rsidR="007B4DFA" w:rsidRPr="007B4DFA" w:rsidRDefault="00BB1C78" w:rsidP="002D44E3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B1C78">
        <w:rPr>
          <w:rFonts w:ascii="Times New Roman" w:hAnsi="Times New Roman" w:cs="Times New Roman"/>
          <w:sz w:val="24"/>
          <w:szCs w:val="24"/>
        </w:rPr>
        <w:tab/>
        <w:t>De tudo, por tudo, a jurisprudência consagrada no TCE/PE, e juntadas à defesa, trazem posicionamento no sentido de julgar contas municipais, com irregularidades semelhantes, como regulares, com ressalvas, o que, no entendimento dessa comissão, deve ser aplicado ao presente caso</w:t>
      </w:r>
      <w:r w:rsidR="007B4DFA" w:rsidRPr="007B4DFA">
        <w:rPr>
          <w:rFonts w:ascii="Times New Roman" w:hAnsi="Times New Roman" w:cs="Times New Roman"/>
          <w:sz w:val="24"/>
          <w:szCs w:val="24"/>
        </w:rPr>
        <w:t>, pelos seguintes fundamentos:</w:t>
      </w:r>
    </w:p>
    <w:p w14:paraId="6F34C631" w14:textId="2D9E1F38" w:rsidR="007B4DFA" w:rsidRDefault="007B4DFA" w:rsidP="007B4DFA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4DFA">
        <w:rPr>
          <w:rFonts w:ascii="Times New Roman" w:hAnsi="Times New Roman" w:cs="Times New Roman"/>
          <w:b/>
          <w:bCs/>
          <w:sz w:val="24"/>
          <w:szCs w:val="24"/>
        </w:rPr>
        <w:t>Ausência de dolo comprovado</w:t>
      </w:r>
      <w:r w:rsidRPr="007B4DFA">
        <w:rPr>
          <w:rFonts w:ascii="Times New Roman" w:hAnsi="Times New Roman" w:cs="Times New Roman"/>
          <w:sz w:val="24"/>
          <w:szCs w:val="24"/>
        </w:rPr>
        <w:t xml:space="preserve"> – Não foi evidenciada conduta dolosa ou intencional por parte do Prefeito no tocante às irregularidades apontadas, o que inviabiliza a rejeição automática das contas com base apenas em falhas formais ou administrativas;</w:t>
      </w:r>
    </w:p>
    <w:p w14:paraId="56A44AF3" w14:textId="063490EA" w:rsidR="007B4DFA" w:rsidRPr="007B4DFA" w:rsidRDefault="007B4DFA" w:rsidP="007B4DFA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4DFA">
        <w:rPr>
          <w:rFonts w:ascii="Times New Roman" w:hAnsi="Times New Roman" w:cs="Times New Roman"/>
          <w:b/>
          <w:bCs/>
          <w:sz w:val="24"/>
          <w:szCs w:val="24"/>
        </w:rPr>
        <w:t>Caráter técnico-contábil de parte das irregularidades</w:t>
      </w:r>
      <w:r w:rsidRPr="007B4DFA">
        <w:rPr>
          <w:rFonts w:ascii="Times New Roman" w:hAnsi="Times New Roman" w:cs="Times New Roman"/>
          <w:sz w:val="24"/>
          <w:szCs w:val="24"/>
        </w:rPr>
        <w:t xml:space="preserve"> – Muitas das inconsistências são de natureza técnico-contábil, passíveis de correção e orientação futura, não sendo, por si só, suficientes para reprovar as contas</w:t>
      </w:r>
      <w:r w:rsidR="00BB1C78">
        <w:rPr>
          <w:rFonts w:ascii="Times New Roman" w:hAnsi="Times New Roman" w:cs="Times New Roman"/>
          <w:sz w:val="24"/>
          <w:szCs w:val="24"/>
        </w:rPr>
        <w:t>,</w:t>
      </w:r>
      <w:proofErr w:type="gramStart"/>
      <w:r w:rsidR="00BB1C78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BB1C78">
        <w:rPr>
          <w:rFonts w:ascii="Times New Roman" w:hAnsi="Times New Roman" w:cs="Times New Roman"/>
          <w:sz w:val="24"/>
          <w:szCs w:val="24"/>
        </w:rPr>
        <w:t>ademais, o chefe do executivo não é obrigado a ter conhecimento técnico em todos os âmbitos da administração pública</w:t>
      </w:r>
      <w:r w:rsidRPr="007B4DFA">
        <w:rPr>
          <w:rFonts w:ascii="Times New Roman" w:hAnsi="Times New Roman" w:cs="Times New Roman"/>
          <w:sz w:val="24"/>
          <w:szCs w:val="24"/>
        </w:rPr>
        <w:t>;</w:t>
      </w:r>
    </w:p>
    <w:p w14:paraId="77DC1D92" w14:textId="3048AEE9" w:rsidR="007B4DFA" w:rsidRPr="007B4DFA" w:rsidRDefault="007B4DFA" w:rsidP="007B4DFA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4DFA">
        <w:rPr>
          <w:rFonts w:ascii="Times New Roman" w:hAnsi="Times New Roman" w:cs="Times New Roman"/>
          <w:b/>
          <w:bCs/>
          <w:sz w:val="24"/>
          <w:szCs w:val="24"/>
        </w:rPr>
        <w:t xml:space="preserve">Boas práticas em </w:t>
      </w:r>
      <w:r w:rsidR="002D44E3">
        <w:rPr>
          <w:rFonts w:ascii="Times New Roman" w:hAnsi="Times New Roman" w:cs="Times New Roman"/>
          <w:b/>
          <w:bCs/>
          <w:sz w:val="24"/>
          <w:szCs w:val="24"/>
        </w:rPr>
        <w:t>busca da melhoria da gestão</w:t>
      </w:r>
      <w:r w:rsidRPr="007B4DFA">
        <w:rPr>
          <w:rFonts w:ascii="Times New Roman" w:hAnsi="Times New Roman" w:cs="Times New Roman"/>
          <w:sz w:val="24"/>
          <w:szCs w:val="24"/>
        </w:rPr>
        <w:t xml:space="preserve"> – Apesar das falhas, há indícios de regularidade em diversas áreas da gestão, que foram</w:t>
      </w:r>
      <w:r w:rsidR="002D44E3">
        <w:rPr>
          <w:rFonts w:ascii="Times New Roman" w:hAnsi="Times New Roman" w:cs="Times New Roman"/>
          <w:sz w:val="24"/>
          <w:szCs w:val="24"/>
        </w:rPr>
        <w:t xml:space="preserve"> até mesmo</w:t>
      </w:r>
      <w:r w:rsidRPr="007B4DFA">
        <w:rPr>
          <w:rFonts w:ascii="Times New Roman" w:hAnsi="Times New Roman" w:cs="Times New Roman"/>
          <w:sz w:val="24"/>
          <w:szCs w:val="24"/>
        </w:rPr>
        <w:t xml:space="preserve"> abordadas no parecer do TCE, e que contribuíram para o atendimento de políticas públicas essenciais no período;</w:t>
      </w:r>
    </w:p>
    <w:p w14:paraId="15A9E52D" w14:textId="025818DD" w:rsidR="00895CD6" w:rsidRPr="00895CD6" w:rsidRDefault="00895CD6" w:rsidP="007B4DFA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95CD6">
        <w:rPr>
          <w:rFonts w:ascii="Times New Roman" w:hAnsi="Times New Roman" w:cs="Times New Roman"/>
          <w:b/>
          <w:bCs/>
          <w:sz w:val="24"/>
          <w:szCs w:val="24"/>
        </w:rPr>
        <w:t>Reconhecimento da prescrição</w:t>
      </w:r>
      <w:r>
        <w:rPr>
          <w:rFonts w:ascii="Times New Roman" w:hAnsi="Times New Roman" w:cs="Times New Roman"/>
          <w:sz w:val="24"/>
          <w:szCs w:val="24"/>
        </w:rPr>
        <w:t xml:space="preserve"> geral quanto as pretensões ressarcitórias.  </w:t>
      </w:r>
    </w:p>
    <w:p w14:paraId="52676D50" w14:textId="3875AE3B" w:rsidR="007B4DFA" w:rsidRDefault="007B4DFA" w:rsidP="007B4DFA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4DFA">
        <w:rPr>
          <w:rFonts w:ascii="Times New Roman" w:hAnsi="Times New Roman" w:cs="Times New Roman"/>
          <w:b/>
          <w:bCs/>
          <w:sz w:val="24"/>
          <w:szCs w:val="24"/>
        </w:rPr>
        <w:t>Caráter opinativo do parecer prévio</w:t>
      </w:r>
      <w:r w:rsidRPr="007B4DFA">
        <w:rPr>
          <w:rFonts w:ascii="Times New Roman" w:hAnsi="Times New Roman" w:cs="Times New Roman"/>
          <w:sz w:val="24"/>
          <w:szCs w:val="24"/>
        </w:rPr>
        <w:t xml:space="preserve"> – O parecer do TCE é opinativo, conforme preceituam os §§ 1º e 2º do art. 31 da Constituição Federal, cabendo à Câmara Municipal o julgamento final.</w:t>
      </w:r>
    </w:p>
    <w:p w14:paraId="2A7CF331" w14:textId="77777777" w:rsidR="002D44E3" w:rsidRDefault="002D44E3" w:rsidP="002D44E3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64D978E4" w14:textId="0DED7E66" w:rsidR="007B4DFA" w:rsidRDefault="007B4DFA" w:rsidP="00037CC3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B4DFA">
        <w:rPr>
          <w:rFonts w:ascii="Times New Roman" w:hAnsi="Times New Roman" w:cs="Times New Roman"/>
          <w:sz w:val="24"/>
          <w:szCs w:val="24"/>
        </w:rPr>
        <w:t xml:space="preserve">Diante do exposto, esta Comissão </w:t>
      </w:r>
      <w:r w:rsidRPr="007B4DFA">
        <w:rPr>
          <w:rFonts w:ascii="Times New Roman" w:hAnsi="Times New Roman" w:cs="Times New Roman"/>
          <w:b/>
          <w:bCs/>
          <w:sz w:val="24"/>
          <w:szCs w:val="24"/>
        </w:rPr>
        <w:t>vota pela aprovação</w:t>
      </w:r>
      <w:r w:rsidR="00037CC3">
        <w:rPr>
          <w:rFonts w:ascii="Times New Roman" w:hAnsi="Times New Roman" w:cs="Times New Roman"/>
          <w:b/>
          <w:bCs/>
          <w:sz w:val="24"/>
          <w:szCs w:val="24"/>
        </w:rPr>
        <w:t xml:space="preserve"> com ressalvas</w:t>
      </w:r>
      <w:r w:rsidRPr="007B4DFA">
        <w:rPr>
          <w:rFonts w:ascii="Times New Roman" w:hAnsi="Times New Roman" w:cs="Times New Roman"/>
          <w:b/>
          <w:bCs/>
          <w:sz w:val="24"/>
          <w:szCs w:val="24"/>
        </w:rPr>
        <w:t xml:space="preserve"> das contas do Sr. Valdeir de Andrade Batista, relativas ao exercício de 2006</w:t>
      </w:r>
      <w:r w:rsidRPr="007B4DFA">
        <w:rPr>
          <w:rFonts w:ascii="Times New Roman" w:hAnsi="Times New Roman" w:cs="Times New Roman"/>
          <w:sz w:val="24"/>
          <w:szCs w:val="24"/>
        </w:rPr>
        <w:t>, nos termos regimentais.</w:t>
      </w:r>
    </w:p>
    <w:p w14:paraId="129266AA" w14:textId="77777777" w:rsidR="00037CC3" w:rsidRPr="007B4DFA" w:rsidRDefault="00037CC3" w:rsidP="003F6F81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05FFB313" w14:textId="2870481F" w:rsidR="007B4DFA" w:rsidRPr="007B4DFA" w:rsidRDefault="003F6F81" w:rsidP="007B4D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</w:t>
      </w:r>
      <w:r w:rsidR="007B4DFA" w:rsidRPr="007B4DFA">
        <w:rPr>
          <w:rFonts w:ascii="Times New Roman" w:hAnsi="Times New Roman" w:cs="Times New Roman"/>
          <w:b/>
          <w:bCs/>
          <w:sz w:val="24"/>
          <w:szCs w:val="24"/>
        </w:rPr>
        <w:t xml:space="preserve"> Araripina</w:t>
      </w:r>
      <w:r>
        <w:rPr>
          <w:rFonts w:ascii="Times New Roman" w:hAnsi="Times New Roman" w:cs="Times New Roman"/>
          <w:b/>
          <w:bCs/>
          <w:sz w:val="24"/>
          <w:szCs w:val="24"/>
        </w:rPr>
        <w:t>/PE</w:t>
      </w:r>
      <w:r w:rsidR="007B4DFA" w:rsidRPr="007B4DFA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BE0A5A"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="007B4DFA" w:rsidRPr="007B4DFA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</w:rPr>
        <w:t>maio d</w:t>
      </w:r>
      <w:r w:rsidR="007B4DFA" w:rsidRPr="007B4DFA">
        <w:rPr>
          <w:rFonts w:ascii="Times New Roman" w:hAnsi="Times New Roman" w:cs="Times New Roman"/>
          <w:b/>
          <w:bCs/>
          <w:sz w:val="24"/>
          <w:szCs w:val="24"/>
        </w:rPr>
        <w:t>e 2025.</w:t>
      </w:r>
    </w:p>
    <w:p w14:paraId="04960CB4" w14:textId="6D879C96" w:rsidR="00E64A12" w:rsidRDefault="00E64A12" w:rsidP="007B4D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A887B1" w14:textId="77777777" w:rsidR="003F6F81" w:rsidRDefault="003F6F81" w:rsidP="007B4D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031F93" w14:textId="77777777" w:rsidR="00FC669E" w:rsidRPr="00FC669E" w:rsidRDefault="00FC669E" w:rsidP="00FC669E">
      <w:pPr>
        <w:pStyle w:val="Corpodetexto"/>
        <w:jc w:val="center"/>
      </w:pPr>
      <w:r w:rsidRPr="00FC669E">
        <w:t>__________________________</w:t>
      </w:r>
    </w:p>
    <w:p w14:paraId="58DF5625" w14:textId="77777777" w:rsidR="00FC669E" w:rsidRPr="00FC669E" w:rsidRDefault="00FC669E" w:rsidP="00E7557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669E">
        <w:rPr>
          <w:rFonts w:ascii="Times New Roman" w:hAnsi="Times New Roman" w:cs="Times New Roman"/>
          <w:sz w:val="24"/>
          <w:szCs w:val="24"/>
        </w:rPr>
        <w:t>Izabel Cristina Siqueira Diniz</w:t>
      </w:r>
    </w:p>
    <w:p w14:paraId="0AF8B112" w14:textId="2DA74597" w:rsidR="00FC669E" w:rsidRPr="00FC669E" w:rsidRDefault="00FC669E" w:rsidP="00E7557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669E">
        <w:rPr>
          <w:rFonts w:ascii="Times New Roman" w:hAnsi="Times New Roman" w:cs="Times New Roman"/>
          <w:sz w:val="24"/>
          <w:szCs w:val="24"/>
        </w:rPr>
        <w:t>Relator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</w:p>
    <w:p w14:paraId="01ADBB09" w14:textId="77777777" w:rsidR="00FC669E" w:rsidRPr="00FC669E" w:rsidRDefault="00FC669E" w:rsidP="00E7557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669E">
        <w:rPr>
          <w:rFonts w:ascii="Times New Roman" w:hAnsi="Times New Roman" w:cs="Times New Roman"/>
          <w:sz w:val="24"/>
          <w:szCs w:val="24"/>
        </w:rPr>
        <w:t>Comissão de Orçamento e Finanças</w:t>
      </w:r>
    </w:p>
    <w:p w14:paraId="00ED044B" w14:textId="77777777" w:rsidR="00FC669E" w:rsidRPr="00FC669E" w:rsidRDefault="00FC669E" w:rsidP="00FC669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9781F8" w14:textId="77777777" w:rsidR="00FC669E" w:rsidRPr="00FC669E" w:rsidRDefault="00FC669E" w:rsidP="00FC669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669E">
        <w:rPr>
          <w:rFonts w:ascii="Times New Roman" w:hAnsi="Times New Roman" w:cs="Times New Roman"/>
          <w:sz w:val="24"/>
          <w:szCs w:val="24"/>
        </w:rPr>
        <w:t>___________________________</w:t>
      </w:r>
    </w:p>
    <w:p w14:paraId="0B61F1B8" w14:textId="77777777" w:rsidR="00FC669E" w:rsidRPr="00FC669E" w:rsidRDefault="00FC669E" w:rsidP="00E7557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FC669E">
        <w:rPr>
          <w:rFonts w:ascii="Times New Roman" w:hAnsi="Times New Roman" w:cs="Times New Roman"/>
          <w:sz w:val="24"/>
          <w:szCs w:val="24"/>
        </w:rPr>
        <w:t>Kalígia</w:t>
      </w:r>
      <w:proofErr w:type="spellEnd"/>
      <w:r w:rsidRPr="00FC669E">
        <w:rPr>
          <w:rFonts w:ascii="Times New Roman" w:hAnsi="Times New Roman" w:cs="Times New Roman"/>
          <w:sz w:val="24"/>
          <w:szCs w:val="24"/>
        </w:rPr>
        <w:t xml:space="preserve"> Carvalho Moreira Matheus</w:t>
      </w:r>
    </w:p>
    <w:p w14:paraId="4782E59A" w14:textId="77777777" w:rsidR="00FC669E" w:rsidRPr="00FC669E" w:rsidRDefault="00FC669E" w:rsidP="00E7557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669E">
        <w:rPr>
          <w:rFonts w:ascii="Times New Roman" w:hAnsi="Times New Roman" w:cs="Times New Roman"/>
          <w:sz w:val="24"/>
          <w:szCs w:val="24"/>
        </w:rPr>
        <w:t>Presidente</w:t>
      </w:r>
    </w:p>
    <w:p w14:paraId="409E233B" w14:textId="77777777" w:rsidR="00FC669E" w:rsidRPr="00FC669E" w:rsidRDefault="00FC669E" w:rsidP="00E7557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669E">
        <w:rPr>
          <w:rFonts w:ascii="Times New Roman" w:hAnsi="Times New Roman" w:cs="Times New Roman"/>
          <w:sz w:val="24"/>
          <w:szCs w:val="24"/>
        </w:rPr>
        <w:t>Orçamento e Finanças</w:t>
      </w:r>
    </w:p>
    <w:p w14:paraId="70DAEF93" w14:textId="77777777" w:rsidR="00FC669E" w:rsidRPr="00FC669E" w:rsidRDefault="00FC669E" w:rsidP="00FC669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B618AE" w14:textId="77777777" w:rsidR="00FC669E" w:rsidRPr="00FC669E" w:rsidRDefault="00FC669E" w:rsidP="00FC669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669E">
        <w:rPr>
          <w:rFonts w:ascii="Times New Roman" w:hAnsi="Times New Roman" w:cs="Times New Roman"/>
          <w:sz w:val="24"/>
          <w:szCs w:val="24"/>
        </w:rPr>
        <w:t>___________________________</w:t>
      </w:r>
    </w:p>
    <w:p w14:paraId="19DD9518" w14:textId="77777777" w:rsidR="00FC669E" w:rsidRPr="00FC669E" w:rsidRDefault="00FC669E" w:rsidP="00E7557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669E">
        <w:rPr>
          <w:rFonts w:ascii="Times New Roman" w:hAnsi="Times New Roman" w:cs="Times New Roman"/>
          <w:sz w:val="24"/>
          <w:szCs w:val="24"/>
        </w:rPr>
        <w:t xml:space="preserve">Francisco </w:t>
      </w:r>
      <w:proofErr w:type="spellStart"/>
      <w:r w:rsidRPr="00FC669E">
        <w:rPr>
          <w:rFonts w:ascii="Times New Roman" w:hAnsi="Times New Roman" w:cs="Times New Roman"/>
          <w:sz w:val="24"/>
          <w:szCs w:val="24"/>
        </w:rPr>
        <w:t>Ronnielson</w:t>
      </w:r>
      <w:proofErr w:type="spellEnd"/>
      <w:r w:rsidRPr="00FC669E">
        <w:rPr>
          <w:rFonts w:ascii="Times New Roman" w:hAnsi="Times New Roman" w:cs="Times New Roman"/>
          <w:sz w:val="24"/>
          <w:szCs w:val="24"/>
        </w:rPr>
        <w:t xml:space="preserve"> Rodrigues de Oliveira</w:t>
      </w:r>
    </w:p>
    <w:p w14:paraId="64AD70F0" w14:textId="77777777" w:rsidR="00FC669E" w:rsidRPr="00FC669E" w:rsidRDefault="00FC669E" w:rsidP="00E7557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669E">
        <w:rPr>
          <w:rFonts w:ascii="Times New Roman" w:hAnsi="Times New Roman" w:cs="Times New Roman"/>
          <w:sz w:val="24"/>
          <w:szCs w:val="24"/>
        </w:rPr>
        <w:t>Membro</w:t>
      </w:r>
    </w:p>
    <w:p w14:paraId="67ABE1AA" w14:textId="23E4CE93" w:rsidR="00FC669E" w:rsidRPr="00FC669E" w:rsidRDefault="00FC669E" w:rsidP="00E7557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669E">
        <w:rPr>
          <w:rFonts w:ascii="Times New Roman" w:hAnsi="Times New Roman" w:cs="Times New Roman"/>
          <w:sz w:val="24"/>
          <w:szCs w:val="24"/>
        </w:rPr>
        <w:t>Orçamento e Finanças</w:t>
      </w:r>
    </w:p>
    <w:p w14:paraId="4EB18BDD" w14:textId="77777777" w:rsidR="003F6F81" w:rsidRPr="00FC669E" w:rsidRDefault="003F6F81" w:rsidP="00FC669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3F6F81" w:rsidRPr="00FC669E" w:rsidSect="002D44E3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CC4DE8" w14:textId="77777777" w:rsidR="00B62745" w:rsidRDefault="00B62745" w:rsidP="002D44E3">
      <w:pPr>
        <w:spacing w:after="0" w:line="240" w:lineRule="auto"/>
      </w:pPr>
      <w:r>
        <w:separator/>
      </w:r>
    </w:p>
  </w:endnote>
  <w:endnote w:type="continuationSeparator" w:id="0">
    <w:p w14:paraId="34CF859C" w14:textId="77777777" w:rsidR="00B62745" w:rsidRDefault="00B62745" w:rsidP="002D44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E99088" w14:textId="77777777" w:rsidR="002D44E3" w:rsidRPr="00BB2F93" w:rsidRDefault="002D44E3" w:rsidP="002D44E3">
    <w:pPr>
      <w:pStyle w:val="Rodap"/>
      <w:pBdr>
        <w:bottom w:val="single" w:sz="12" w:space="1" w:color="auto"/>
      </w:pBdr>
      <w:jc w:val="center"/>
      <w:rPr>
        <w:b/>
        <w:i/>
        <w:sz w:val="20"/>
        <w:szCs w:val="20"/>
      </w:rPr>
    </w:pPr>
  </w:p>
  <w:p w14:paraId="565AA88B" w14:textId="77777777" w:rsidR="002D44E3" w:rsidRPr="00832558" w:rsidRDefault="002D44E3" w:rsidP="002D44E3">
    <w:pPr>
      <w:pStyle w:val="Rodap"/>
      <w:jc w:val="center"/>
      <w:rPr>
        <w:rFonts w:ascii="Cambria" w:hAnsi="Cambria"/>
        <w:b/>
        <w:sz w:val="20"/>
        <w:szCs w:val="20"/>
      </w:rPr>
    </w:pPr>
    <w:r w:rsidRPr="00832558">
      <w:rPr>
        <w:rFonts w:ascii="Cambria" w:hAnsi="Cambria"/>
        <w:b/>
        <w:sz w:val="20"/>
        <w:szCs w:val="20"/>
      </w:rPr>
      <w:br/>
    </w:r>
    <w:r w:rsidRPr="00832558">
      <w:rPr>
        <w:rFonts w:ascii="Cambria" w:hAnsi="Cambria"/>
        <w:b/>
        <w:sz w:val="18"/>
        <w:szCs w:val="18"/>
      </w:rPr>
      <w:t>RUA JOSAFÁ SOARES, S/N –CENTRO – (87) 3873.1435 / 3873.1448 – WWW.ARARIPINA.PE.LEG.BR</w:t>
    </w:r>
    <w:r w:rsidRPr="00832558">
      <w:rPr>
        <w:rFonts w:ascii="Cambria" w:hAnsi="Cambria"/>
        <w:b/>
        <w:sz w:val="20"/>
        <w:szCs w:val="20"/>
      </w:rPr>
      <w:br/>
      <w:t>CEP: 56.280-000 - ARARIPINA – PERNAMBUCO – CNJ: 11.474.624/0001-67</w:t>
    </w:r>
  </w:p>
  <w:p w14:paraId="4C807B9C" w14:textId="77777777" w:rsidR="002D44E3" w:rsidRDefault="002D44E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6C9FE2" w14:textId="77777777" w:rsidR="00B62745" w:rsidRDefault="00B62745" w:rsidP="002D44E3">
      <w:pPr>
        <w:spacing w:after="0" w:line="240" w:lineRule="auto"/>
      </w:pPr>
      <w:r>
        <w:separator/>
      </w:r>
    </w:p>
  </w:footnote>
  <w:footnote w:type="continuationSeparator" w:id="0">
    <w:p w14:paraId="3F89BD8C" w14:textId="77777777" w:rsidR="00B62745" w:rsidRDefault="00B62745" w:rsidP="002D44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B27153" w14:textId="0C5E909C" w:rsidR="002D44E3" w:rsidRDefault="002D44E3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2DE771B" wp14:editId="36107675">
          <wp:simplePos x="0" y="0"/>
          <wp:positionH relativeFrom="margin">
            <wp:posOffset>213360</wp:posOffset>
          </wp:positionH>
          <wp:positionV relativeFrom="paragraph">
            <wp:posOffset>-449580</wp:posOffset>
          </wp:positionV>
          <wp:extent cx="4591050" cy="896620"/>
          <wp:effectExtent l="0" t="0" r="0" b="0"/>
          <wp:wrapSquare wrapText="bothSides"/>
          <wp:docPr id="651688851" name="Imagem 6516888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valogo2017_horizontalOK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368"/>
                  <a:stretch/>
                </pic:blipFill>
                <pic:spPr bwMode="auto">
                  <a:xfrm>
                    <a:off x="0" y="0"/>
                    <a:ext cx="4591050" cy="8966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6A711E"/>
    <w:multiLevelType w:val="multilevel"/>
    <w:tmpl w:val="C3CAB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903236"/>
    <w:multiLevelType w:val="multilevel"/>
    <w:tmpl w:val="EDA2F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111"/>
    <w:rsid w:val="00023BFC"/>
    <w:rsid w:val="00037CC3"/>
    <w:rsid w:val="00091679"/>
    <w:rsid w:val="001D0BAE"/>
    <w:rsid w:val="002536C8"/>
    <w:rsid w:val="00284796"/>
    <w:rsid w:val="00293D45"/>
    <w:rsid w:val="002C7F6B"/>
    <w:rsid w:val="002D11E8"/>
    <w:rsid w:val="002D44E3"/>
    <w:rsid w:val="003012BA"/>
    <w:rsid w:val="00303E99"/>
    <w:rsid w:val="0035266C"/>
    <w:rsid w:val="003D7849"/>
    <w:rsid w:val="003F6F81"/>
    <w:rsid w:val="00433111"/>
    <w:rsid w:val="0043580D"/>
    <w:rsid w:val="00437B2B"/>
    <w:rsid w:val="006A48BF"/>
    <w:rsid w:val="00757127"/>
    <w:rsid w:val="007B4DFA"/>
    <w:rsid w:val="00895CD6"/>
    <w:rsid w:val="00925DE6"/>
    <w:rsid w:val="009B444E"/>
    <w:rsid w:val="009F236E"/>
    <w:rsid w:val="00A128FA"/>
    <w:rsid w:val="00A81538"/>
    <w:rsid w:val="00B62745"/>
    <w:rsid w:val="00BB1C78"/>
    <w:rsid w:val="00BE0A5A"/>
    <w:rsid w:val="00BE4857"/>
    <w:rsid w:val="00E64A12"/>
    <w:rsid w:val="00E75573"/>
    <w:rsid w:val="00F111D5"/>
    <w:rsid w:val="00FC6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8F47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331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331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331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331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331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331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331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331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331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331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331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331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3311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3311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3311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3311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3311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3311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331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331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331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331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331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3311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3311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3311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331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3311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33111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D44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D44E3"/>
  </w:style>
  <w:style w:type="paragraph" w:styleId="Rodap">
    <w:name w:val="footer"/>
    <w:aliases w:val=" Char"/>
    <w:basedOn w:val="Normal"/>
    <w:link w:val="RodapChar"/>
    <w:uiPriority w:val="99"/>
    <w:unhideWhenUsed/>
    <w:rsid w:val="002D44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aliases w:val=" Char Char"/>
    <w:basedOn w:val="Fontepargpadro"/>
    <w:link w:val="Rodap"/>
    <w:uiPriority w:val="99"/>
    <w:rsid w:val="002D44E3"/>
  </w:style>
  <w:style w:type="paragraph" w:styleId="Corpodetexto">
    <w:name w:val="Body Text"/>
    <w:basedOn w:val="Normal"/>
    <w:link w:val="CorpodetextoChar"/>
    <w:semiHidden/>
    <w:rsid w:val="00FC669E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semiHidden/>
    <w:rsid w:val="00FC669E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35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58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331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331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331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331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331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331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331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331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331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331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331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331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3311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3311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3311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3311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3311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3311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331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331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331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331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331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3311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3311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3311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331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3311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33111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D44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D44E3"/>
  </w:style>
  <w:style w:type="paragraph" w:styleId="Rodap">
    <w:name w:val="footer"/>
    <w:aliases w:val=" Char"/>
    <w:basedOn w:val="Normal"/>
    <w:link w:val="RodapChar"/>
    <w:uiPriority w:val="99"/>
    <w:unhideWhenUsed/>
    <w:rsid w:val="002D44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aliases w:val=" Char Char"/>
    <w:basedOn w:val="Fontepargpadro"/>
    <w:link w:val="Rodap"/>
    <w:uiPriority w:val="99"/>
    <w:rsid w:val="002D44E3"/>
  </w:style>
  <w:style w:type="paragraph" w:styleId="Corpodetexto">
    <w:name w:val="Body Text"/>
    <w:basedOn w:val="Normal"/>
    <w:link w:val="CorpodetextoChar"/>
    <w:semiHidden/>
    <w:rsid w:val="00FC669E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semiHidden/>
    <w:rsid w:val="00FC669E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35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58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87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641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de Alencar Gonçalves</dc:creator>
  <cp:lastModifiedBy>secretaria02</cp:lastModifiedBy>
  <cp:revision>2</cp:revision>
  <cp:lastPrinted>2025-05-27T15:14:00Z</cp:lastPrinted>
  <dcterms:created xsi:type="dcterms:W3CDTF">2025-05-27T15:26:00Z</dcterms:created>
  <dcterms:modified xsi:type="dcterms:W3CDTF">2025-05-27T15:26:00Z</dcterms:modified>
</cp:coreProperties>
</file>