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39"/>
        <w:ind w:left="141" w:right="123"/>
        <w:jc w:val="both"/>
      </w:pPr>
      <w:r>
        <w:rPr/>
        <w:t>Ata da 14ª Sessão Ordinária do 2° Período Legislativo do ano de 2024, em 06 de novembro de</w:t>
      </w:r>
      <w:r>
        <w:rPr>
          <w:spacing w:val="-14"/>
        </w:rPr>
        <w:t> </w:t>
      </w:r>
      <w:r>
        <w:rPr/>
        <w:t>2024,</w:t>
      </w:r>
      <w:r>
        <w:rPr>
          <w:spacing w:val="-11"/>
        </w:rPr>
        <w:t> </w:t>
      </w:r>
      <w:r>
        <w:rPr/>
        <w:t>às</w:t>
      </w:r>
      <w:r>
        <w:rPr>
          <w:spacing w:val="-15"/>
        </w:rPr>
        <w:t> </w:t>
      </w:r>
      <w:r>
        <w:rPr/>
        <w:t>19</w:t>
      </w:r>
      <w:r>
        <w:rPr>
          <w:spacing w:val="-14"/>
        </w:rPr>
        <w:t> </w:t>
      </w:r>
      <w:r>
        <w:rPr/>
        <w:t>horas</w:t>
      </w:r>
      <w:r>
        <w:rPr>
          <w:spacing w:val="-12"/>
        </w:rPr>
        <w:t> </w:t>
      </w:r>
      <w:r>
        <w:rPr/>
        <w:t>no</w:t>
      </w:r>
      <w:r>
        <w:rPr>
          <w:spacing w:val="-13"/>
        </w:rPr>
        <w:t> </w:t>
      </w:r>
      <w:r>
        <w:rPr/>
        <w:t>Salão</w:t>
      </w:r>
      <w:r>
        <w:rPr>
          <w:spacing w:val="-13"/>
        </w:rPr>
        <w:t> </w:t>
      </w:r>
      <w:r>
        <w:rPr/>
        <w:t>Nobre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3"/>
        </w:rPr>
        <w:t> </w:t>
      </w:r>
      <w:r>
        <w:rPr/>
        <w:t>Floresta-PE,</w:t>
      </w:r>
      <w:r>
        <w:rPr>
          <w:spacing w:val="-11"/>
        </w:rPr>
        <w:t> </w:t>
      </w:r>
      <w:r>
        <w:rPr/>
        <w:t>estiveram</w:t>
      </w:r>
      <w:r>
        <w:rPr>
          <w:spacing w:val="-14"/>
        </w:rPr>
        <w:t> </w:t>
      </w:r>
      <w:r>
        <w:rPr/>
        <w:t>presente os</w:t>
      </w:r>
      <w:r>
        <w:rPr>
          <w:spacing w:val="-5"/>
        </w:rPr>
        <w:t> </w:t>
      </w:r>
      <w:r>
        <w:rPr/>
        <w:t>senhores</w:t>
      </w:r>
      <w:r>
        <w:rPr>
          <w:spacing w:val="-5"/>
        </w:rPr>
        <w:t> </w:t>
      </w:r>
      <w:r>
        <w:rPr/>
        <w:t>vereadores:</w:t>
      </w:r>
      <w:r>
        <w:rPr>
          <w:spacing w:val="-6"/>
        </w:rPr>
        <w:t> </w:t>
      </w:r>
      <w:r>
        <w:rPr/>
        <w:t>Esequiel</w:t>
      </w:r>
      <w:r>
        <w:rPr>
          <w:spacing w:val="-8"/>
        </w:rPr>
        <w:t> </w:t>
      </w:r>
      <w:r>
        <w:rPr/>
        <w:t>Rodrigues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Aquino,</w:t>
      </w:r>
      <w:r>
        <w:rPr>
          <w:spacing w:val="-5"/>
        </w:rPr>
        <w:t> </w:t>
      </w:r>
      <w:r>
        <w:rPr/>
        <w:t>André</w:t>
      </w:r>
      <w:r>
        <w:rPr>
          <w:spacing w:val="-7"/>
        </w:rPr>
        <w:t> </w:t>
      </w:r>
      <w:r>
        <w:rPr/>
        <w:t>Alexandre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Sá</w:t>
      </w:r>
      <w:r>
        <w:rPr>
          <w:spacing w:val="-8"/>
        </w:rPr>
        <w:t> </w:t>
      </w:r>
      <w:r>
        <w:rPr/>
        <w:t>Ferraz</w:t>
      </w:r>
      <w:r>
        <w:rPr>
          <w:spacing w:val="-8"/>
        </w:rPr>
        <w:t> </w:t>
      </w:r>
      <w:r>
        <w:rPr/>
        <w:t>Moura Maniçoba, Pedro Gomes Vilarim Júnior, Tiago Sobral Ferraz de Moura Maniçoba, Marcos Antônio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Carvalho,</w:t>
      </w:r>
      <w:r>
        <w:rPr>
          <w:spacing w:val="-15"/>
        </w:rPr>
        <w:t> </w:t>
      </w:r>
      <w:r>
        <w:rPr/>
        <w:t>Rosa</w:t>
      </w:r>
      <w:r>
        <w:rPr>
          <w:spacing w:val="-14"/>
        </w:rPr>
        <w:t> </w:t>
      </w:r>
      <w:r>
        <w:rPr/>
        <w:t>Maria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Souza,</w:t>
      </w:r>
      <w:r>
        <w:rPr>
          <w:spacing w:val="-15"/>
        </w:rPr>
        <w:t> </w:t>
      </w:r>
      <w:r>
        <w:rPr/>
        <w:t>Pedro</w:t>
      </w:r>
      <w:r>
        <w:rPr>
          <w:spacing w:val="-14"/>
        </w:rPr>
        <w:t> </w:t>
      </w:r>
      <w:r>
        <w:rPr/>
        <w:t>Henrique</w:t>
      </w:r>
      <w:r>
        <w:rPr>
          <w:spacing w:val="-15"/>
        </w:rPr>
        <w:t> </w:t>
      </w:r>
      <w:r>
        <w:rPr/>
        <w:t>Novaes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Souza</w:t>
      </w:r>
      <w:r>
        <w:rPr>
          <w:spacing w:val="-14"/>
        </w:rPr>
        <w:t> </w:t>
      </w:r>
      <w:r>
        <w:rPr/>
        <w:t>Lira,</w:t>
      </w:r>
      <w:r>
        <w:rPr>
          <w:spacing w:val="-15"/>
        </w:rPr>
        <w:t> </w:t>
      </w:r>
      <w:r>
        <w:rPr/>
        <w:t>Ciro</w:t>
      </w:r>
      <w:r>
        <w:rPr>
          <w:spacing w:val="-14"/>
        </w:rPr>
        <w:t> </w:t>
      </w:r>
      <w:r>
        <w:rPr/>
        <w:t>Ferraz Pereira,</w:t>
      </w:r>
      <w:r>
        <w:rPr>
          <w:spacing w:val="-15"/>
        </w:rPr>
        <w:t> </w:t>
      </w:r>
      <w:r>
        <w:rPr/>
        <w:t>Vitor</w:t>
      </w:r>
      <w:r>
        <w:rPr>
          <w:spacing w:val="-14"/>
        </w:rPr>
        <w:t> </w:t>
      </w:r>
      <w:r>
        <w:rPr/>
        <w:t>Laert</w:t>
      </w:r>
      <w:r>
        <w:rPr>
          <w:spacing w:val="-15"/>
        </w:rPr>
        <w:t> </w:t>
      </w:r>
      <w:r>
        <w:rPr/>
        <w:t>dos</w:t>
      </w:r>
      <w:r>
        <w:rPr>
          <w:spacing w:val="-14"/>
        </w:rPr>
        <w:t> </w:t>
      </w:r>
      <w:r>
        <w:rPr/>
        <w:t>Santos</w:t>
      </w:r>
      <w:r>
        <w:rPr>
          <w:spacing w:val="-15"/>
        </w:rPr>
        <w:t> </w:t>
      </w:r>
      <w:r>
        <w:rPr/>
        <w:t>Sá,</w:t>
      </w:r>
      <w:r>
        <w:rPr>
          <w:spacing w:val="-7"/>
        </w:rPr>
        <w:t> </w:t>
      </w:r>
      <w:r>
        <w:rPr/>
        <w:t>Severino</w:t>
      </w:r>
      <w:r>
        <w:rPr>
          <w:spacing w:val="-13"/>
        </w:rPr>
        <w:t> </w:t>
      </w:r>
      <w:r>
        <w:rPr/>
        <w:t>Ferraz</w:t>
      </w:r>
      <w:r>
        <w:rPr>
          <w:spacing w:val="-14"/>
        </w:rPr>
        <w:t> </w:t>
      </w:r>
      <w:r>
        <w:rPr/>
        <w:t>Diniz</w:t>
      </w:r>
      <w:r>
        <w:rPr>
          <w:spacing w:val="-14"/>
        </w:rPr>
        <w:t> </w:t>
      </w:r>
      <w:r>
        <w:rPr/>
        <w:t>Carvalho,</w:t>
      </w:r>
      <w:r>
        <w:rPr>
          <w:spacing w:val="-15"/>
        </w:rPr>
        <w:t> </w:t>
      </w:r>
      <w:r>
        <w:rPr/>
        <w:t>sob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/>
        <w:t>presidência</w:t>
      </w:r>
      <w:r>
        <w:rPr>
          <w:spacing w:val="-14"/>
        </w:rPr>
        <w:t> </w:t>
      </w:r>
      <w:r>
        <w:rPr/>
        <w:t>do</w:t>
      </w:r>
      <w:r>
        <w:rPr>
          <w:spacing w:val="-11"/>
        </w:rPr>
        <w:t> </w:t>
      </w:r>
      <w:r>
        <w:rPr/>
        <w:t>nobre vereador: Esequiel Rodrigues de Aquino. Dando por aberta a presente sessão o Exmo. Sr. Presidente</w:t>
      </w:r>
      <w:r>
        <w:rPr>
          <w:spacing w:val="-4"/>
        </w:rPr>
        <w:t> </w:t>
      </w:r>
      <w:r>
        <w:rPr/>
        <w:t>deu</w:t>
      </w:r>
      <w:r>
        <w:rPr>
          <w:spacing w:val="-3"/>
        </w:rPr>
        <w:t> </w:t>
      </w:r>
      <w:r>
        <w:rPr/>
        <w:t>por</w:t>
      </w:r>
      <w:r>
        <w:rPr>
          <w:spacing w:val="-1"/>
        </w:rPr>
        <w:t> </w:t>
      </w:r>
      <w:r>
        <w:rPr/>
        <w:t>aberta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presente</w:t>
      </w:r>
      <w:r>
        <w:rPr>
          <w:spacing w:val="-4"/>
        </w:rPr>
        <w:t> </w:t>
      </w:r>
      <w:r>
        <w:rPr/>
        <w:t>sessão autorizando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funcionária</w:t>
      </w:r>
      <w:r>
        <w:rPr>
          <w:spacing w:val="-4"/>
        </w:rPr>
        <w:t> </w:t>
      </w:r>
      <w:r>
        <w:rPr/>
        <w:t>desta</w:t>
      </w:r>
      <w:r>
        <w:rPr>
          <w:spacing w:val="-4"/>
        </w:rPr>
        <w:t> </w:t>
      </w:r>
      <w:r>
        <w:rPr/>
        <w:t>Casa</w:t>
      </w:r>
      <w:r>
        <w:rPr>
          <w:spacing w:val="-4"/>
        </w:rPr>
        <w:t> </w:t>
      </w:r>
      <w:r>
        <w:rPr/>
        <w:t>Legislativa para fazer a leitura da ata da</w:t>
      </w:r>
      <w:r>
        <w:rPr>
          <w:spacing w:val="-3"/>
        </w:rPr>
        <w:t> </w:t>
      </w:r>
      <w:r>
        <w:rPr/>
        <w:t>sessão</w:t>
      </w:r>
      <w:r>
        <w:rPr>
          <w:spacing w:val="-3"/>
        </w:rPr>
        <w:t> </w:t>
      </w:r>
      <w:r>
        <w:rPr/>
        <w:t>anterior a</w:t>
      </w:r>
      <w:r>
        <w:rPr>
          <w:spacing w:val="-4"/>
        </w:rPr>
        <w:t> </w:t>
      </w:r>
      <w:r>
        <w:rPr/>
        <w:t>qual lida foi</w:t>
      </w:r>
      <w:r>
        <w:rPr>
          <w:spacing w:val="-1"/>
        </w:rPr>
        <w:t> </w:t>
      </w:r>
      <w:r>
        <w:rPr/>
        <w:t>aprovada por 9x0.</w:t>
      </w:r>
      <w:r>
        <w:rPr>
          <w:spacing w:val="-1"/>
        </w:rPr>
        <w:t> </w:t>
      </w:r>
      <w:r>
        <w:rPr/>
        <w:t>Passando para o expediente do dia foi passado a palavra para o 1° Secretário André Alexandre de Sá Ferraz Moura Maniçoba, para fazer a leitura dos ofícios e correspondências recebidas. Foi apresentado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/>
        <w:t>Mensagem</w:t>
      </w:r>
      <w:r>
        <w:rPr>
          <w:spacing w:val="-9"/>
        </w:rPr>
        <w:t> </w:t>
      </w:r>
      <w:r>
        <w:rPr/>
        <w:t>n°</w:t>
      </w:r>
      <w:r>
        <w:rPr>
          <w:spacing w:val="-13"/>
        </w:rPr>
        <w:t> </w:t>
      </w:r>
      <w:r>
        <w:rPr/>
        <w:t>35/2024,</w:t>
      </w:r>
      <w:r>
        <w:rPr>
          <w:spacing w:val="-6"/>
        </w:rPr>
        <w:t> </w:t>
      </w:r>
      <w:r>
        <w:rPr/>
        <w:t>do</w:t>
      </w:r>
      <w:r>
        <w:rPr>
          <w:spacing w:val="-8"/>
        </w:rPr>
        <w:t> </w:t>
      </w:r>
      <w:r>
        <w:rPr/>
        <w:t>Poder</w:t>
      </w:r>
      <w:r>
        <w:rPr>
          <w:spacing w:val="-6"/>
        </w:rPr>
        <w:t> </w:t>
      </w:r>
      <w:r>
        <w:rPr/>
        <w:t>Executivo</w:t>
      </w:r>
      <w:r>
        <w:rPr>
          <w:spacing w:val="-8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–</w:t>
      </w:r>
      <w:r>
        <w:rPr>
          <w:spacing w:val="-9"/>
        </w:rPr>
        <w:t> </w:t>
      </w:r>
      <w:r>
        <w:rPr/>
        <w:t>Prefeita</w:t>
      </w:r>
      <w:r>
        <w:rPr>
          <w:spacing w:val="-10"/>
        </w:rPr>
        <w:t> </w:t>
      </w:r>
      <w:r>
        <w:rPr/>
        <w:t>Rosângela</w:t>
      </w:r>
      <w:r>
        <w:rPr>
          <w:spacing w:val="-10"/>
        </w:rPr>
        <w:t> </w:t>
      </w:r>
      <w:r>
        <w:rPr/>
        <w:t>de Moura Maniçoba Novaes Ferraz, o qual encaminha o Projeto de Lei n° 77/2024, “Abre no orçamento vigente crédito adicional suplementar na importância de R$ 1.422.000,00 (um milhão quatrocentos e vinte e dois mil reais.)” O mesmo foi encaminhado para as devidas Comissões. Logo em seguida foi apresentado as matérias do expediente. Apresentado o Requerimento n° 19/2024, de autoria da Mesa Diretora. Foi convidado o vereador Severino Ferraz</w:t>
      </w:r>
      <w:r>
        <w:rPr>
          <w:spacing w:val="-8"/>
        </w:rPr>
        <w:t> </w:t>
      </w:r>
      <w:r>
        <w:rPr/>
        <w:t>Diniz</w:t>
      </w:r>
      <w:r>
        <w:rPr>
          <w:spacing w:val="-6"/>
        </w:rPr>
        <w:t> </w:t>
      </w:r>
      <w:r>
        <w:rPr/>
        <w:t>Carvalho,</w:t>
      </w:r>
      <w:r>
        <w:rPr>
          <w:spacing w:val="-5"/>
        </w:rPr>
        <w:t> </w:t>
      </w:r>
      <w:r>
        <w:rPr/>
        <w:t>para</w:t>
      </w:r>
      <w:r>
        <w:rPr>
          <w:spacing w:val="-8"/>
        </w:rPr>
        <w:t> </w:t>
      </w:r>
      <w:r>
        <w:rPr/>
        <w:t>apresentar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Pareceres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n°s</w:t>
      </w:r>
      <w:r>
        <w:rPr>
          <w:spacing w:val="-4"/>
        </w:rPr>
        <w:t> </w:t>
      </w:r>
      <w:r>
        <w:rPr/>
        <w:t>66,</w:t>
      </w:r>
      <w:r>
        <w:rPr>
          <w:spacing w:val="-4"/>
        </w:rPr>
        <w:t> </w:t>
      </w:r>
      <w:r>
        <w:rPr/>
        <w:t>67,</w:t>
      </w:r>
      <w:r>
        <w:rPr>
          <w:spacing w:val="-5"/>
        </w:rPr>
        <w:t> </w:t>
      </w:r>
      <w:r>
        <w:rPr/>
        <w:t>68,</w:t>
      </w:r>
      <w:r>
        <w:rPr>
          <w:spacing w:val="-4"/>
        </w:rPr>
        <w:t> </w:t>
      </w:r>
      <w:r>
        <w:rPr/>
        <w:t>69</w:t>
      </w:r>
      <w:r>
        <w:rPr>
          <w:spacing w:val="-3"/>
        </w:rPr>
        <w:t> </w:t>
      </w:r>
      <w:r>
        <w:rPr/>
        <w:t>e</w:t>
      </w:r>
      <w:r>
        <w:rPr>
          <w:spacing w:val="-7"/>
        </w:rPr>
        <w:t> </w:t>
      </w:r>
      <w:r>
        <w:rPr/>
        <w:t>70/2024 todos</w:t>
      </w:r>
      <w:r>
        <w:rPr>
          <w:spacing w:val="-5"/>
        </w:rPr>
        <w:t> </w:t>
      </w:r>
      <w:r>
        <w:rPr/>
        <w:t>da comissão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Constituição,</w:t>
      </w:r>
      <w:r>
        <w:rPr>
          <w:spacing w:val="-10"/>
        </w:rPr>
        <w:t> </w:t>
      </w:r>
      <w:r>
        <w:rPr/>
        <w:t>Justiça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Redação.</w:t>
      </w:r>
      <w:r>
        <w:rPr>
          <w:spacing w:val="-15"/>
        </w:rPr>
        <w:t> </w:t>
      </w:r>
      <w:r>
        <w:rPr/>
        <w:t>Nada</w:t>
      </w:r>
      <w:r>
        <w:rPr>
          <w:spacing w:val="-12"/>
        </w:rPr>
        <w:t> </w:t>
      </w:r>
      <w:r>
        <w:rPr/>
        <w:t>mais</w:t>
      </w:r>
      <w:r>
        <w:rPr>
          <w:spacing w:val="-11"/>
        </w:rPr>
        <w:t> </w:t>
      </w:r>
      <w:r>
        <w:rPr/>
        <w:t>tendo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tratar</w:t>
      </w:r>
      <w:r>
        <w:rPr>
          <w:spacing w:val="-10"/>
        </w:rPr>
        <w:t> </w:t>
      </w:r>
      <w:r>
        <w:rPr/>
        <w:t>o</w:t>
      </w:r>
      <w:r>
        <w:rPr>
          <w:spacing w:val="-12"/>
        </w:rPr>
        <w:t> </w:t>
      </w:r>
      <w:r>
        <w:rPr/>
        <w:t>Exmo.</w:t>
      </w:r>
      <w:r>
        <w:rPr>
          <w:spacing w:val="-10"/>
        </w:rPr>
        <w:t> </w:t>
      </w:r>
      <w:r>
        <w:rPr/>
        <w:t>Sr.</w:t>
      </w:r>
      <w:r>
        <w:rPr>
          <w:spacing w:val="-10"/>
        </w:rPr>
        <w:t> </w:t>
      </w:r>
      <w:r>
        <w:rPr/>
        <w:t>Presidente deu por aberta a</w:t>
      </w:r>
      <w:r>
        <w:rPr>
          <w:spacing w:val="-1"/>
        </w:rPr>
        <w:t> </w:t>
      </w:r>
      <w:r>
        <w:rPr/>
        <w:t>ordem do dia passando a palavra para o 2° Secretário Pedro Gomes Vilarim Júnior, para fazer a leitura das matérias. Colocado em votação o Requerimento n° 19/2024, tendo sido o mesmo aprovado por 9x0. Colocado em votação os Pareceres de n°s 66, 67, 68, 69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70/2024.</w:t>
      </w:r>
      <w:r>
        <w:rPr>
          <w:spacing w:val="-5"/>
        </w:rPr>
        <w:t> </w:t>
      </w:r>
      <w:r>
        <w:rPr/>
        <w:t>Todos</w:t>
      </w:r>
      <w:r>
        <w:rPr>
          <w:spacing w:val="-6"/>
        </w:rPr>
        <w:t> </w:t>
      </w:r>
      <w:r>
        <w:rPr/>
        <w:t>aprovados</w:t>
      </w:r>
      <w:r>
        <w:rPr>
          <w:spacing w:val="-6"/>
        </w:rPr>
        <w:t> </w:t>
      </w:r>
      <w:r>
        <w:rPr/>
        <w:t>por</w:t>
      </w:r>
      <w:r>
        <w:rPr>
          <w:spacing w:val="-5"/>
        </w:rPr>
        <w:t> </w:t>
      </w:r>
      <w:r>
        <w:rPr/>
        <w:t>9x0.</w:t>
      </w:r>
      <w:r>
        <w:rPr>
          <w:spacing w:val="-10"/>
        </w:rPr>
        <w:t> </w:t>
      </w:r>
      <w:r>
        <w:rPr/>
        <w:t>Colocados</w:t>
      </w:r>
      <w:r>
        <w:rPr>
          <w:spacing w:val="-6"/>
        </w:rPr>
        <w:t> </w:t>
      </w:r>
      <w:r>
        <w:rPr/>
        <w:t>em</w:t>
      </w:r>
      <w:r>
        <w:rPr>
          <w:spacing w:val="-8"/>
        </w:rPr>
        <w:t> </w:t>
      </w:r>
      <w:r>
        <w:rPr/>
        <w:t>1ª</w:t>
      </w:r>
      <w:r>
        <w:rPr>
          <w:spacing w:val="-12"/>
        </w:rPr>
        <w:t> </w:t>
      </w:r>
      <w:r>
        <w:rPr/>
        <w:t>Discussão</w:t>
      </w:r>
      <w:r>
        <w:rPr>
          <w:spacing w:val="-7"/>
        </w:rPr>
        <w:t> </w:t>
      </w:r>
      <w:r>
        <w:rPr/>
        <w:t>os</w:t>
      </w:r>
      <w:r>
        <w:rPr>
          <w:spacing w:val="-6"/>
        </w:rPr>
        <w:t> </w:t>
      </w:r>
      <w:r>
        <w:rPr/>
        <w:t>Projetos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Lei</w:t>
      </w:r>
      <w:r>
        <w:rPr>
          <w:spacing w:val="-6"/>
        </w:rPr>
        <w:t> </w:t>
      </w:r>
      <w:r>
        <w:rPr/>
        <w:t>de</w:t>
      </w:r>
      <w:r>
        <w:rPr>
          <w:spacing w:val="-13"/>
        </w:rPr>
        <w:t> </w:t>
      </w:r>
      <w:r>
        <w:rPr/>
        <w:t>n°s 48, 49, 50, 69 e 71/2024. Nada mais tendo a tratar deu por encerrada a presente sessão agradecendo 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 convidando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todos 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próxima logo</w:t>
      </w:r>
      <w:r>
        <w:rPr>
          <w:spacing w:val="-1"/>
        </w:rPr>
        <w:t> </w:t>
      </w:r>
      <w:r>
        <w:rPr/>
        <w:t>mais em</w:t>
      </w:r>
      <w:r>
        <w:rPr>
          <w:spacing w:val="-1"/>
        </w:rPr>
        <w:t> </w:t>
      </w:r>
      <w:r>
        <w:rPr/>
        <w:t>seguida</w:t>
      </w:r>
      <w:r>
        <w:rPr>
          <w:spacing w:val="-1"/>
        </w:rPr>
        <w:t> </w:t>
      </w:r>
      <w:r>
        <w:rPr/>
        <w:t>e para constar, eu Maria Anita Nery Gomes lavrei a presente ata a qual lida será submetida a aprovação pelos senhores vereadores presentes se a mesma estiver conforme. Aprovada por </w:t>
      </w:r>
      <w:r>
        <w:rPr>
          <w:spacing w:val="-4"/>
        </w:rPr>
        <w:t>9x0.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238329</wp:posOffset>
                </wp:positionV>
                <wp:extent cx="4959985" cy="952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8.766069pt;width:390.55pt;height:.75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73" w:lineRule="auto" w:before="105"/>
        <w:ind w:left="1937" w:right="1826" w:firstLine="312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4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3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40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headerReference w:type="default" r:id="rId5"/>
      <w:footerReference w:type="default" r:id="rId6"/>
      <w:type w:val="continuous"/>
      <w:pgSz w:w="11900" w:h="16820"/>
      <w:pgMar w:header="806" w:footer="137" w:top="2000" w:bottom="320" w:left="992" w:right="85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2512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35.85pt;height:11pt;mso-position-horizontal-relative:page;mso-position-vertical-relative:page;z-index:-15763968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976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1488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6499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2000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64480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2025-07-21T12:58:35Z</dcterms:created>
  <dcterms:modified xsi:type="dcterms:W3CDTF">2025-07-21T12:58:35Z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