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Default="00A7587E" w:rsidP="00A7587E">
      <w:pPr>
        <w:pStyle w:val="Corpodetexto2"/>
        <w:ind w:right="595"/>
        <w:jc w:val="center"/>
        <w:rPr>
          <w:sz w:val="28"/>
          <w:szCs w:val="28"/>
        </w:rPr>
      </w:pPr>
    </w:p>
    <w:p w:rsidR="00A7587E" w:rsidRPr="001D5A0A" w:rsidRDefault="00A7587E" w:rsidP="00A7587E">
      <w:pPr>
        <w:pStyle w:val="Corpodetexto2"/>
        <w:ind w:right="595"/>
        <w:jc w:val="center"/>
        <w:rPr>
          <w:sz w:val="28"/>
          <w:szCs w:val="28"/>
        </w:rPr>
      </w:pPr>
      <w:r w:rsidRPr="001D5A0A">
        <w:rPr>
          <w:sz w:val="28"/>
          <w:szCs w:val="28"/>
        </w:rPr>
        <w:t>Primeiro Período Legislativo de 201</w:t>
      </w:r>
      <w:r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</w:t>
      </w:r>
      <w:r w:rsidR="003B042B">
        <w:rPr>
          <w:b/>
          <w:color w:val="000000"/>
          <w:szCs w:val="24"/>
        </w:rPr>
        <w:t>2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5E15BF" w:rsidRPr="00081AE8">
        <w:rPr>
          <w:b/>
          <w:szCs w:val="24"/>
        </w:rPr>
        <w:t xml:space="preserve"> </w:t>
      </w:r>
      <w:r w:rsidR="005E15BF">
        <w:rPr>
          <w:b/>
          <w:szCs w:val="24"/>
        </w:rPr>
        <w:t>1</w:t>
      </w:r>
      <w:r w:rsidR="00310883">
        <w:rPr>
          <w:b/>
          <w:szCs w:val="24"/>
        </w:rPr>
        <w:t>7</w:t>
      </w:r>
      <w:r w:rsidR="005E15BF" w:rsidRPr="00081AE8">
        <w:rPr>
          <w:b/>
          <w:szCs w:val="24"/>
        </w:rPr>
        <w:t xml:space="preserve"> DE </w:t>
      </w:r>
      <w:r w:rsidR="005E15BF">
        <w:rPr>
          <w:b/>
          <w:szCs w:val="24"/>
        </w:rPr>
        <w:t>JU</w:t>
      </w:r>
      <w:r w:rsidR="00AB5E74">
        <w:rPr>
          <w:b/>
          <w:szCs w:val="24"/>
        </w:rPr>
        <w:t>L</w:t>
      </w:r>
      <w:r w:rsidR="005E15BF">
        <w:rPr>
          <w:b/>
          <w:szCs w:val="24"/>
        </w:rPr>
        <w:t>HO</w:t>
      </w:r>
      <w:r w:rsidR="005E15BF" w:rsidRPr="00081AE8">
        <w:rPr>
          <w:b/>
          <w:szCs w:val="24"/>
        </w:rPr>
        <w:t xml:space="preserve"> 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A7587E" w:rsidRPr="00081AE8">
        <w:rPr>
          <w:b/>
          <w:szCs w:val="24"/>
        </w:rPr>
        <w:t>1</w:t>
      </w:r>
      <w:r w:rsidR="003B042B">
        <w:rPr>
          <w:b/>
          <w:szCs w:val="24"/>
        </w:rPr>
        <w:t>4</w:t>
      </w:r>
      <w:r w:rsidR="00A7587E" w:rsidRPr="00081AE8">
        <w:rPr>
          <w:b/>
          <w:szCs w:val="24"/>
        </w:rPr>
        <w:t>:</w:t>
      </w:r>
      <w:r w:rsidR="00310883">
        <w:rPr>
          <w:b/>
          <w:szCs w:val="24"/>
        </w:rPr>
        <w:t>3</w:t>
      </w:r>
      <w:r w:rsidR="00A7587E" w:rsidRPr="00081AE8">
        <w:rPr>
          <w:b/>
          <w:szCs w:val="24"/>
        </w:rPr>
        <w:t>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</w:p>
    <w:p w:rsidR="00D421A2" w:rsidRPr="00D421A2" w:rsidRDefault="00A7587E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D421A2">
        <w:rPr>
          <w:sz w:val="24"/>
          <w:szCs w:val="24"/>
        </w:rPr>
        <w:t xml:space="preserve"> </w:t>
      </w:r>
      <w:r w:rsidR="00D421A2" w:rsidRPr="00D421A2">
        <w:rPr>
          <w:sz w:val="24"/>
          <w:szCs w:val="24"/>
        </w:rPr>
        <w:t>Leitura ao Projeto de Lei nº 927/2013 que “</w:t>
      </w:r>
      <w:r w:rsidR="00D421A2" w:rsidRPr="00D421A2">
        <w:rPr>
          <w:b/>
          <w:sz w:val="24"/>
          <w:szCs w:val="24"/>
        </w:rPr>
        <w:t>Autoriza o Poder Executivo Municipal a celebrar convênio com o DER – Departamento de Estradas e Rodagens e dá outras providências</w:t>
      </w:r>
      <w:r w:rsidR="00D421A2" w:rsidRPr="00D421A2">
        <w:rPr>
          <w:sz w:val="24"/>
          <w:szCs w:val="24"/>
        </w:rPr>
        <w:t>.</w:t>
      </w:r>
      <w:proofErr w:type="gramStart"/>
      <w:r w:rsidR="00D421A2" w:rsidRPr="00D421A2">
        <w:rPr>
          <w:sz w:val="24"/>
          <w:szCs w:val="24"/>
        </w:rPr>
        <w:t>”</w:t>
      </w:r>
      <w:proofErr w:type="gramEnd"/>
    </w:p>
    <w:p w:rsidR="00310883" w:rsidRDefault="00310883" w:rsidP="00310883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310883" w:rsidRPr="00AB5E74" w:rsidRDefault="00D421A2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Leitura ao Parecer nº 25/</w:t>
      </w:r>
      <w:r w:rsidR="00310883" w:rsidRPr="00AB5E74">
        <w:rPr>
          <w:sz w:val="24"/>
          <w:szCs w:val="24"/>
        </w:rPr>
        <w:t xml:space="preserve">2013 da Comissão Permanente de Justiça e Redação ao Projeto de Lei nº </w:t>
      </w:r>
      <w:r w:rsidR="00310883">
        <w:rPr>
          <w:sz w:val="24"/>
          <w:szCs w:val="24"/>
        </w:rPr>
        <w:t>92</w:t>
      </w:r>
      <w:r>
        <w:rPr>
          <w:sz w:val="24"/>
          <w:szCs w:val="24"/>
        </w:rPr>
        <w:t>7</w:t>
      </w:r>
      <w:r w:rsidR="00310883" w:rsidRPr="00AB5E74">
        <w:rPr>
          <w:sz w:val="24"/>
          <w:szCs w:val="24"/>
        </w:rPr>
        <w:t>/2013.</w:t>
      </w:r>
    </w:p>
    <w:p w:rsidR="00310883" w:rsidRPr="00AB5E74" w:rsidRDefault="00310883" w:rsidP="00310883">
      <w:pPr>
        <w:pStyle w:val="PargrafodaLista"/>
        <w:rPr>
          <w:szCs w:val="24"/>
        </w:rPr>
      </w:pPr>
    </w:p>
    <w:p w:rsidR="00310883" w:rsidRPr="00AB5E74" w:rsidRDefault="00310883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933767">
        <w:rPr>
          <w:sz w:val="24"/>
          <w:szCs w:val="24"/>
        </w:rPr>
        <w:t>2</w:t>
      </w:r>
      <w:r w:rsidR="00D421A2">
        <w:rPr>
          <w:sz w:val="24"/>
          <w:szCs w:val="24"/>
        </w:rPr>
        <w:t>3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92</w:t>
      </w:r>
      <w:r w:rsidR="00D421A2">
        <w:rPr>
          <w:sz w:val="24"/>
          <w:szCs w:val="24"/>
        </w:rPr>
        <w:t>7</w:t>
      </w:r>
      <w:r w:rsidRPr="00AB5E74">
        <w:rPr>
          <w:sz w:val="24"/>
          <w:szCs w:val="24"/>
        </w:rPr>
        <w:t>/2013.</w:t>
      </w:r>
    </w:p>
    <w:p w:rsidR="00310883" w:rsidRPr="00AB5E74" w:rsidRDefault="00310883" w:rsidP="00310883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310883" w:rsidRPr="00AB5E74" w:rsidRDefault="00310883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D421A2">
        <w:rPr>
          <w:sz w:val="24"/>
          <w:szCs w:val="24"/>
        </w:rPr>
        <w:t>1</w:t>
      </w:r>
      <w:r w:rsidR="00933767">
        <w:rPr>
          <w:sz w:val="24"/>
          <w:szCs w:val="24"/>
        </w:rPr>
        <w:t>0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Obras e Serviços Públicos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92</w:t>
      </w:r>
      <w:r w:rsidR="00D421A2">
        <w:rPr>
          <w:sz w:val="24"/>
          <w:szCs w:val="24"/>
        </w:rPr>
        <w:t>7</w:t>
      </w:r>
      <w:r w:rsidRPr="00AB5E74">
        <w:rPr>
          <w:sz w:val="24"/>
          <w:szCs w:val="24"/>
        </w:rPr>
        <w:t>/2013.</w:t>
      </w:r>
    </w:p>
    <w:p w:rsidR="00310883" w:rsidRPr="00310883" w:rsidRDefault="00310883" w:rsidP="00310883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310883" w:rsidRPr="00310883" w:rsidRDefault="00310883" w:rsidP="00310883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310883">
        <w:rPr>
          <w:sz w:val="24"/>
          <w:szCs w:val="24"/>
        </w:rPr>
        <w:t>Leitura</w:t>
      </w:r>
      <w:r w:rsidR="00D421A2">
        <w:rPr>
          <w:sz w:val="24"/>
          <w:szCs w:val="24"/>
        </w:rPr>
        <w:t xml:space="preserve"> ao Projeto de Lei nº 921</w:t>
      </w:r>
      <w:r w:rsidRPr="00310883">
        <w:rPr>
          <w:sz w:val="24"/>
          <w:szCs w:val="24"/>
        </w:rPr>
        <w:t>/2013 que “</w:t>
      </w:r>
      <w:r w:rsidRPr="00310883">
        <w:rPr>
          <w:b/>
          <w:sz w:val="24"/>
          <w:szCs w:val="24"/>
        </w:rPr>
        <w:t>A</w:t>
      </w:r>
      <w:r w:rsidR="00D421A2">
        <w:rPr>
          <w:b/>
          <w:sz w:val="24"/>
          <w:szCs w:val="24"/>
        </w:rPr>
        <w:t>ltera Parágrafo único do Artigo 36 da lei Municipal nº 840 de 13/12/2012 e o Artigo 5º da Lei Municipal nº 841 de 13/12/2012 e dá o</w:t>
      </w:r>
      <w:r w:rsidRPr="00310883">
        <w:rPr>
          <w:b/>
          <w:sz w:val="24"/>
          <w:szCs w:val="24"/>
        </w:rPr>
        <w:t>utras providências</w:t>
      </w:r>
      <w:r w:rsidRPr="00310883">
        <w:rPr>
          <w:sz w:val="24"/>
          <w:szCs w:val="24"/>
        </w:rPr>
        <w:t>.</w:t>
      </w:r>
      <w:proofErr w:type="gramStart"/>
      <w:r w:rsidRPr="00310883">
        <w:rPr>
          <w:sz w:val="24"/>
          <w:szCs w:val="24"/>
        </w:rPr>
        <w:t>”</w:t>
      </w:r>
      <w:proofErr w:type="gramEnd"/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B5E74" w:rsidRP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3638FE">
        <w:rPr>
          <w:sz w:val="24"/>
          <w:szCs w:val="24"/>
        </w:rPr>
        <w:t>2</w:t>
      </w:r>
      <w:r w:rsidR="00D421A2">
        <w:rPr>
          <w:sz w:val="24"/>
          <w:szCs w:val="24"/>
        </w:rPr>
        <w:t>6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 w:rsidR="00933767">
        <w:rPr>
          <w:sz w:val="24"/>
          <w:szCs w:val="24"/>
        </w:rPr>
        <w:t>92</w:t>
      </w:r>
      <w:r w:rsidR="00D421A2">
        <w:rPr>
          <w:sz w:val="24"/>
          <w:szCs w:val="24"/>
        </w:rPr>
        <w:t>1</w:t>
      </w:r>
      <w:r w:rsidRPr="00AB5E74">
        <w:rPr>
          <w:sz w:val="24"/>
          <w:szCs w:val="24"/>
        </w:rPr>
        <w:t>/2013.</w:t>
      </w:r>
    </w:p>
    <w:p w:rsidR="00AB5E74" w:rsidRPr="00AB5E74" w:rsidRDefault="00AB5E74" w:rsidP="00AB5E74">
      <w:pPr>
        <w:pStyle w:val="PargrafodaLista"/>
        <w:rPr>
          <w:szCs w:val="24"/>
        </w:rPr>
      </w:pPr>
    </w:p>
    <w:p w:rsidR="00AB5E74" w:rsidRDefault="00AB5E74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 w:rsidRPr="00AB5E74">
        <w:rPr>
          <w:sz w:val="24"/>
          <w:szCs w:val="24"/>
        </w:rPr>
        <w:t xml:space="preserve">Leitura ao Parecer nº </w:t>
      </w:r>
      <w:r w:rsidR="006E65B5">
        <w:rPr>
          <w:sz w:val="24"/>
          <w:szCs w:val="24"/>
        </w:rPr>
        <w:t>2</w:t>
      </w:r>
      <w:r w:rsidR="00D421A2">
        <w:rPr>
          <w:sz w:val="24"/>
          <w:szCs w:val="24"/>
        </w:rPr>
        <w:t>2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 w:rsidR="00933767">
        <w:rPr>
          <w:sz w:val="24"/>
          <w:szCs w:val="24"/>
        </w:rPr>
        <w:t>92</w:t>
      </w:r>
      <w:r w:rsidR="00D421A2">
        <w:rPr>
          <w:sz w:val="24"/>
          <w:szCs w:val="24"/>
        </w:rPr>
        <w:t>1</w:t>
      </w:r>
      <w:r w:rsidRPr="00AB5E74">
        <w:rPr>
          <w:sz w:val="24"/>
          <w:szCs w:val="24"/>
        </w:rPr>
        <w:t>/2013.</w:t>
      </w:r>
    </w:p>
    <w:p w:rsidR="00D421A2" w:rsidRDefault="00D421A2" w:rsidP="00D421A2">
      <w:pPr>
        <w:pStyle w:val="PargrafodaLista"/>
        <w:rPr>
          <w:szCs w:val="24"/>
        </w:rPr>
      </w:pPr>
    </w:p>
    <w:p w:rsidR="00D421A2" w:rsidRPr="00AB5E74" w:rsidRDefault="00D421A2" w:rsidP="00AB5E74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Leitura a Emenda Modificativa nº 02/2013 que </w:t>
      </w:r>
      <w:proofErr w:type="gramStart"/>
      <w:r>
        <w:rPr>
          <w:sz w:val="24"/>
          <w:szCs w:val="24"/>
        </w:rPr>
        <w:t xml:space="preserve">“Altera os </w:t>
      </w:r>
      <w:proofErr w:type="spellStart"/>
      <w:r>
        <w:rPr>
          <w:sz w:val="24"/>
          <w:szCs w:val="24"/>
        </w:rPr>
        <w:t>arts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1º e 2º do projeto de lei nº 921 de 17 de junho de 2013.</w:t>
      </w: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B5E74" w:rsidRPr="00AB5E74" w:rsidRDefault="00AB5E74" w:rsidP="00AB5E74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lastRenderedPageBreak/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037FF9" w:rsidRPr="00AB5E74" w:rsidRDefault="00037FF9" w:rsidP="00037FF9">
      <w:pPr>
        <w:pStyle w:val="PargrafodaLista"/>
        <w:rPr>
          <w:b/>
          <w:szCs w:val="24"/>
        </w:rPr>
      </w:pPr>
    </w:p>
    <w:p w:rsidR="00D421A2" w:rsidRPr="00AB5E74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 ao Parecer nº 25/</w:t>
      </w:r>
      <w:r w:rsidRPr="00AB5E74">
        <w:rPr>
          <w:sz w:val="24"/>
          <w:szCs w:val="24"/>
        </w:rPr>
        <w:t xml:space="preserve">2013 da Comissão Permanente de Justiça e Redação ao Projeto de Lei nº </w:t>
      </w:r>
      <w:r>
        <w:rPr>
          <w:sz w:val="24"/>
          <w:szCs w:val="24"/>
        </w:rPr>
        <w:t>927</w:t>
      </w:r>
      <w:r w:rsidRPr="00AB5E74">
        <w:rPr>
          <w:sz w:val="24"/>
          <w:szCs w:val="24"/>
        </w:rPr>
        <w:t>/2013.</w:t>
      </w:r>
    </w:p>
    <w:p w:rsidR="00D421A2" w:rsidRPr="00AB5E74" w:rsidRDefault="00D421A2" w:rsidP="00D421A2">
      <w:pPr>
        <w:pStyle w:val="PargrafodaLista"/>
        <w:rPr>
          <w:szCs w:val="24"/>
        </w:rPr>
      </w:pPr>
    </w:p>
    <w:p w:rsidR="00D421A2" w:rsidRPr="00AB5E74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23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927</w:t>
      </w:r>
      <w:r w:rsidRPr="00AB5E74">
        <w:rPr>
          <w:sz w:val="24"/>
          <w:szCs w:val="24"/>
        </w:rPr>
        <w:t>/2013.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421A2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10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>Obras e Serviços Públicos</w:t>
      </w:r>
      <w:r w:rsidRPr="00AB5E74">
        <w:rPr>
          <w:sz w:val="24"/>
          <w:szCs w:val="24"/>
        </w:rPr>
        <w:t xml:space="preserve"> ao Projeto de Lei nº </w:t>
      </w:r>
      <w:r>
        <w:rPr>
          <w:sz w:val="24"/>
          <w:szCs w:val="24"/>
        </w:rPr>
        <w:t>927</w:t>
      </w:r>
      <w:r w:rsidRPr="00AB5E74">
        <w:rPr>
          <w:sz w:val="24"/>
          <w:szCs w:val="24"/>
        </w:rPr>
        <w:t>/2013.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421A2" w:rsidRPr="00D421A2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</w:t>
      </w:r>
      <w:r w:rsidR="00637466">
        <w:rPr>
          <w:sz w:val="24"/>
          <w:szCs w:val="24"/>
        </w:rPr>
        <w:t xml:space="preserve">primeira </w:t>
      </w:r>
      <w:r>
        <w:rPr>
          <w:sz w:val="24"/>
          <w:szCs w:val="24"/>
        </w:rPr>
        <w:t xml:space="preserve">votação </w:t>
      </w:r>
      <w:r w:rsidRPr="00D421A2">
        <w:rPr>
          <w:sz w:val="24"/>
          <w:szCs w:val="24"/>
        </w:rPr>
        <w:t>ao Projeto de Lei nº 927/2013 que “</w:t>
      </w:r>
      <w:r w:rsidRPr="00D421A2">
        <w:rPr>
          <w:b/>
          <w:sz w:val="24"/>
          <w:szCs w:val="24"/>
        </w:rPr>
        <w:t>Autoriza o Poder Executivo Municipal a celebrar convênio com o DER – Departamento de Estradas e Rodagens e dá outras providências</w:t>
      </w:r>
      <w:r w:rsidRPr="00D421A2">
        <w:rPr>
          <w:sz w:val="24"/>
          <w:szCs w:val="24"/>
        </w:rPr>
        <w:t>.</w:t>
      </w:r>
      <w:proofErr w:type="gramStart"/>
      <w:r w:rsidRPr="00D421A2">
        <w:rPr>
          <w:sz w:val="24"/>
          <w:szCs w:val="24"/>
        </w:rPr>
        <w:t>”</w:t>
      </w:r>
      <w:proofErr w:type="gramEnd"/>
    </w:p>
    <w:p w:rsidR="00D421A2" w:rsidRDefault="00D421A2" w:rsidP="00D421A2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D421A2" w:rsidRPr="00AB5E74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</w:t>
      </w:r>
      <w:r w:rsidRPr="00AB5E74">
        <w:rPr>
          <w:sz w:val="24"/>
          <w:szCs w:val="24"/>
        </w:rPr>
        <w:t xml:space="preserve">ao Parecer nº </w:t>
      </w:r>
      <w:r>
        <w:rPr>
          <w:sz w:val="24"/>
          <w:szCs w:val="24"/>
        </w:rPr>
        <w:t>26</w:t>
      </w:r>
      <w:r w:rsidRPr="00AB5E74">
        <w:rPr>
          <w:sz w:val="24"/>
          <w:szCs w:val="24"/>
        </w:rPr>
        <w:t xml:space="preserve">/2013 da Comissão Permanente de Justiça e Redação ao Projeto de Lei nº </w:t>
      </w:r>
      <w:r>
        <w:rPr>
          <w:sz w:val="24"/>
          <w:szCs w:val="24"/>
        </w:rPr>
        <w:t>921</w:t>
      </w:r>
      <w:r w:rsidRPr="00AB5E74">
        <w:rPr>
          <w:sz w:val="24"/>
          <w:szCs w:val="24"/>
        </w:rPr>
        <w:t>/2013.</w:t>
      </w:r>
    </w:p>
    <w:p w:rsidR="00D421A2" w:rsidRPr="00AB5E74" w:rsidRDefault="00D421A2" w:rsidP="00D421A2">
      <w:pPr>
        <w:pStyle w:val="PargrafodaLista"/>
        <w:rPr>
          <w:szCs w:val="24"/>
        </w:rPr>
      </w:pPr>
    </w:p>
    <w:p w:rsidR="00D421A2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Discussão e votação</w:t>
      </w:r>
      <w:r w:rsidRPr="00AB5E74">
        <w:rPr>
          <w:sz w:val="24"/>
          <w:szCs w:val="24"/>
        </w:rPr>
        <w:t xml:space="preserve"> ao Parecer nº </w:t>
      </w:r>
      <w:r>
        <w:rPr>
          <w:sz w:val="24"/>
          <w:szCs w:val="24"/>
        </w:rPr>
        <w:t>22</w:t>
      </w:r>
      <w:r w:rsidRPr="00AB5E74">
        <w:rPr>
          <w:sz w:val="24"/>
          <w:szCs w:val="24"/>
        </w:rPr>
        <w:t xml:space="preserve">/2013 da Comissão Permanente de </w:t>
      </w:r>
      <w:r>
        <w:rPr>
          <w:sz w:val="24"/>
          <w:szCs w:val="24"/>
        </w:rPr>
        <w:t xml:space="preserve">Orçamento </w:t>
      </w:r>
      <w:r w:rsidRPr="00AB5E74">
        <w:rPr>
          <w:sz w:val="24"/>
          <w:szCs w:val="24"/>
        </w:rPr>
        <w:t xml:space="preserve">e </w:t>
      </w:r>
      <w:r>
        <w:rPr>
          <w:sz w:val="24"/>
          <w:szCs w:val="24"/>
        </w:rPr>
        <w:t xml:space="preserve">Finanças </w:t>
      </w:r>
      <w:r w:rsidRPr="00AB5E74">
        <w:rPr>
          <w:sz w:val="24"/>
          <w:szCs w:val="24"/>
        </w:rPr>
        <w:t>ao Projeto de Lei nº</w:t>
      </w:r>
      <w:proofErr w:type="gramStart"/>
      <w:r w:rsidRPr="00AB5E74"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921</w:t>
      </w:r>
      <w:r w:rsidRPr="00AB5E74">
        <w:rPr>
          <w:sz w:val="24"/>
          <w:szCs w:val="24"/>
        </w:rPr>
        <w:t>/2013.</w:t>
      </w:r>
    </w:p>
    <w:p w:rsidR="00D421A2" w:rsidRDefault="00D421A2" w:rsidP="00D421A2">
      <w:pPr>
        <w:pStyle w:val="PargrafodaLista"/>
        <w:rPr>
          <w:szCs w:val="24"/>
        </w:rPr>
      </w:pPr>
    </w:p>
    <w:p w:rsidR="00D421A2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votação a Emenda Modificativa nº 02/2013 que </w:t>
      </w:r>
      <w:proofErr w:type="gramStart"/>
      <w:r>
        <w:rPr>
          <w:sz w:val="24"/>
          <w:szCs w:val="24"/>
        </w:rPr>
        <w:t xml:space="preserve">“Altera os </w:t>
      </w:r>
      <w:proofErr w:type="spellStart"/>
      <w:r>
        <w:rPr>
          <w:sz w:val="24"/>
          <w:szCs w:val="24"/>
        </w:rPr>
        <w:t>arts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1º e 2º do projeto de lei nº 921 de 17 de junho de 2013.</w:t>
      </w:r>
    </w:p>
    <w:p w:rsidR="00637466" w:rsidRPr="00AB5E74" w:rsidRDefault="00637466" w:rsidP="00637466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D421A2" w:rsidRPr="00310883" w:rsidRDefault="00D421A2" w:rsidP="00D421A2">
      <w:pPr>
        <w:numPr>
          <w:ilvl w:val="0"/>
          <w:numId w:val="1"/>
        </w:numPr>
        <w:tabs>
          <w:tab w:val="left" w:pos="200"/>
          <w:tab w:val="left" w:pos="993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Discussão e </w:t>
      </w:r>
      <w:r w:rsidR="00637466">
        <w:rPr>
          <w:sz w:val="24"/>
          <w:szCs w:val="24"/>
        </w:rPr>
        <w:t xml:space="preserve">Primeira </w:t>
      </w:r>
      <w:r>
        <w:rPr>
          <w:sz w:val="24"/>
          <w:szCs w:val="24"/>
        </w:rPr>
        <w:t>votação ao Projeto de Lei nº 921</w:t>
      </w:r>
      <w:r w:rsidRPr="00310883">
        <w:rPr>
          <w:sz w:val="24"/>
          <w:szCs w:val="24"/>
        </w:rPr>
        <w:t>/2013 que “</w:t>
      </w:r>
      <w:r w:rsidRPr="00310883">
        <w:rPr>
          <w:b/>
          <w:sz w:val="24"/>
          <w:szCs w:val="24"/>
        </w:rPr>
        <w:t>A</w:t>
      </w:r>
      <w:r>
        <w:rPr>
          <w:b/>
          <w:sz w:val="24"/>
          <w:szCs w:val="24"/>
        </w:rPr>
        <w:t>ltera Parágrafo único do Artigo 36 da lei Municipal nº 840 de 13/12/2012 e o Artigo 5º da Lei Municipal nº 841 de 13/12/2012 e dá o</w:t>
      </w:r>
      <w:r w:rsidRPr="00310883">
        <w:rPr>
          <w:b/>
          <w:sz w:val="24"/>
          <w:szCs w:val="24"/>
        </w:rPr>
        <w:t>utras providências</w:t>
      </w:r>
      <w:r w:rsidRPr="00310883">
        <w:rPr>
          <w:sz w:val="24"/>
          <w:szCs w:val="24"/>
        </w:rPr>
        <w:t>.</w:t>
      </w:r>
      <w:proofErr w:type="gramStart"/>
      <w:r w:rsidRPr="00310883">
        <w:rPr>
          <w:sz w:val="24"/>
          <w:szCs w:val="24"/>
        </w:rPr>
        <w:t>”</w:t>
      </w:r>
      <w:proofErr w:type="gramEnd"/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A7587E" w:rsidRDefault="00A7587E" w:rsidP="00A7587E">
      <w:pPr>
        <w:pStyle w:val="Corpodetexto2"/>
        <w:ind w:right="595"/>
        <w:rPr>
          <w:b/>
          <w:szCs w:val="24"/>
        </w:rPr>
      </w:pPr>
    </w:p>
    <w:p w:rsidR="00344C39" w:rsidRDefault="00344C39" w:rsidP="00A7587E">
      <w:pPr>
        <w:pStyle w:val="Corpodetexto2"/>
        <w:ind w:right="595"/>
        <w:rPr>
          <w:b/>
          <w:szCs w:val="24"/>
        </w:rPr>
      </w:pPr>
    </w:p>
    <w:p w:rsidR="00344C39" w:rsidRDefault="00344C39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Vale do Paraíso, </w:t>
      </w:r>
      <w:r w:rsidR="00037FF9">
        <w:rPr>
          <w:rFonts w:ascii="Arial" w:hAnsi="Arial" w:cs="Arial"/>
          <w:sz w:val="24"/>
          <w:szCs w:val="24"/>
        </w:rPr>
        <w:t>1</w:t>
      </w:r>
      <w:r w:rsidR="002E400F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de ju</w:t>
      </w:r>
      <w:r w:rsidR="0062072F">
        <w:rPr>
          <w:rFonts w:ascii="Arial" w:hAnsi="Arial" w:cs="Arial"/>
          <w:sz w:val="24"/>
          <w:szCs w:val="24"/>
        </w:rPr>
        <w:t>lh</w:t>
      </w:r>
      <w:r>
        <w:rPr>
          <w:rFonts w:ascii="Arial" w:hAnsi="Arial" w:cs="Arial"/>
          <w:sz w:val="24"/>
          <w:szCs w:val="24"/>
        </w:rPr>
        <w:t>o de 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</w:p>
    <w:p w:rsidR="005E2183" w:rsidRPr="00081AE8" w:rsidRDefault="005E2183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proofErr w:type="spellStart"/>
      <w:r>
        <w:rPr>
          <w:rFonts w:ascii="Arial" w:hAnsi="Arial" w:cs="Arial"/>
          <w:sz w:val="24"/>
          <w:szCs w:val="24"/>
        </w:rPr>
        <w:t>Poliana</w:t>
      </w:r>
      <w:proofErr w:type="spellEnd"/>
      <w:r>
        <w:rPr>
          <w:rFonts w:ascii="Arial" w:hAnsi="Arial" w:cs="Arial"/>
          <w:sz w:val="24"/>
          <w:szCs w:val="24"/>
        </w:rPr>
        <w:t xml:space="preserve"> de Moraes Silva</w:t>
      </w:r>
    </w:p>
    <w:p w:rsidR="005E2183" w:rsidRPr="00081AE8" w:rsidRDefault="005E2183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Primeira Secretária</w:t>
      </w:r>
    </w:p>
    <w:p w:rsidR="00A7587E" w:rsidRDefault="00A7587E" w:rsidP="00A7587E">
      <w:pPr>
        <w:pStyle w:val="Corpodetexto2"/>
        <w:ind w:right="595"/>
        <w:rPr>
          <w:b/>
          <w:szCs w:val="24"/>
        </w:rPr>
      </w:pP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4025BD" w:rsidRDefault="004025BD"/>
    <w:sectPr w:rsidR="004025BD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A42" w:rsidRDefault="00285A42" w:rsidP="005E15BF">
      <w:r>
        <w:separator/>
      </w:r>
    </w:p>
  </w:endnote>
  <w:endnote w:type="continuationSeparator" w:id="0">
    <w:p w:rsidR="00285A42" w:rsidRDefault="00285A42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A42" w:rsidRDefault="00285A42" w:rsidP="005E15BF">
      <w:r>
        <w:separator/>
      </w:r>
    </w:p>
  </w:footnote>
  <w:footnote w:type="continuationSeparator" w:id="0">
    <w:p w:rsidR="00285A42" w:rsidRDefault="00285A42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456826">
      <w:trPr>
        <w:trHeight w:val="1270"/>
      </w:trPr>
      <w:tc>
        <w:tcPr>
          <w:tcW w:w="2694" w:type="dxa"/>
        </w:tcPr>
        <w:p w:rsidR="005E15BF" w:rsidRPr="0086509E" w:rsidRDefault="005E15BF" w:rsidP="00456826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35577541" r:id="rId2"/>
            </w:object>
          </w:r>
        </w:p>
      </w:tc>
      <w:tc>
        <w:tcPr>
          <w:tcW w:w="7655" w:type="dxa"/>
        </w:tcPr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456826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37FF9"/>
    <w:rsid w:val="000A3B98"/>
    <w:rsid w:val="000F45CE"/>
    <w:rsid w:val="00155AB9"/>
    <w:rsid w:val="00173541"/>
    <w:rsid w:val="00191B56"/>
    <w:rsid w:val="00226531"/>
    <w:rsid w:val="002529D3"/>
    <w:rsid w:val="00285A42"/>
    <w:rsid w:val="002E400F"/>
    <w:rsid w:val="00300BFD"/>
    <w:rsid w:val="00310883"/>
    <w:rsid w:val="00330A7C"/>
    <w:rsid w:val="00344C39"/>
    <w:rsid w:val="003638FE"/>
    <w:rsid w:val="003B042B"/>
    <w:rsid w:val="0040099B"/>
    <w:rsid w:val="004025BD"/>
    <w:rsid w:val="00403820"/>
    <w:rsid w:val="005E15BF"/>
    <w:rsid w:val="005E2183"/>
    <w:rsid w:val="0062072F"/>
    <w:rsid w:val="00637466"/>
    <w:rsid w:val="006E65B5"/>
    <w:rsid w:val="00777456"/>
    <w:rsid w:val="007E76EF"/>
    <w:rsid w:val="008851CC"/>
    <w:rsid w:val="008D5B47"/>
    <w:rsid w:val="009034B8"/>
    <w:rsid w:val="00933767"/>
    <w:rsid w:val="00984748"/>
    <w:rsid w:val="009B7C3D"/>
    <w:rsid w:val="00A7587E"/>
    <w:rsid w:val="00AB5E74"/>
    <w:rsid w:val="00BA2E68"/>
    <w:rsid w:val="00BD16E2"/>
    <w:rsid w:val="00C01243"/>
    <w:rsid w:val="00C639F6"/>
    <w:rsid w:val="00C72C9A"/>
    <w:rsid w:val="00D1735B"/>
    <w:rsid w:val="00D22EA9"/>
    <w:rsid w:val="00D421A2"/>
    <w:rsid w:val="00D96AB0"/>
    <w:rsid w:val="00D96E20"/>
    <w:rsid w:val="00E13BE1"/>
    <w:rsid w:val="00EB41F3"/>
    <w:rsid w:val="00F12B3F"/>
    <w:rsid w:val="00F37153"/>
    <w:rsid w:val="00F7524A"/>
    <w:rsid w:val="00F95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417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7</cp:revision>
  <cp:lastPrinted>2013-07-17T18:04:00Z</cp:lastPrinted>
  <dcterms:created xsi:type="dcterms:W3CDTF">2013-07-16T14:33:00Z</dcterms:created>
  <dcterms:modified xsi:type="dcterms:W3CDTF">2013-07-17T18:46:00Z</dcterms:modified>
</cp:coreProperties>
</file>