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E45984E" w14:textId="4E5FA596" w:rsidR="00AC561A" w:rsidRPr="002A08DF" w:rsidRDefault="00E97A3A" w:rsidP="00AC561A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2A08DF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PROPOSIÇÃO</w:t>
      </w:r>
      <w:r w:rsidR="00347921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 xml:space="preserve"> </w:t>
      </w:r>
      <w:r w:rsidR="00AC561A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074/2022</w:t>
      </w:r>
    </w:p>
    <w:p w14:paraId="375DA38F" w14:textId="77777777" w:rsidR="00E97A3A" w:rsidRPr="002A08DF" w:rsidRDefault="00E97A3A" w:rsidP="00E97A3A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14:paraId="1E58731A" w14:textId="034270B2" w:rsidR="00E97A3A" w:rsidRPr="002A08DF" w:rsidRDefault="00E97A3A" w:rsidP="00E97A3A">
      <w:pPr>
        <w:tabs>
          <w:tab w:val="left" w:pos="400"/>
        </w:tabs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</w:rPr>
        <w:t xml:space="preserve">Proposição escrita, apresentada pelo Vereador </w:t>
      </w:r>
      <w:r w:rsidRPr="002A08DF">
        <w:rPr>
          <w:rFonts w:ascii="Arial" w:hAnsi="Arial" w:cs="Arial"/>
          <w:b/>
          <w:bCs/>
          <w:sz w:val="22"/>
          <w:szCs w:val="22"/>
        </w:rPr>
        <w:t xml:space="preserve">EVERTON LUIS K.  ANTUNES/PP </w:t>
      </w:r>
      <w:r w:rsidRPr="002A08DF">
        <w:rPr>
          <w:rFonts w:ascii="Arial" w:hAnsi="Arial" w:cs="Arial"/>
          <w:sz w:val="22"/>
          <w:szCs w:val="22"/>
        </w:rPr>
        <w:t xml:space="preserve">na Sessão do dia </w:t>
      </w:r>
      <w:r w:rsidR="00160229">
        <w:rPr>
          <w:rFonts w:ascii="Arial" w:hAnsi="Arial" w:cs="Arial"/>
          <w:sz w:val="22"/>
          <w:szCs w:val="22"/>
        </w:rPr>
        <w:t xml:space="preserve">02 </w:t>
      </w:r>
      <w:r w:rsidRPr="002A08DF">
        <w:rPr>
          <w:rFonts w:ascii="Arial" w:hAnsi="Arial" w:cs="Arial"/>
          <w:sz w:val="22"/>
          <w:szCs w:val="22"/>
        </w:rPr>
        <w:t xml:space="preserve">de </w:t>
      </w:r>
      <w:r w:rsidR="00160229">
        <w:rPr>
          <w:rFonts w:ascii="Arial" w:hAnsi="Arial" w:cs="Arial"/>
          <w:sz w:val="22"/>
          <w:szCs w:val="22"/>
        </w:rPr>
        <w:t>junho</w:t>
      </w:r>
      <w:r w:rsidR="006365E9" w:rsidRPr="002A08DF">
        <w:rPr>
          <w:rFonts w:ascii="Arial" w:hAnsi="Arial" w:cs="Arial"/>
          <w:sz w:val="22"/>
          <w:szCs w:val="22"/>
        </w:rPr>
        <w:t xml:space="preserve"> </w:t>
      </w:r>
      <w:r w:rsidRPr="002A08DF">
        <w:rPr>
          <w:rFonts w:ascii="Arial" w:hAnsi="Arial" w:cs="Arial"/>
          <w:sz w:val="22"/>
          <w:szCs w:val="22"/>
        </w:rPr>
        <w:t>de 2022.</w:t>
      </w:r>
    </w:p>
    <w:p w14:paraId="4244713B" w14:textId="77777777" w:rsidR="00E97A3A" w:rsidRPr="002A08DF" w:rsidRDefault="00E97A3A" w:rsidP="00E97A3A">
      <w:pPr>
        <w:tabs>
          <w:tab w:val="left" w:pos="400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6B8B488" w14:textId="77777777" w:rsidR="00E97A3A" w:rsidRPr="002A08DF" w:rsidRDefault="00D84CF9" w:rsidP="00E97A3A">
      <w:pPr>
        <w:tabs>
          <w:tab w:val="left" w:pos="400"/>
        </w:tabs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</w:rPr>
        <w:t>Texto: Requeiro à</w:t>
      </w:r>
      <w:r w:rsidR="00E97A3A" w:rsidRPr="002A08DF">
        <w:rPr>
          <w:rFonts w:ascii="Arial" w:hAnsi="Arial" w:cs="Arial"/>
          <w:sz w:val="22"/>
          <w:szCs w:val="22"/>
        </w:rPr>
        <w:t xml:space="preserve"> Mesa, ouvido o Plenário, na forma Regimental, para que se oficie ao </w:t>
      </w:r>
      <w:r w:rsidR="00E97A3A" w:rsidRPr="002A08DF">
        <w:rPr>
          <w:rFonts w:ascii="Arial" w:hAnsi="Arial" w:cs="Arial"/>
          <w:b/>
          <w:sz w:val="22"/>
          <w:szCs w:val="22"/>
        </w:rPr>
        <w:t xml:space="preserve">EXECUTIVO MUNICIPAL </w:t>
      </w:r>
      <w:r w:rsidR="00E97A3A" w:rsidRPr="002A08DF">
        <w:rPr>
          <w:rFonts w:ascii="Arial" w:hAnsi="Arial" w:cs="Arial"/>
          <w:sz w:val="22"/>
          <w:szCs w:val="22"/>
        </w:rPr>
        <w:t>o seguinte:</w:t>
      </w:r>
    </w:p>
    <w:p w14:paraId="06F2A5EB" w14:textId="77777777" w:rsidR="00E97A3A" w:rsidRPr="002A08DF" w:rsidRDefault="00E97A3A" w:rsidP="00E97A3A">
      <w:pPr>
        <w:tabs>
          <w:tab w:val="left" w:pos="400"/>
        </w:tabs>
        <w:spacing w:line="276" w:lineRule="auto"/>
        <w:ind w:firstLine="1560"/>
        <w:jc w:val="both"/>
        <w:rPr>
          <w:rFonts w:ascii="Arial" w:hAnsi="Arial" w:cs="Arial"/>
          <w:sz w:val="22"/>
          <w:szCs w:val="22"/>
        </w:rPr>
      </w:pPr>
    </w:p>
    <w:p w14:paraId="25D3DA0D" w14:textId="49E9E27B" w:rsidR="00E97A3A" w:rsidRPr="002A08DF" w:rsidRDefault="00E97A3A" w:rsidP="00E97A3A">
      <w:pPr>
        <w:tabs>
          <w:tab w:val="left" w:pos="400"/>
        </w:tabs>
        <w:spacing w:line="276" w:lineRule="auto"/>
        <w:ind w:firstLine="156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A08DF">
        <w:rPr>
          <w:rFonts w:ascii="Arial" w:hAnsi="Arial" w:cs="Arial"/>
          <w:sz w:val="22"/>
          <w:szCs w:val="22"/>
        </w:rPr>
        <w:t xml:space="preserve">         </w:t>
      </w:r>
      <w:r w:rsidRPr="002A08DF">
        <w:rPr>
          <w:rFonts w:ascii="Arial" w:hAnsi="Arial" w:cs="Arial"/>
          <w:b/>
          <w:bCs/>
          <w:sz w:val="22"/>
          <w:szCs w:val="22"/>
          <w:u w:val="single"/>
        </w:rPr>
        <w:t xml:space="preserve">INDICATIVO DE PROJETO DE </w:t>
      </w:r>
      <w:r w:rsidRPr="00AC561A">
        <w:rPr>
          <w:rFonts w:ascii="Arial" w:hAnsi="Arial" w:cs="Arial"/>
          <w:b/>
          <w:bCs/>
          <w:sz w:val="22"/>
          <w:szCs w:val="22"/>
          <w:u w:val="single"/>
        </w:rPr>
        <w:t>LEI:</w:t>
      </w:r>
      <w:r w:rsidR="00347921" w:rsidRPr="00AC561A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AC561A" w:rsidRPr="00AC561A">
        <w:rPr>
          <w:rFonts w:ascii="Arial" w:hAnsi="Arial" w:cs="Arial"/>
          <w:b/>
          <w:bCs/>
          <w:color w:val="000000"/>
          <w:sz w:val="22"/>
          <w:szCs w:val="22"/>
          <w:u w:val="single"/>
          <w:lang w:eastAsia="pt-BR"/>
        </w:rPr>
        <w:t>IPL 06 SAPL</w:t>
      </w:r>
    </w:p>
    <w:p w14:paraId="4B60E89B" w14:textId="77777777" w:rsidR="006365E9" w:rsidRPr="002A08DF" w:rsidRDefault="006365E9" w:rsidP="00E97A3A">
      <w:pPr>
        <w:shd w:val="clear" w:color="auto" w:fill="FFFFFF"/>
        <w:ind w:left="4536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</w:p>
    <w:p w14:paraId="5FC871E0" w14:textId="77777777" w:rsidR="00E97A3A" w:rsidRPr="002A08DF" w:rsidRDefault="00E97A3A" w:rsidP="00E97A3A">
      <w:pPr>
        <w:shd w:val="clear" w:color="auto" w:fill="FFFFFF"/>
        <w:ind w:left="4536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>Dispõe sobre a construção e manutenção de Passeios Públicos – Calçadas Acessíveis, e altera o</w:t>
      </w:r>
      <w:r w:rsidR="00265B64" w:rsidRPr="002A08DF">
        <w:rPr>
          <w:rFonts w:ascii="Arial" w:hAnsi="Arial" w:cs="Arial"/>
          <w:color w:val="000000"/>
          <w:sz w:val="22"/>
          <w:szCs w:val="22"/>
          <w:lang w:eastAsia="pt-BR"/>
        </w:rPr>
        <w:t>s</w:t>
      </w: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 xml:space="preserve"> artigo</w:t>
      </w:r>
      <w:r w:rsidR="00265B64" w:rsidRPr="002A08DF">
        <w:rPr>
          <w:rFonts w:ascii="Arial" w:hAnsi="Arial" w:cs="Arial"/>
          <w:color w:val="000000"/>
          <w:sz w:val="22"/>
          <w:szCs w:val="22"/>
          <w:lang w:eastAsia="pt-BR"/>
        </w:rPr>
        <w:t>s</w:t>
      </w: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 xml:space="preserve"> 120</w:t>
      </w:r>
      <w:r w:rsidR="00265B64" w:rsidRPr="002A08DF">
        <w:rPr>
          <w:rFonts w:ascii="Arial" w:hAnsi="Arial" w:cs="Arial"/>
          <w:color w:val="000000"/>
          <w:sz w:val="22"/>
          <w:szCs w:val="22"/>
          <w:lang w:eastAsia="pt-BR"/>
        </w:rPr>
        <w:t>, 258 e 260</w:t>
      </w: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 xml:space="preserve"> da Lei Municipal n° 103/1963 – Código de Posturas e Poder de Polícia.</w:t>
      </w:r>
    </w:p>
    <w:p w14:paraId="27C589F9" w14:textId="77777777" w:rsidR="00E97A3A" w:rsidRPr="002A08DF" w:rsidRDefault="00E97A3A" w:rsidP="00E97A3A">
      <w:pPr>
        <w:jc w:val="both"/>
        <w:rPr>
          <w:rFonts w:ascii="Arial" w:hAnsi="Arial" w:cs="Arial"/>
          <w:sz w:val="22"/>
          <w:szCs w:val="22"/>
        </w:rPr>
      </w:pPr>
    </w:p>
    <w:p w14:paraId="604AE900" w14:textId="77777777" w:rsidR="00452EAA" w:rsidRPr="002A08DF" w:rsidRDefault="00E97A3A" w:rsidP="00E97A3A">
      <w:pPr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b/>
          <w:sz w:val="22"/>
          <w:szCs w:val="22"/>
        </w:rPr>
        <w:t>Art. 1</w:t>
      </w:r>
      <w:r w:rsidR="00463EE6" w:rsidRPr="002A08DF">
        <w:rPr>
          <w:rFonts w:ascii="Arial" w:hAnsi="Arial" w:cs="Arial"/>
          <w:b/>
          <w:sz w:val="22"/>
          <w:szCs w:val="22"/>
        </w:rPr>
        <w:t>º</w:t>
      </w:r>
      <w:r w:rsidRPr="002A08DF">
        <w:rPr>
          <w:rFonts w:ascii="Arial" w:hAnsi="Arial" w:cs="Arial"/>
          <w:sz w:val="22"/>
          <w:szCs w:val="22"/>
        </w:rPr>
        <w:t xml:space="preserve"> </w:t>
      </w:r>
      <w:r w:rsidR="001B4D59" w:rsidRPr="002A08DF">
        <w:rPr>
          <w:rFonts w:ascii="Arial" w:hAnsi="Arial" w:cs="Arial"/>
          <w:sz w:val="22"/>
          <w:szCs w:val="22"/>
        </w:rPr>
        <w:t>–</w:t>
      </w:r>
      <w:r w:rsidRPr="002A08DF">
        <w:rPr>
          <w:rFonts w:ascii="Arial" w:hAnsi="Arial" w:cs="Arial"/>
          <w:sz w:val="22"/>
          <w:szCs w:val="22"/>
        </w:rPr>
        <w:t xml:space="preserve"> </w:t>
      </w:r>
      <w:r w:rsidR="001B4D59" w:rsidRPr="002A08DF">
        <w:rPr>
          <w:rFonts w:ascii="Arial" w:hAnsi="Arial" w:cs="Arial"/>
          <w:sz w:val="22"/>
          <w:szCs w:val="22"/>
        </w:rPr>
        <w:t>Fica</w:t>
      </w:r>
      <w:r w:rsidR="00D84CF9" w:rsidRPr="002A08DF">
        <w:rPr>
          <w:rFonts w:ascii="Arial" w:hAnsi="Arial" w:cs="Arial"/>
          <w:sz w:val="22"/>
          <w:szCs w:val="22"/>
        </w:rPr>
        <w:t>m acrescidas</w:t>
      </w:r>
      <w:r w:rsidR="001B4D59" w:rsidRPr="002A08DF">
        <w:rPr>
          <w:rFonts w:ascii="Arial" w:hAnsi="Arial" w:cs="Arial"/>
          <w:sz w:val="22"/>
          <w:szCs w:val="22"/>
        </w:rPr>
        <w:t xml:space="preserve"> </w:t>
      </w:r>
      <w:r w:rsidR="00452EAA" w:rsidRPr="002A08DF">
        <w:rPr>
          <w:rFonts w:ascii="Arial" w:hAnsi="Arial" w:cs="Arial"/>
          <w:sz w:val="22"/>
          <w:szCs w:val="22"/>
        </w:rPr>
        <w:t>ao</w:t>
      </w:r>
      <w:r w:rsidR="001B4D59" w:rsidRPr="002A08DF">
        <w:rPr>
          <w:rFonts w:ascii="Arial" w:hAnsi="Arial" w:cs="Arial"/>
          <w:sz w:val="22"/>
          <w:szCs w:val="22"/>
        </w:rPr>
        <w:t xml:space="preserve"> artigo 120 da Lei Municipal n° 103/1963</w:t>
      </w:r>
      <w:r w:rsidR="00AD69B1" w:rsidRPr="002A08DF">
        <w:rPr>
          <w:rFonts w:ascii="Arial" w:hAnsi="Arial" w:cs="Arial"/>
          <w:sz w:val="22"/>
          <w:szCs w:val="22"/>
        </w:rPr>
        <w:t>,</w:t>
      </w:r>
      <w:r w:rsidR="00452EAA" w:rsidRPr="002A08DF">
        <w:rPr>
          <w:rFonts w:ascii="Arial" w:hAnsi="Arial" w:cs="Arial"/>
          <w:sz w:val="22"/>
          <w:szCs w:val="22"/>
        </w:rPr>
        <w:t xml:space="preserve"> as seguintes d</w:t>
      </w:r>
      <w:r w:rsidR="00D84CF9" w:rsidRPr="002A08DF">
        <w:rPr>
          <w:rFonts w:ascii="Arial" w:hAnsi="Arial" w:cs="Arial"/>
          <w:sz w:val="22"/>
          <w:szCs w:val="22"/>
        </w:rPr>
        <w:t>efinições</w:t>
      </w:r>
      <w:r w:rsidR="00452EAA" w:rsidRPr="002A08DF">
        <w:rPr>
          <w:rFonts w:ascii="Arial" w:hAnsi="Arial" w:cs="Arial"/>
          <w:sz w:val="22"/>
          <w:szCs w:val="22"/>
        </w:rPr>
        <w:t>:</w:t>
      </w:r>
    </w:p>
    <w:p w14:paraId="34D99325" w14:textId="77777777" w:rsidR="00D84CF9" w:rsidRPr="002A08DF" w:rsidRDefault="00D84CF9" w:rsidP="00452EAA">
      <w:pPr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  <w:u w:val="single"/>
        </w:rPr>
        <w:t xml:space="preserve">a) </w:t>
      </w:r>
      <w:r w:rsidR="00452EAA" w:rsidRPr="002A08DF">
        <w:rPr>
          <w:rFonts w:ascii="Arial" w:hAnsi="Arial" w:cs="Arial"/>
          <w:sz w:val="22"/>
          <w:szCs w:val="22"/>
          <w:u w:val="single"/>
        </w:rPr>
        <w:t>Calçada</w:t>
      </w:r>
      <w:r w:rsidR="00AD69B1" w:rsidRPr="002A08DF">
        <w:rPr>
          <w:rFonts w:ascii="Arial" w:hAnsi="Arial" w:cs="Arial"/>
          <w:sz w:val="22"/>
          <w:szCs w:val="22"/>
          <w:u w:val="single"/>
        </w:rPr>
        <w:t>:</w:t>
      </w:r>
      <w:r w:rsidR="00452EAA" w:rsidRPr="002A08DF">
        <w:rPr>
          <w:rFonts w:ascii="Arial" w:hAnsi="Arial" w:cs="Arial"/>
          <w:sz w:val="22"/>
          <w:szCs w:val="22"/>
        </w:rPr>
        <w:t xml:space="preserve"> - Parte da via não destinada à circulação de veículos, reservada ao trânsito de pedestres e, quando possível, à implantação de mobiliário, sinalização, vegetação e outros bens.</w:t>
      </w:r>
      <w:r w:rsidR="00AD69B1" w:rsidRPr="002A08DF">
        <w:rPr>
          <w:rFonts w:ascii="Arial" w:hAnsi="Arial" w:cs="Arial"/>
          <w:sz w:val="22"/>
          <w:szCs w:val="22"/>
        </w:rPr>
        <w:t xml:space="preserve"> </w:t>
      </w:r>
    </w:p>
    <w:p w14:paraId="19EECCBC" w14:textId="77777777" w:rsidR="00D84CF9" w:rsidRPr="002A08DF" w:rsidRDefault="00D84CF9" w:rsidP="00452EAA">
      <w:pPr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  <w:u w:val="single"/>
        </w:rPr>
        <w:t xml:space="preserve">b) </w:t>
      </w:r>
      <w:r w:rsidR="00452EAA" w:rsidRPr="002A08DF">
        <w:rPr>
          <w:rFonts w:ascii="Arial" w:hAnsi="Arial" w:cs="Arial"/>
          <w:sz w:val="22"/>
          <w:szCs w:val="22"/>
          <w:u w:val="single"/>
        </w:rPr>
        <w:t>Faixa livre</w:t>
      </w:r>
      <w:r w:rsidR="00AD69B1" w:rsidRPr="002A08DF">
        <w:rPr>
          <w:rFonts w:ascii="Arial" w:hAnsi="Arial" w:cs="Arial"/>
          <w:sz w:val="22"/>
          <w:szCs w:val="22"/>
          <w:u w:val="single"/>
        </w:rPr>
        <w:t>:</w:t>
      </w:r>
      <w:r w:rsidR="00452EAA" w:rsidRPr="002A08DF">
        <w:rPr>
          <w:rFonts w:ascii="Arial" w:hAnsi="Arial" w:cs="Arial"/>
          <w:sz w:val="22"/>
          <w:szCs w:val="22"/>
        </w:rPr>
        <w:t xml:space="preserve"> - Destinada exclusivamente à circulação de pedestres, portanto deve estar livre de quaisquer desníveis, obstáculos físicos, temporários ou permanentes ou vegetação.</w:t>
      </w:r>
      <w:r w:rsidR="00AD69B1" w:rsidRPr="002A08DF">
        <w:rPr>
          <w:rFonts w:ascii="Arial" w:hAnsi="Arial" w:cs="Arial"/>
          <w:sz w:val="22"/>
          <w:szCs w:val="22"/>
        </w:rPr>
        <w:t xml:space="preserve"> </w:t>
      </w:r>
    </w:p>
    <w:p w14:paraId="7930F70D" w14:textId="77777777" w:rsidR="00D84CF9" w:rsidRPr="002A08DF" w:rsidRDefault="00D84CF9" w:rsidP="00452EAA">
      <w:pPr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  <w:u w:val="single"/>
        </w:rPr>
        <w:t xml:space="preserve">c) </w:t>
      </w:r>
      <w:r w:rsidR="00452EAA" w:rsidRPr="002A08DF">
        <w:rPr>
          <w:rFonts w:ascii="Arial" w:hAnsi="Arial" w:cs="Arial"/>
          <w:sz w:val="22"/>
          <w:szCs w:val="22"/>
          <w:u w:val="single"/>
        </w:rPr>
        <w:t>F</w:t>
      </w:r>
      <w:r w:rsidR="00AD69B1" w:rsidRPr="002A08DF">
        <w:rPr>
          <w:rFonts w:ascii="Arial" w:hAnsi="Arial" w:cs="Arial"/>
          <w:sz w:val="22"/>
          <w:szCs w:val="22"/>
          <w:u w:val="single"/>
        </w:rPr>
        <w:t>aixa de Serviço:</w:t>
      </w:r>
      <w:r w:rsidR="00AD69B1" w:rsidRPr="002A08DF">
        <w:rPr>
          <w:rFonts w:ascii="Arial" w:hAnsi="Arial" w:cs="Arial"/>
          <w:sz w:val="22"/>
          <w:szCs w:val="22"/>
        </w:rPr>
        <w:t xml:space="preserve"> </w:t>
      </w:r>
      <w:r w:rsidR="00452EAA" w:rsidRPr="002A08DF">
        <w:rPr>
          <w:rFonts w:ascii="Arial" w:hAnsi="Arial" w:cs="Arial"/>
          <w:sz w:val="22"/>
          <w:szCs w:val="22"/>
        </w:rPr>
        <w:t>- Destinada à colocação de árvores, rampas de acesso para veículos ou pessoas com deficiência, postes de iluminação, sinalização de trânsito e mobiliário urbano como bancos, floreiras, telefones, caixas de correio e lixeiras.</w:t>
      </w:r>
      <w:r w:rsidR="00AD69B1" w:rsidRPr="002A08DF">
        <w:rPr>
          <w:rFonts w:ascii="Arial" w:hAnsi="Arial" w:cs="Arial"/>
          <w:sz w:val="22"/>
          <w:szCs w:val="22"/>
        </w:rPr>
        <w:t xml:space="preserve"> </w:t>
      </w:r>
    </w:p>
    <w:p w14:paraId="668294BF" w14:textId="77777777" w:rsidR="00D84CF9" w:rsidRPr="002A08DF" w:rsidRDefault="00D84CF9" w:rsidP="00452EAA">
      <w:pPr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  <w:u w:val="single"/>
        </w:rPr>
        <w:t xml:space="preserve">d) </w:t>
      </w:r>
      <w:r w:rsidR="00452EAA" w:rsidRPr="002A08DF">
        <w:rPr>
          <w:rFonts w:ascii="Arial" w:hAnsi="Arial" w:cs="Arial"/>
          <w:sz w:val="22"/>
          <w:szCs w:val="22"/>
          <w:u w:val="single"/>
        </w:rPr>
        <w:t>F</w:t>
      </w:r>
      <w:r w:rsidR="00AD69B1" w:rsidRPr="002A08DF">
        <w:rPr>
          <w:rFonts w:ascii="Arial" w:hAnsi="Arial" w:cs="Arial"/>
          <w:sz w:val="22"/>
          <w:szCs w:val="22"/>
          <w:u w:val="single"/>
        </w:rPr>
        <w:t>aixa de Acesso:</w:t>
      </w:r>
      <w:r w:rsidR="00AD69B1" w:rsidRPr="002A08DF">
        <w:rPr>
          <w:rFonts w:ascii="Arial" w:hAnsi="Arial" w:cs="Arial"/>
          <w:sz w:val="22"/>
          <w:szCs w:val="22"/>
        </w:rPr>
        <w:t xml:space="preserve"> </w:t>
      </w:r>
      <w:r w:rsidR="00452EAA" w:rsidRPr="002A08DF">
        <w:rPr>
          <w:rFonts w:ascii="Arial" w:hAnsi="Arial" w:cs="Arial"/>
          <w:sz w:val="22"/>
          <w:szCs w:val="22"/>
        </w:rPr>
        <w:t xml:space="preserve">- Área em frente ao imóvel ou terreno, para conter a vegetação, rampas, toldos, propaganda e mobiliário móvel, desde que não impeça o acesso. </w:t>
      </w:r>
    </w:p>
    <w:p w14:paraId="3A915A4C" w14:textId="77777777" w:rsidR="00452EAA" w:rsidRPr="002A08DF" w:rsidRDefault="00D84CF9" w:rsidP="00452EAA">
      <w:pPr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  <w:u w:val="single"/>
        </w:rPr>
        <w:t xml:space="preserve">e) </w:t>
      </w:r>
      <w:r w:rsidR="00452EAA" w:rsidRPr="002A08DF">
        <w:rPr>
          <w:rFonts w:ascii="Arial" w:hAnsi="Arial" w:cs="Arial"/>
          <w:sz w:val="22"/>
          <w:szCs w:val="22"/>
          <w:u w:val="single"/>
        </w:rPr>
        <w:t>Passeio</w:t>
      </w:r>
      <w:r w:rsidR="00AD69B1" w:rsidRPr="002A08DF">
        <w:rPr>
          <w:rFonts w:ascii="Arial" w:hAnsi="Arial" w:cs="Arial"/>
          <w:sz w:val="22"/>
          <w:szCs w:val="22"/>
          <w:u w:val="single"/>
        </w:rPr>
        <w:t>:</w:t>
      </w:r>
      <w:r w:rsidR="00AD69B1" w:rsidRPr="002A08DF">
        <w:rPr>
          <w:rFonts w:ascii="Arial" w:hAnsi="Arial" w:cs="Arial"/>
          <w:sz w:val="22"/>
          <w:szCs w:val="22"/>
        </w:rPr>
        <w:t xml:space="preserve"> </w:t>
      </w:r>
      <w:r w:rsidR="00452EAA" w:rsidRPr="002A08DF">
        <w:rPr>
          <w:rFonts w:ascii="Arial" w:hAnsi="Arial" w:cs="Arial"/>
          <w:sz w:val="22"/>
          <w:szCs w:val="22"/>
        </w:rPr>
        <w:t>- Parte da calçada livre de interferências, destinada à circulação exclusiva de pedestres e, excepcionalmente, de ciclistas.</w:t>
      </w:r>
    </w:p>
    <w:p w14:paraId="7541F990" w14:textId="77777777" w:rsidR="00463EE6" w:rsidRPr="002A08DF" w:rsidRDefault="00463EE6" w:rsidP="00452EAA">
      <w:pPr>
        <w:jc w:val="both"/>
        <w:rPr>
          <w:rFonts w:ascii="Arial" w:hAnsi="Arial" w:cs="Arial"/>
          <w:sz w:val="22"/>
          <w:szCs w:val="22"/>
        </w:rPr>
      </w:pPr>
    </w:p>
    <w:p w14:paraId="7F0FEEFD" w14:textId="77777777" w:rsidR="00463EE6" w:rsidRPr="002A08DF" w:rsidRDefault="00463EE6" w:rsidP="00463EE6">
      <w:pPr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b/>
          <w:sz w:val="22"/>
          <w:szCs w:val="22"/>
        </w:rPr>
        <w:t>Art. 2°</w:t>
      </w:r>
      <w:r w:rsidRPr="002A08DF">
        <w:rPr>
          <w:rFonts w:ascii="Arial" w:hAnsi="Arial" w:cs="Arial"/>
          <w:sz w:val="22"/>
          <w:szCs w:val="22"/>
        </w:rPr>
        <w:t xml:space="preserve"> – O artigo 258 da Lei Municipal n° 103/1963, passará a viger com a seguinte redação:</w:t>
      </w:r>
    </w:p>
    <w:p w14:paraId="21504C7C" w14:textId="77777777" w:rsidR="00316C7C" w:rsidRPr="002A08DF" w:rsidRDefault="00316C7C" w:rsidP="00463EE6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</w:p>
    <w:p w14:paraId="2092EC2B" w14:textId="77777777" w:rsidR="00463EE6" w:rsidRPr="002A08DF" w:rsidRDefault="006365E9" w:rsidP="00463EE6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>“</w:t>
      </w:r>
      <w:r w:rsidR="00463EE6" w:rsidRPr="002A08DF">
        <w:rPr>
          <w:rFonts w:ascii="Arial" w:hAnsi="Arial" w:cs="Arial"/>
          <w:b/>
          <w:bCs/>
          <w:i/>
          <w:iCs/>
          <w:sz w:val="22"/>
          <w:szCs w:val="22"/>
        </w:rPr>
        <w:t>Art. 258.</w:t>
      </w:r>
      <w:r w:rsidR="00463EE6" w:rsidRPr="002A08DF">
        <w:rPr>
          <w:rFonts w:ascii="Arial" w:hAnsi="Arial" w:cs="Arial"/>
          <w:i/>
          <w:iCs/>
          <w:sz w:val="22"/>
          <w:szCs w:val="22"/>
        </w:rPr>
        <w:t xml:space="preserve"> Em frente das casas e terrenos situados na zona urbana e 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>de expansão urbana é obrigatória a construção de calçadas, cordões e</w:t>
      </w:r>
      <w:r w:rsidR="00463EE6" w:rsidRPr="002A08DF">
        <w:rPr>
          <w:rFonts w:ascii="Arial" w:hAnsi="Arial" w:cs="Arial"/>
          <w:i/>
          <w:iCs/>
          <w:sz w:val="22"/>
          <w:szCs w:val="22"/>
        </w:rPr>
        <w:t xml:space="preserve"> sarjetas</w:t>
      </w:r>
      <w:r w:rsidR="002C3DAF" w:rsidRPr="002A08DF">
        <w:rPr>
          <w:rFonts w:ascii="Arial" w:hAnsi="Arial" w:cs="Arial"/>
          <w:i/>
          <w:iCs/>
          <w:sz w:val="22"/>
          <w:szCs w:val="22"/>
        </w:rPr>
        <w:t>,</w:t>
      </w:r>
      <w:r w:rsidR="00463EE6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 xml:space="preserve">devendo ser concluídas </w:t>
      </w:r>
      <w:r w:rsidR="00463EE6" w:rsidRPr="002A08DF">
        <w:rPr>
          <w:rFonts w:ascii="Arial" w:hAnsi="Arial" w:cs="Arial"/>
          <w:i/>
          <w:iCs/>
          <w:sz w:val="22"/>
          <w:szCs w:val="22"/>
        </w:rPr>
        <w:t xml:space="preserve">nos prazos estipulados pela 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>Administração Municipal</w:t>
      </w:r>
      <w:r w:rsidR="00463EE6" w:rsidRPr="002A08DF">
        <w:rPr>
          <w:rFonts w:ascii="Arial" w:hAnsi="Arial" w:cs="Arial"/>
          <w:i/>
          <w:iCs/>
          <w:sz w:val="22"/>
          <w:szCs w:val="22"/>
        </w:rPr>
        <w:t xml:space="preserve"> e 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>em conformidade com o</w:t>
      </w:r>
      <w:r w:rsidR="00463EE6" w:rsidRPr="002A08DF">
        <w:rPr>
          <w:rFonts w:ascii="Arial" w:hAnsi="Arial" w:cs="Arial"/>
          <w:i/>
          <w:iCs/>
          <w:sz w:val="22"/>
          <w:szCs w:val="22"/>
        </w:rPr>
        <w:t xml:space="preserve"> dispos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>to</w:t>
      </w:r>
      <w:r w:rsidR="00463EE6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>ne</w:t>
      </w:r>
      <w:r w:rsidR="00463EE6" w:rsidRPr="002A08DF">
        <w:rPr>
          <w:rFonts w:ascii="Arial" w:hAnsi="Arial" w:cs="Arial"/>
          <w:i/>
          <w:iCs/>
          <w:sz w:val="22"/>
          <w:szCs w:val="22"/>
        </w:rPr>
        <w:t xml:space="preserve">sta Lei. </w:t>
      </w:r>
    </w:p>
    <w:p w14:paraId="3F7AED29" w14:textId="77777777" w:rsidR="004C5FD0" w:rsidRPr="002A08DF" w:rsidRDefault="00463EE6" w:rsidP="00463EE6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Parágrafo </w:t>
      </w:r>
      <w:r w:rsidR="002C3DAF" w:rsidRPr="002A08DF">
        <w:rPr>
          <w:rFonts w:ascii="Arial" w:hAnsi="Arial" w:cs="Arial"/>
          <w:b/>
          <w:bCs/>
          <w:i/>
          <w:iCs/>
          <w:sz w:val="22"/>
          <w:szCs w:val="22"/>
        </w:rPr>
        <w:t>primeiro</w:t>
      </w: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>.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4C5FD0" w:rsidRPr="002A08DF">
        <w:rPr>
          <w:rFonts w:ascii="Arial" w:hAnsi="Arial" w:cs="Arial"/>
          <w:i/>
          <w:iCs/>
          <w:sz w:val="22"/>
          <w:szCs w:val="22"/>
        </w:rPr>
        <w:t xml:space="preserve">As calçadas </w:t>
      </w:r>
      <w:r w:rsidR="00F025D5" w:rsidRPr="002A08DF">
        <w:rPr>
          <w:rFonts w:ascii="Arial" w:hAnsi="Arial" w:cs="Arial"/>
          <w:i/>
          <w:iCs/>
          <w:sz w:val="22"/>
          <w:szCs w:val="22"/>
        </w:rPr>
        <w:t>dev</w:t>
      </w:r>
      <w:r w:rsidR="004C5FD0" w:rsidRPr="002A08DF">
        <w:rPr>
          <w:rFonts w:ascii="Arial" w:hAnsi="Arial" w:cs="Arial"/>
          <w:i/>
          <w:iCs/>
          <w:sz w:val="22"/>
          <w:szCs w:val="22"/>
        </w:rPr>
        <w:t>erão</w:t>
      </w:r>
      <w:r w:rsidR="00F025D5" w:rsidRPr="002A08DF">
        <w:rPr>
          <w:rFonts w:ascii="Arial" w:hAnsi="Arial" w:cs="Arial"/>
          <w:i/>
          <w:iCs/>
          <w:sz w:val="22"/>
          <w:szCs w:val="22"/>
        </w:rPr>
        <w:t xml:space="preserve"> ser</w:t>
      </w:r>
      <w:r w:rsidR="004C5FD0" w:rsidRPr="002A08DF">
        <w:rPr>
          <w:rFonts w:ascii="Arial" w:hAnsi="Arial" w:cs="Arial"/>
          <w:i/>
          <w:iCs/>
          <w:sz w:val="22"/>
          <w:szCs w:val="22"/>
        </w:rPr>
        <w:t xml:space="preserve"> acessíveis e compostas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 xml:space="preserve"> obrigatoriamente</w:t>
      </w:r>
      <w:r w:rsidR="004C5FD0" w:rsidRPr="002A08DF">
        <w:rPr>
          <w:rFonts w:ascii="Arial" w:hAnsi="Arial" w:cs="Arial"/>
          <w:i/>
          <w:iCs/>
          <w:sz w:val="22"/>
          <w:szCs w:val="22"/>
        </w:rPr>
        <w:t xml:space="preserve"> pelas seguintes faixas</w:t>
      </w:r>
      <w:r w:rsidR="00691BEC" w:rsidRPr="002A08DF">
        <w:rPr>
          <w:rFonts w:ascii="Arial" w:hAnsi="Arial" w:cs="Arial"/>
          <w:i/>
          <w:iCs/>
          <w:sz w:val="22"/>
          <w:szCs w:val="22"/>
        </w:rPr>
        <w:t xml:space="preserve"> e inclinações</w:t>
      </w:r>
      <w:r w:rsidR="004C5FD0" w:rsidRPr="002A08DF">
        <w:rPr>
          <w:rFonts w:ascii="Arial" w:hAnsi="Arial" w:cs="Arial"/>
          <w:i/>
          <w:iCs/>
          <w:sz w:val="22"/>
          <w:szCs w:val="22"/>
        </w:rPr>
        <w:t>:</w:t>
      </w:r>
    </w:p>
    <w:p w14:paraId="69E918EE" w14:textId="77777777" w:rsidR="004C5FD0" w:rsidRPr="002A08DF" w:rsidRDefault="004C5FD0" w:rsidP="00E7495F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  <w:u w:val="single"/>
        </w:rPr>
        <w:t>I – Faixa Livre</w:t>
      </w:r>
      <w:r w:rsidR="00E7495F" w:rsidRPr="002A08DF">
        <w:rPr>
          <w:rFonts w:ascii="Arial" w:hAnsi="Arial" w:cs="Arial"/>
          <w:i/>
          <w:iCs/>
          <w:sz w:val="22"/>
          <w:szCs w:val="22"/>
          <w:u w:val="single"/>
        </w:rPr>
        <w:t>:</w:t>
      </w:r>
      <w:r w:rsidR="0087058C" w:rsidRPr="002A08DF">
        <w:rPr>
          <w:rFonts w:ascii="Arial" w:hAnsi="Arial" w:cs="Arial"/>
          <w:i/>
          <w:iCs/>
          <w:sz w:val="22"/>
          <w:szCs w:val="22"/>
        </w:rPr>
        <w:t xml:space="preserve"> Faixa de circulação, d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eve atender às seguintes características: </w:t>
      </w:r>
    </w:p>
    <w:p w14:paraId="2E6E56E7" w14:textId="77777777" w:rsidR="004C5FD0" w:rsidRPr="002A08DF" w:rsidRDefault="004C5FD0" w:rsidP="004F7530">
      <w:pPr>
        <w:pStyle w:val="PargrafodaLista"/>
        <w:numPr>
          <w:ilvl w:val="0"/>
          <w:numId w:val="6"/>
        </w:numPr>
        <w:suppressAutoHyphens w:val="0"/>
        <w:ind w:firstLine="283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>Possuir superfície regular, firme, estável, não trepidante para dispositivos com rodas e antiderrapante, sob qualquer condição (seco ou molhado);</w:t>
      </w:r>
    </w:p>
    <w:p w14:paraId="5A0899BC" w14:textId="77777777" w:rsidR="0087058C" w:rsidRPr="002A08DF" w:rsidRDefault="004C5FD0" w:rsidP="00E7495F">
      <w:pPr>
        <w:pStyle w:val="PargrafodaLista"/>
        <w:numPr>
          <w:ilvl w:val="0"/>
          <w:numId w:val="6"/>
        </w:numPr>
        <w:suppressAutoHyphens w:val="0"/>
        <w:ind w:firstLine="283"/>
        <w:jc w:val="both"/>
        <w:rPr>
          <w:rFonts w:ascii="Arial" w:hAnsi="Arial" w:cs="Arial"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 xml:space="preserve">Ser continua, sem qualquer emenda, reparo ou </w:t>
      </w:r>
      <w:r w:rsidRPr="002A08DF">
        <w:rPr>
          <w:rFonts w:ascii="Arial" w:hAnsi="Arial" w:cs="Arial"/>
          <w:iCs/>
          <w:sz w:val="22"/>
          <w:szCs w:val="22"/>
        </w:rPr>
        <w:t xml:space="preserve">fissura. </w:t>
      </w:r>
    </w:p>
    <w:p w14:paraId="16FE9585" w14:textId="77777777" w:rsidR="004C5FD0" w:rsidRPr="002A08DF" w:rsidRDefault="004C5FD0" w:rsidP="00E7495F">
      <w:pPr>
        <w:pStyle w:val="PargrafodaLista"/>
        <w:numPr>
          <w:ilvl w:val="0"/>
          <w:numId w:val="6"/>
        </w:numPr>
        <w:suppressAutoHyphens w:val="0"/>
        <w:ind w:firstLine="283"/>
        <w:jc w:val="both"/>
        <w:rPr>
          <w:rFonts w:ascii="Arial" w:hAnsi="Arial" w:cs="Arial"/>
          <w:iCs/>
          <w:sz w:val="22"/>
          <w:szCs w:val="22"/>
        </w:rPr>
      </w:pPr>
      <w:r w:rsidRPr="002A08DF">
        <w:rPr>
          <w:rFonts w:ascii="Arial" w:hAnsi="Arial" w:cs="Arial"/>
          <w:iCs/>
          <w:sz w:val="22"/>
          <w:szCs w:val="22"/>
        </w:rPr>
        <w:t>Ter no mínimo 1,20m</w:t>
      </w:r>
      <w:r w:rsidR="00841E50" w:rsidRPr="002A08DF">
        <w:rPr>
          <w:rFonts w:ascii="Arial" w:hAnsi="Arial" w:cs="Arial"/>
          <w:iCs/>
          <w:sz w:val="22"/>
          <w:szCs w:val="22"/>
        </w:rPr>
        <w:t xml:space="preserve"> </w:t>
      </w:r>
      <w:r w:rsidR="0087058C" w:rsidRPr="002A08DF">
        <w:rPr>
          <w:rFonts w:ascii="Arial" w:hAnsi="Arial" w:cs="Arial"/>
          <w:iCs/>
          <w:sz w:val="22"/>
          <w:szCs w:val="22"/>
        </w:rPr>
        <w:t>(</w:t>
      </w:r>
      <w:r w:rsidR="00841E50" w:rsidRPr="002A08DF">
        <w:rPr>
          <w:rFonts w:ascii="Arial" w:hAnsi="Arial" w:cs="Arial"/>
          <w:iCs/>
          <w:sz w:val="22"/>
          <w:szCs w:val="22"/>
        </w:rPr>
        <w:t>um metro e vinte</w:t>
      </w:r>
      <w:r w:rsidR="00E973EC" w:rsidRPr="002A08DF">
        <w:rPr>
          <w:rFonts w:ascii="Arial" w:hAnsi="Arial" w:cs="Arial"/>
          <w:iCs/>
          <w:sz w:val="22"/>
          <w:szCs w:val="22"/>
        </w:rPr>
        <w:t xml:space="preserve"> centímetros)</w:t>
      </w:r>
      <w:r w:rsidRPr="002A08DF">
        <w:rPr>
          <w:rFonts w:ascii="Arial" w:hAnsi="Arial" w:cs="Arial"/>
          <w:iCs/>
          <w:sz w:val="22"/>
          <w:szCs w:val="22"/>
        </w:rPr>
        <w:t xml:space="preserve"> de largura</w:t>
      </w:r>
      <w:r w:rsidR="00E973EC" w:rsidRPr="002A08DF">
        <w:rPr>
          <w:rFonts w:ascii="Arial" w:hAnsi="Arial" w:cs="Arial"/>
          <w:iCs/>
          <w:sz w:val="22"/>
          <w:szCs w:val="22"/>
        </w:rPr>
        <w:t xml:space="preserve">, </w:t>
      </w:r>
      <w:r w:rsidR="00316C7C" w:rsidRPr="002A08DF">
        <w:rPr>
          <w:rFonts w:ascii="Arial" w:hAnsi="Arial" w:cs="Arial"/>
          <w:iCs/>
          <w:sz w:val="22"/>
          <w:szCs w:val="22"/>
        </w:rPr>
        <w:t xml:space="preserve">conforme </w:t>
      </w:r>
      <w:r w:rsidR="00175B0B" w:rsidRPr="002A08DF">
        <w:rPr>
          <w:rFonts w:ascii="Arial" w:hAnsi="Arial" w:cs="Arial"/>
          <w:iCs/>
          <w:sz w:val="22"/>
          <w:szCs w:val="22"/>
        </w:rPr>
        <w:t>NBR 9050</w:t>
      </w:r>
      <w:r w:rsidR="00254298" w:rsidRPr="002A08DF">
        <w:rPr>
          <w:rFonts w:ascii="Arial" w:hAnsi="Arial" w:cs="Arial"/>
          <w:iCs/>
          <w:sz w:val="22"/>
          <w:szCs w:val="22"/>
        </w:rPr>
        <w:t>.</w:t>
      </w:r>
    </w:p>
    <w:p w14:paraId="3FBAC916" w14:textId="77777777" w:rsidR="00E7495F" w:rsidRPr="002A08DF" w:rsidRDefault="00E7495F" w:rsidP="00691BEC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  <w:u w:val="single"/>
        </w:rPr>
        <w:lastRenderedPageBreak/>
        <w:t>II – Faixa de Serviço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: </w:t>
      </w:r>
      <w:r w:rsidR="0087058C" w:rsidRPr="002A08DF">
        <w:rPr>
          <w:rFonts w:ascii="Arial" w:hAnsi="Arial" w:cs="Arial"/>
          <w:i/>
          <w:iCs/>
          <w:sz w:val="22"/>
          <w:szCs w:val="22"/>
        </w:rPr>
        <w:t xml:space="preserve">Faixa 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com largura mínima de </w:t>
      </w:r>
      <w:r w:rsidR="00F025D5" w:rsidRPr="002A08DF">
        <w:rPr>
          <w:rFonts w:ascii="Arial" w:hAnsi="Arial" w:cs="Arial"/>
          <w:i/>
          <w:iCs/>
          <w:sz w:val="22"/>
          <w:szCs w:val="22"/>
        </w:rPr>
        <w:t>0,70</w:t>
      </w:r>
      <w:r w:rsidRPr="002A08DF">
        <w:rPr>
          <w:rFonts w:ascii="Arial" w:hAnsi="Arial" w:cs="Arial"/>
          <w:i/>
          <w:iCs/>
          <w:sz w:val="22"/>
          <w:szCs w:val="22"/>
        </w:rPr>
        <w:t>m</w:t>
      </w:r>
      <w:r w:rsidR="00841E50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87058C" w:rsidRPr="002A08DF">
        <w:rPr>
          <w:rFonts w:ascii="Arial" w:hAnsi="Arial" w:cs="Arial"/>
          <w:i/>
          <w:iCs/>
          <w:sz w:val="22"/>
          <w:szCs w:val="22"/>
        </w:rPr>
        <w:t>(</w:t>
      </w:r>
      <w:r w:rsidR="00841E50" w:rsidRPr="002A08DF">
        <w:rPr>
          <w:rFonts w:ascii="Arial" w:hAnsi="Arial" w:cs="Arial"/>
          <w:i/>
          <w:iCs/>
          <w:sz w:val="22"/>
          <w:szCs w:val="22"/>
        </w:rPr>
        <w:t>setenta centímetros</w:t>
      </w:r>
      <w:r w:rsidR="0087058C" w:rsidRPr="002A08DF">
        <w:rPr>
          <w:rFonts w:ascii="Arial" w:hAnsi="Arial" w:cs="Arial"/>
          <w:i/>
          <w:iCs/>
          <w:sz w:val="22"/>
          <w:szCs w:val="22"/>
        </w:rPr>
        <w:t>)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 xml:space="preserve"> localizada junto ao meio fio</w:t>
      </w:r>
      <w:r w:rsidR="0087058C" w:rsidRPr="002A08DF">
        <w:rPr>
          <w:rFonts w:ascii="Arial" w:hAnsi="Arial" w:cs="Arial"/>
          <w:i/>
          <w:iCs/>
          <w:sz w:val="22"/>
          <w:szCs w:val="22"/>
        </w:rPr>
        <w:t>, coberta com terra ou grama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>,</w:t>
      </w:r>
      <w:r w:rsidR="00012651" w:rsidRPr="002A08DF">
        <w:rPr>
          <w:rFonts w:ascii="Arial" w:hAnsi="Arial" w:cs="Arial"/>
          <w:i/>
          <w:iCs/>
          <w:sz w:val="22"/>
          <w:szCs w:val="22"/>
        </w:rPr>
        <w:t xml:space="preserve"> reservada para </w:t>
      </w:r>
      <w:r w:rsidR="0087058C" w:rsidRPr="002A08DF">
        <w:rPr>
          <w:rFonts w:ascii="Arial" w:hAnsi="Arial" w:cs="Arial"/>
          <w:i/>
          <w:iCs/>
          <w:sz w:val="22"/>
          <w:szCs w:val="22"/>
        </w:rPr>
        <w:t xml:space="preserve">colocação de tubulação subterrânea </w:t>
      </w:r>
      <w:r w:rsidR="00012651" w:rsidRPr="002A08DF">
        <w:rPr>
          <w:rFonts w:ascii="Arial" w:hAnsi="Arial" w:cs="Arial"/>
          <w:i/>
          <w:iCs/>
          <w:sz w:val="22"/>
          <w:szCs w:val="22"/>
        </w:rPr>
        <w:t>de esgot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>o, água, elétrica, entre outros</w:t>
      </w:r>
      <w:r w:rsidRPr="002A08DF">
        <w:rPr>
          <w:rFonts w:ascii="Arial" w:hAnsi="Arial" w:cs="Arial"/>
          <w:i/>
          <w:iCs/>
          <w:sz w:val="22"/>
          <w:szCs w:val="22"/>
        </w:rPr>
        <w:t>.</w:t>
      </w:r>
    </w:p>
    <w:p w14:paraId="7BC12C8D" w14:textId="77777777" w:rsidR="00691BEC" w:rsidRPr="002A08DF" w:rsidRDefault="00691BEC" w:rsidP="00841E50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  <w:u w:val="single"/>
        </w:rPr>
        <w:t>I</w:t>
      </w:r>
      <w:r w:rsidR="00D84CF9" w:rsidRPr="002A08DF">
        <w:rPr>
          <w:rFonts w:ascii="Arial" w:hAnsi="Arial" w:cs="Arial"/>
          <w:i/>
          <w:iCs/>
          <w:sz w:val="22"/>
          <w:szCs w:val="22"/>
          <w:u w:val="single"/>
        </w:rPr>
        <w:t>II</w:t>
      </w:r>
      <w:r w:rsidRPr="002A08DF">
        <w:rPr>
          <w:rFonts w:ascii="Arial" w:hAnsi="Arial" w:cs="Arial"/>
          <w:i/>
          <w:iCs/>
          <w:sz w:val="22"/>
          <w:szCs w:val="22"/>
          <w:u w:val="single"/>
        </w:rPr>
        <w:t xml:space="preserve"> – Inclinação Transversal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: 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>I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nclinação transversal 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 xml:space="preserve">de </w:t>
      </w:r>
      <w:r w:rsidRPr="002A08DF">
        <w:rPr>
          <w:rFonts w:ascii="Arial" w:hAnsi="Arial" w:cs="Arial"/>
          <w:i/>
          <w:iCs/>
          <w:sz w:val="22"/>
          <w:szCs w:val="22"/>
        </w:rPr>
        <w:t>no mínimo 1% e no máximo 3%</w:t>
      </w:r>
      <w:r w:rsidR="00D84CF9" w:rsidRPr="002A08DF">
        <w:rPr>
          <w:rFonts w:ascii="Arial" w:hAnsi="Arial" w:cs="Arial"/>
          <w:i/>
          <w:iCs/>
          <w:sz w:val="22"/>
          <w:szCs w:val="22"/>
        </w:rPr>
        <w:t xml:space="preserve"> da largura,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com caimento em direção à via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>, sem alteração da altura do meio fio original</w:t>
      </w:r>
      <w:r w:rsidRPr="002A08DF">
        <w:rPr>
          <w:rFonts w:ascii="Arial" w:hAnsi="Arial" w:cs="Arial"/>
          <w:i/>
          <w:iCs/>
          <w:sz w:val="22"/>
          <w:szCs w:val="22"/>
        </w:rPr>
        <w:t>,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 xml:space="preserve"> acompanhando as calçadas adjacentes,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>possibilitando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a drenagem d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>e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água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>s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>.</w:t>
      </w:r>
    </w:p>
    <w:p w14:paraId="235CF2AD" w14:textId="3621F3AC" w:rsidR="00F025D5" w:rsidRPr="002A08DF" w:rsidRDefault="00D84CF9" w:rsidP="005F27B5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  <w:u w:val="single"/>
        </w:rPr>
        <w:t>I</w:t>
      </w:r>
      <w:r w:rsidR="006738BC" w:rsidRPr="002A08DF">
        <w:rPr>
          <w:rFonts w:ascii="Arial" w:hAnsi="Arial" w:cs="Arial"/>
          <w:i/>
          <w:iCs/>
          <w:sz w:val="22"/>
          <w:szCs w:val="22"/>
          <w:u w:val="single"/>
        </w:rPr>
        <w:t>V – Inclinação Longitudinal</w:t>
      </w:r>
      <w:r w:rsidR="006738BC" w:rsidRPr="002A08DF">
        <w:rPr>
          <w:rFonts w:ascii="Arial" w:hAnsi="Arial" w:cs="Arial"/>
          <w:i/>
          <w:iCs/>
          <w:sz w:val="22"/>
          <w:szCs w:val="22"/>
        </w:rPr>
        <w:t>:</w:t>
      </w:r>
      <w:r w:rsidR="00691BEC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>I</w:t>
      </w:r>
      <w:r w:rsidR="00691BEC" w:rsidRPr="002A08DF">
        <w:rPr>
          <w:rFonts w:ascii="Arial" w:hAnsi="Arial" w:cs="Arial"/>
          <w:i/>
          <w:iCs/>
          <w:sz w:val="22"/>
          <w:szCs w:val="22"/>
        </w:rPr>
        <w:t>nclinação longitudinal da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>s</w:t>
      </w:r>
      <w:r w:rsidR="00691BEC" w:rsidRPr="002A08DF">
        <w:rPr>
          <w:rFonts w:ascii="Arial" w:hAnsi="Arial" w:cs="Arial"/>
          <w:i/>
          <w:iCs/>
          <w:sz w:val="22"/>
          <w:szCs w:val="22"/>
        </w:rPr>
        <w:t xml:space="preserve"> faixa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>s</w:t>
      </w:r>
      <w:r w:rsidR="00691BEC" w:rsidRPr="002A08DF">
        <w:rPr>
          <w:rFonts w:ascii="Arial" w:hAnsi="Arial" w:cs="Arial"/>
          <w:i/>
          <w:iCs/>
          <w:sz w:val="22"/>
          <w:szCs w:val="22"/>
        </w:rPr>
        <w:t xml:space="preserve"> livre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 xml:space="preserve"> e de serviços </w:t>
      </w:r>
      <w:r w:rsidR="00691BEC" w:rsidRPr="002A08DF">
        <w:rPr>
          <w:rFonts w:ascii="Arial" w:hAnsi="Arial" w:cs="Arial"/>
          <w:i/>
          <w:iCs/>
          <w:sz w:val="22"/>
          <w:szCs w:val="22"/>
        </w:rPr>
        <w:t>das ca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>lçadas ou das vias exclusivas para</w:t>
      </w:r>
      <w:r w:rsidR="00691BEC" w:rsidRPr="002A08DF">
        <w:rPr>
          <w:rFonts w:ascii="Arial" w:hAnsi="Arial" w:cs="Arial"/>
          <w:i/>
          <w:iCs/>
          <w:sz w:val="22"/>
          <w:szCs w:val="22"/>
        </w:rPr>
        <w:t xml:space="preserve"> pedestres </w:t>
      </w:r>
      <w:r w:rsidR="00CA61C4" w:rsidRPr="002A08DF">
        <w:rPr>
          <w:rFonts w:ascii="Arial" w:hAnsi="Arial" w:cs="Arial"/>
          <w:i/>
          <w:iCs/>
          <w:sz w:val="22"/>
          <w:szCs w:val="22"/>
        </w:rPr>
        <w:t xml:space="preserve">deverá </w:t>
      </w:r>
      <w:r w:rsidR="00691BEC" w:rsidRPr="002A08DF">
        <w:rPr>
          <w:rFonts w:ascii="Arial" w:hAnsi="Arial" w:cs="Arial"/>
          <w:i/>
          <w:iCs/>
          <w:sz w:val="22"/>
          <w:szCs w:val="22"/>
        </w:rPr>
        <w:t>acompanhar a inclinação das vias lindeiras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 xml:space="preserve"> e calçadas adjacentes, sem alteração da altura do meio fio</w:t>
      </w:r>
      <w:r w:rsidR="005F27B5">
        <w:rPr>
          <w:rFonts w:ascii="Arial" w:hAnsi="Arial" w:cs="Arial"/>
          <w:i/>
          <w:iCs/>
          <w:sz w:val="22"/>
          <w:szCs w:val="22"/>
        </w:rPr>
        <w:t>, salientando-se que eventuais de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 xml:space="preserve">sníveis ou degraus </w:t>
      </w:r>
      <w:r w:rsidR="00316C7C" w:rsidRPr="002A08DF">
        <w:rPr>
          <w:rFonts w:ascii="Arial" w:hAnsi="Arial" w:cs="Arial"/>
          <w:i/>
          <w:iCs/>
          <w:sz w:val="22"/>
          <w:szCs w:val="22"/>
        </w:rPr>
        <w:t>na faixa livre de calçada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s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316C7C" w:rsidRPr="002A08DF">
        <w:rPr>
          <w:rFonts w:ascii="Arial" w:hAnsi="Arial" w:cs="Arial"/>
          <w:i/>
          <w:iCs/>
          <w:sz w:val="22"/>
          <w:szCs w:val="22"/>
        </w:rPr>
        <w:t>existente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s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 xml:space="preserve"> devem ser ajustados através de rampa, </w:t>
      </w:r>
      <w:r w:rsidR="005F27B5">
        <w:rPr>
          <w:rFonts w:ascii="Arial" w:hAnsi="Arial" w:cs="Arial"/>
          <w:i/>
          <w:iCs/>
          <w:sz w:val="22"/>
          <w:szCs w:val="22"/>
        </w:rPr>
        <w:t>cuja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 xml:space="preserve"> inclinação recomendada nestes casos</w:t>
      </w:r>
      <w:r w:rsidR="005F27B5">
        <w:rPr>
          <w:rFonts w:ascii="Arial" w:hAnsi="Arial" w:cs="Arial"/>
          <w:i/>
          <w:iCs/>
          <w:sz w:val="22"/>
          <w:szCs w:val="22"/>
        </w:rPr>
        <w:t xml:space="preserve"> é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 xml:space="preserve"> entre 5% e 8,33%</w:t>
      </w:r>
      <w:r w:rsidR="00F025D5" w:rsidRPr="002A08DF">
        <w:rPr>
          <w:rFonts w:ascii="Arial" w:hAnsi="Arial" w:cs="Arial"/>
          <w:i/>
          <w:iCs/>
          <w:sz w:val="22"/>
          <w:szCs w:val="22"/>
        </w:rPr>
        <w:t>, atendendo à NBR 9050:2015</w:t>
      </w:r>
      <w:r w:rsidR="004F7530" w:rsidRPr="002A08DF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3FD68E4C" w14:textId="77777777" w:rsidR="00F025D5" w:rsidRPr="002A08DF" w:rsidRDefault="00F025D5" w:rsidP="00F025D5">
      <w:pPr>
        <w:pStyle w:val="PargrafodaLista"/>
        <w:suppressAutoHyphens w:val="0"/>
        <w:ind w:left="1134"/>
        <w:jc w:val="both"/>
        <w:rPr>
          <w:rFonts w:ascii="Arial" w:hAnsi="Arial" w:cs="Arial"/>
          <w:i/>
          <w:iCs/>
          <w:sz w:val="22"/>
          <w:szCs w:val="22"/>
        </w:rPr>
      </w:pPr>
    </w:p>
    <w:p w14:paraId="251DBCF9" w14:textId="77777777" w:rsidR="004F7530" w:rsidRPr="002A08DF" w:rsidRDefault="00F025D5" w:rsidP="00316C7C">
      <w:pPr>
        <w:ind w:left="851"/>
        <w:jc w:val="both"/>
        <w:rPr>
          <w:rFonts w:ascii="Arial" w:hAnsi="Arial" w:cs="Arial"/>
          <w:bCs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Parágrafo </w:t>
      </w:r>
      <w:r w:rsidR="00316C7C" w:rsidRPr="002A08DF">
        <w:rPr>
          <w:rFonts w:ascii="Arial" w:hAnsi="Arial" w:cs="Arial"/>
          <w:b/>
          <w:bCs/>
          <w:i/>
          <w:iCs/>
          <w:sz w:val="22"/>
          <w:szCs w:val="22"/>
        </w:rPr>
        <w:t>Segundo</w:t>
      </w: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: </w:t>
      </w:r>
      <w:r w:rsidRPr="002A08DF">
        <w:rPr>
          <w:rFonts w:ascii="Arial" w:hAnsi="Arial" w:cs="Arial"/>
          <w:bCs/>
          <w:i/>
          <w:iCs/>
          <w:sz w:val="22"/>
          <w:szCs w:val="22"/>
        </w:rPr>
        <w:t>Em calçadas com largura superior a 1,90m (um metro e noventa centímetros) será permitida a implantação de Faixa de Acesso</w:t>
      </w:r>
      <w:r w:rsidR="00316C7C" w:rsidRPr="002A08DF">
        <w:rPr>
          <w:rFonts w:ascii="Arial" w:hAnsi="Arial" w:cs="Arial"/>
          <w:bCs/>
          <w:i/>
          <w:iCs/>
          <w:sz w:val="22"/>
          <w:szCs w:val="22"/>
        </w:rPr>
        <w:t xml:space="preserve">, </w:t>
      </w:r>
      <w:r w:rsidRPr="002A08DF">
        <w:rPr>
          <w:rFonts w:ascii="Arial" w:hAnsi="Arial" w:cs="Arial"/>
          <w:bCs/>
          <w:i/>
          <w:iCs/>
          <w:sz w:val="22"/>
          <w:szCs w:val="22"/>
        </w:rPr>
        <w:t>reservada para rampas, degraus e outros elementos necessários ao acesso ao lote.</w:t>
      </w:r>
      <w:r w:rsidR="00316C7C" w:rsidRPr="002A08DF">
        <w:rPr>
          <w:rFonts w:ascii="Arial" w:hAnsi="Arial" w:cs="Arial"/>
          <w:bCs/>
          <w:i/>
          <w:iCs/>
          <w:sz w:val="22"/>
          <w:szCs w:val="22"/>
        </w:rPr>
        <w:t xml:space="preserve"> Eventuais a</w:t>
      </w:r>
      <w:r w:rsidR="004F7530" w:rsidRPr="002A08DF">
        <w:rPr>
          <w:rFonts w:ascii="Arial" w:hAnsi="Arial" w:cs="Arial"/>
          <w:bCs/>
          <w:i/>
          <w:iCs/>
          <w:sz w:val="22"/>
          <w:szCs w:val="22"/>
        </w:rPr>
        <w:t xml:space="preserve">justes de declividade da via e do lote, devem ser resolvidos sempre dentro dos lotes ou, em calçadas existentes com mais de </w:t>
      </w:r>
      <w:r w:rsidRPr="002A08DF">
        <w:rPr>
          <w:rFonts w:ascii="Arial" w:hAnsi="Arial" w:cs="Arial"/>
          <w:bCs/>
          <w:i/>
          <w:iCs/>
          <w:sz w:val="22"/>
          <w:szCs w:val="22"/>
        </w:rPr>
        <w:t>1</w:t>
      </w:r>
      <w:r w:rsidR="004F7530" w:rsidRPr="002A08DF">
        <w:rPr>
          <w:rFonts w:ascii="Arial" w:hAnsi="Arial" w:cs="Arial"/>
          <w:bCs/>
          <w:i/>
          <w:iCs/>
          <w:sz w:val="22"/>
          <w:szCs w:val="22"/>
        </w:rPr>
        <w:t>,</w:t>
      </w:r>
      <w:r w:rsidRPr="002A08DF">
        <w:rPr>
          <w:rFonts w:ascii="Arial" w:hAnsi="Arial" w:cs="Arial"/>
          <w:bCs/>
          <w:i/>
          <w:iCs/>
          <w:sz w:val="22"/>
          <w:szCs w:val="22"/>
        </w:rPr>
        <w:t>90</w:t>
      </w:r>
      <w:r w:rsidR="004F7530" w:rsidRPr="002A08DF">
        <w:rPr>
          <w:rFonts w:ascii="Arial" w:hAnsi="Arial" w:cs="Arial"/>
          <w:bCs/>
          <w:i/>
          <w:iCs/>
          <w:sz w:val="22"/>
          <w:szCs w:val="22"/>
        </w:rPr>
        <w:t xml:space="preserve">m </w:t>
      </w:r>
      <w:r w:rsidRPr="002A08DF">
        <w:rPr>
          <w:rFonts w:ascii="Arial" w:hAnsi="Arial" w:cs="Arial"/>
          <w:bCs/>
          <w:i/>
          <w:iCs/>
          <w:sz w:val="22"/>
          <w:szCs w:val="22"/>
        </w:rPr>
        <w:t xml:space="preserve">(um </w:t>
      </w:r>
      <w:r w:rsidR="004F7530" w:rsidRPr="002A08DF">
        <w:rPr>
          <w:rFonts w:ascii="Arial" w:hAnsi="Arial" w:cs="Arial"/>
          <w:bCs/>
          <w:i/>
          <w:iCs/>
          <w:sz w:val="22"/>
          <w:szCs w:val="22"/>
        </w:rPr>
        <w:t>metro</w:t>
      </w:r>
      <w:r w:rsidRPr="002A08DF">
        <w:rPr>
          <w:rFonts w:ascii="Arial" w:hAnsi="Arial" w:cs="Arial"/>
          <w:bCs/>
          <w:i/>
          <w:iCs/>
          <w:sz w:val="22"/>
          <w:szCs w:val="22"/>
        </w:rPr>
        <w:t xml:space="preserve"> e noventa centímetros)</w:t>
      </w:r>
      <w:r w:rsidR="004F7530" w:rsidRPr="002A08DF">
        <w:rPr>
          <w:rFonts w:ascii="Arial" w:hAnsi="Arial" w:cs="Arial"/>
          <w:bCs/>
          <w:i/>
          <w:iCs/>
          <w:sz w:val="22"/>
          <w:szCs w:val="22"/>
        </w:rPr>
        <w:t xml:space="preserve"> de largura, podem ser resolvidos nas faixas de acesso (NBR 9050:2015 item 6.12.1). </w:t>
      </w:r>
    </w:p>
    <w:p w14:paraId="00E75B40" w14:textId="77777777" w:rsidR="00D84CF9" w:rsidRPr="002A08DF" w:rsidRDefault="00D84CF9" w:rsidP="00841E50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</w:p>
    <w:p w14:paraId="46A461F8" w14:textId="77777777" w:rsidR="00254298" w:rsidRPr="002A08DF" w:rsidRDefault="00254298" w:rsidP="00AA54D0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>Parágrafo terceiro.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Nas 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vias que não apresentarem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fluxo 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intenso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de pedestres, as faixas de serviço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 xml:space="preserve"> e acesso poderão ser ajardinada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s, desde que </w:t>
      </w:r>
      <w:proofErr w:type="gramStart"/>
      <w:r w:rsidRPr="002A08DF">
        <w:rPr>
          <w:rFonts w:ascii="Arial" w:hAnsi="Arial" w:cs="Arial"/>
          <w:i/>
          <w:iCs/>
          <w:sz w:val="22"/>
          <w:szCs w:val="22"/>
        </w:rPr>
        <w:t>obedeçam os</w:t>
      </w:r>
      <w:proofErr w:type="gramEnd"/>
      <w:r w:rsidRPr="002A08DF">
        <w:rPr>
          <w:rFonts w:ascii="Arial" w:hAnsi="Arial" w:cs="Arial"/>
          <w:i/>
          <w:iCs/>
          <w:sz w:val="22"/>
          <w:szCs w:val="22"/>
        </w:rPr>
        <w:t xml:space="preserve"> seguintes requisitos: </w:t>
      </w:r>
    </w:p>
    <w:p w14:paraId="2B4F3805" w14:textId="77777777" w:rsidR="00254298" w:rsidRPr="002A08DF" w:rsidRDefault="00254298" w:rsidP="00AA54D0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>I - As faixas ajardinadas não poderão interferir na faixa livre, que deverá ser co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ntínua e com largura mínima de 1,20m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(</w:t>
      </w:r>
      <w:r w:rsidRPr="002A08DF">
        <w:rPr>
          <w:rFonts w:ascii="Arial" w:hAnsi="Arial" w:cs="Arial"/>
          <w:i/>
          <w:iCs/>
          <w:sz w:val="22"/>
          <w:szCs w:val="22"/>
        </w:rPr>
        <w:t>um metro e vinte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 xml:space="preserve"> centímetros)</w:t>
      </w:r>
      <w:r w:rsidRPr="002A08DF">
        <w:rPr>
          <w:rFonts w:ascii="Arial" w:hAnsi="Arial" w:cs="Arial"/>
          <w:i/>
          <w:iCs/>
          <w:sz w:val="22"/>
          <w:szCs w:val="22"/>
        </w:rPr>
        <w:t>.</w:t>
      </w:r>
    </w:p>
    <w:p w14:paraId="1924DD5A" w14:textId="77777777" w:rsidR="00254298" w:rsidRPr="002A08DF" w:rsidRDefault="00254298" w:rsidP="00AA54D0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>II - Nas faixas ajardinadas não será permitido o plantio de arbustos ou arvores que prejudiquem a visão ou possuam espinhos que possam atrapalhar o caminho do pedestre.</w:t>
      </w:r>
    </w:p>
    <w:p w14:paraId="364C8EC0" w14:textId="77777777" w:rsidR="00254298" w:rsidRPr="002A08DF" w:rsidRDefault="00254298" w:rsidP="00AA54D0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 xml:space="preserve">III - 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As faixas ajardinadas não podem apresentar obstáculos ao livre escoamento das águas</w:t>
      </w:r>
      <w:r w:rsidRPr="002A08DF">
        <w:rPr>
          <w:rFonts w:ascii="Arial" w:hAnsi="Arial" w:cs="Arial"/>
          <w:i/>
          <w:iCs/>
          <w:sz w:val="22"/>
          <w:szCs w:val="22"/>
        </w:rPr>
        <w:t>.</w:t>
      </w:r>
    </w:p>
    <w:p w14:paraId="320D3969" w14:textId="77777777" w:rsidR="00254298" w:rsidRPr="002A08DF" w:rsidRDefault="00254298" w:rsidP="00AA54D0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>IV - O tamanho da planta escolhida deve estar adequado à largura da calçada</w:t>
      </w:r>
      <w:r w:rsidR="00AA54D0" w:rsidRPr="002A08DF">
        <w:rPr>
          <w:rFonts w:ascii="Arial" w:hAnsi="Arial" w:cs="Arial"/>
          <w:i/>
          <w:iCs/>
          <w:sz w:val="22"/>
          <w:szCs w:val="22"/>
        </w:rPr>
        <w:t>.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40604CEF" w14:textId="77777777" w:rsidR="00254298" w:rsidRPr="002A08DF" w:rsidRDefault="00254298" w:rsidP="00AA54D0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>V – Quando do plantio de árvore, sua base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 xml:space="preserve"> (raízes e caule)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não </w:t>
      </w:r>
      <w:r w:rsidR="00AA54D0" w:rsidRPr="002A08DF">
        <w:rPr>
          <w:rFonts w:ascii="Arial" w:hAnsi="Arial" w:cs="Arial"/>
          <w:i/>
          <w:iCs/>
          <w:sz w:val="22"/>
          <w:szCs w:val="22"/>
        </w:rPr>
        <w:t>poderá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ser cimentada.</w:t>
      </w:r>
    </w:p>
    <w:p w14:paraId="497433DB" w14:textId="77777777" w:rsidR="00645523" w:rsidRPr="002A08DF" w:rsidRDefault="00645523" w:rsidP="00AA54D0">
      <w:pPr>
        <w:ind w:left="1134"/>
        <w:jc w:val="both"/>
        <w:rPr>
          <w:rFonts w:ascii="Arial" w:hAnsi="Arial" w:cs="Arial"/>
          <w:i/>
          <w:iCs/>
          <w:sz w:val="22"/>
          <w:szCs w:val="22"/>
        </w:rPr>
      </w:pPr>
    </w:p>
    <w:p w14:paraId="09F639E5" w14:textId="77777777" w:rsidR="0018603F" w:rsidRPr="002A08DF" w:rsidRDefault="00704E3D" w:rsidP="00D33F08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>Parágrafo quarto.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 xml:space="preserve">A implantação de árvores, postes ou </w:t>
      </w:r>
      <w:r w:rsidR="0018603F" w:rsidRPr="002A08DF">
        <w:rPr>
          <w:rFonts w:ascii="Arial" w:hAnsi="Arial" w:cs="Arial"/>
          <w:i/>
          <w:iCs/>
          <w:sz w:val="22"/>
          <w:szCs w:val="22"/>
        </w:rPr>
        <w:t xml:space="preserve">mobiliário urbano 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somente poderá ser</w:t>
      </w:r>
      <w:r w:rsidR="0018603F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>realizada</w:t>
      </w:r>
      <w:r w:rsidR="0018603F" w:rsidRPr="002A08DF">
        <w:rPr>
          <w:rFonts w:ascii="Arial" w:hAnsi="Arial" w:cs="Arial"/>
          <w:i/>
          <w:iCs/>
          <w:sz w:val="22"/>
          <w:szCs w:val="22"/>
        </w:rPr>
        <w:t xml:space="preserve"> na faixa de serviço, </w:t>
      </w:r>
      <w:r w:rsidR="00645523" w:rsidRPr="002A08DF">
        <w:rPr>
          <w:rFonts w:ascii="Arial" w:hAnsi="Arial" w:cs="Arial"/>
          <w:i/>
          <w:iCs/>
          <w:sz w:val="22"/>
          <w:szCs w:val="22"/>
        </w:rPr>
        <w:t xml:space="preserve">devendo a faixa livre permanecer sem obstáculos à circulação. Esta vedação se aplica igualmente </w:t>
      </w:r>
      <w:r w:rsidR="0018603F" w:rsidRPr="002A08DF">
        <w:rPr>
          <w:rFonts w:ascii="Arial" w:hAnsi="Arial" w:cs="Arial"/>
          <w:i/>
          <w:iCs/>
          <w:sz w:val="22"/>
          <w:szCs w:val="22"/>
        </w:rPr>
        <w:t xml:space="preserve">a itens móveis como cadeiras, mesas e assemelhados. </w:t>
      </w:r>
    </w:p>
    <w:p w14:paraId="4617B7CB" w14:textId="77777777" w:rsidR="00645523" w:rsidRPr="002A08DF" w:rsidRDefault="00645523" w:rsidP="00D33F08">
      <w:pPr>
        <w:ind w:left="851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6F2CA07" w14:textId="77777777" w:rsidR="0018603F" w:rsidRPr="002A08DF" w:rsidRDefault="0018603F" w:rsidP="00D33F08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>Parágrafo qu</w:t>
      </w:r>
      <w:r w:rsidR="00D33F08" w:rsidRPr="002A08DF">
        <w:rPr>
          <w:rFonts w:ascii="Arial" w:hAnsi="Arial" w:cs="Arial"/>
          <w:b/>
          <w:bCs/>
          <w:i/>
          <w:iCs/>
          <w:sz w:val="22"/>
          <w:szCs w:val="22"/>
        </w:rPr>
        <w:t>int</w:t>
      </w: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>o.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 xml:space="preserve">Quando da instalação de </w:t>
      </w:r>
      <w:r w:rsidRPr="002A08DF">
        <w:rPr>
          <w:rFonts w:ascii="Arial" w:hAnsi="Arial" w:cs="Arial"/>
          <w:i/>
          <w:iCs/>
          <w:sz w:val="22"/>
          <w:szCs w:val="22"/>
        </w:rPr>
        <w:t>elemento que invada o passeio</w:t>
      </w:r>
      <w:r w:rsidR="002A08DF" w:rsidRPr="002A08DF">
        <w:rPr>
          <w:rFonts w:ascii="Arial" w:hAnsi="Arial" w:cs="Arial"/>
          <w:i/>
          <w:iCs/>
          <w:sz w:val="22"/>
          <w:szCs w:val="22"/>
        </w:rPr>
        <w:t xml:space="preserve"> deverá ser observada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2A08DF" w:rsidRPr="002A08DF">
        <w:rPr>
          <w:rFonts w:ascii="Arial" w:hAnsi="Arial" w:cs="Arial"/>
          <w:i/>
          <w:iCs/>
          <w:sz w:val="22"/>
          <w:szCs w:val="22"/>
        </w:rPr>
        <w:t>a altura mínima de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 xml:space="preserve"> 2,10m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(</w:t>
      </w:r>
      <w:r w:rsidRPr="002A08DF">
        <w:rPr>
          <w:rFonts w:ascii="Arial" w:hAnsi="Arial" w:cs="Arial"/>
          <w:i/>
          <w:iCs/>
          <w:sz w:val="22"/>
          <w:szCs w:val="22"/>
        </w:rPr>
        <w:t>dois metros e dez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 xml:space="preserve"> centímetros)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2A08DF" w:rsidRPr="002A08DF">
        <w:rPr>
          <w:rFonts w:ascii="Arial" w:hAnsi="Arial" w:cs="Arial"/>
          <w:i/>
          <w:iCs/>
          <w:sz w:val="22"/>
          <w:szCs w:val="22"/>
        </w:rPr>
        <w:t>de vão livre entre a calçada e o elemento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, mantendo-se a</w:t>
      </w:r>
      <w:r w:rsidR="002A08DF" w:rsidRPr="002A08DF">
        <w:rPr>
          <w:rFonts w:ascii="Arial" w:hAnsi="Arial" w:cs="Arial"/>
          <w:i/>
          <w:iCs/>
          <w:sz w:val="22"/>
          <w:szCs w:val="22"/>
        </w:rPr>
        <w:t>s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 xml:space="preserve"> faixa</w:t>
      </w:r>
      <w:r w:rsidR="002A08DF" w:rsidRPr="002A08DF">
        <w:rPr>
          <w:rFonts w:ascii="Arial" w:hAnsi="Arial" w:cs="Arial"/>
          <w:i/>
          <w:iCs/>
          <w:sz w:val="22"/>
          <w:szCs w:val="22"/>
        </w:rPr>
        <w:t>s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 xml:space="preserve"> sem obstáculos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7B3D3BDE" w14:textId="77777777" w:rsidR="00E973EC" w:rsidRPr="002A08DF" w:rsidRDefault="00E973EC" w:rsidP="00D33F08">
      <w:pPr>
        <w:ind w:left="851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772E9EDE" w14:textId="77777777" w:rsidR="0018603F" w:rsidRPr="002A08DF" w:rsidRDefault="0018603F" w:rsidP="00D33F08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Parágrafo </w:t>
      </w:r>
      <w:r w:rsidR="00D33F08" w:rsidRPr="002A08DF">
        <w:rPr>
          <w:rFonts w:ascii="Arial" w:hAnsi="Arial" w:cs="Arial"/>
          <w:b/>
          <w:bCs/>
          <w:i/>
          <w:iCs/>
          <w:sz w:val="22"/>
          <w:szCs w:val="22"/>
        </w:rPr>
        <w:t>sex</w:t>
      </w: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>to</w:t>
      </w:r>
      <w:r w:rsidR="00E973EC" w:rsidRPr="002A08DF">
        <w:rPr>
          <w:rFonts w:ascii="Arial" w:hAnsi="Arial" w:cs="Arial"/>
          <w:b/>
          <w:bCs/>
          <w:i/>
          <w:iCs/>
          <w:sz w:val="22"/>
          <w:szCs w:val="22"/>
        </w:rPr>
        <w:t>: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G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relhas e juntas de dilatação devem estar preferencialmente fora do fluxo principal de circulação. Quando instaladas transversalmente 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na faixa livre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, </w:t>
      </w:r>
      <w:r w:rsidRPr="002A08DF">
        <w:rPr>
          <w:rFonts w:ascii="Arial" w:hAnsi="Arial" w:cs="Arial"/>
          <w:i/>
          <w:iCs/>
          <w:sz w:val="22"/>
          <w:szCs w:val="22"/>
        </w:rPr>
        <w:lastRenderedPageBreak/>
        <w:t xml:space="preserve">os vãos resultantes devem ter no sentido transversal ao movimento, </w:t>
      </w:r>
      <w:r w:rsidR="00D33F08" w:rsidRPr="002A08DF">
        <w:rPr>
          <w:rFonts w:ascii="Arial" w:hAnsi="Arial" w:cs="Arial"/>
          <w:i/>
          <w:iCs/>
          <w:sz w:val="22"/>
          <w:szCs w:val="22"/>
        </w:rPr>
        <w:t xml:space="preserve">na </w:t>
      </w:r>
      <w:r w:rsidRPr="002A08DF">
        <w:rPr>
          <w:rFonts w:ascii="Arial" w:hAnsi="Arial" w:cs="Arial"/>
          <w:i/>
          <w:iCs/>
          <w:sz w:val="22"/>
          <w:szCs w:val="22"/>
        </w:rPr>
        <w:t>dimensão máxima de 15 mm</w:t>
      </w:r>
      <w:r w:rsidR="00D33F08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(</w:t>
      </w:r>
      <w:r w:rsidR="00D33F08" w:rsidRPr="002A08DF">
        <w:rPr>
          <w:rFonts w:ascii="Arial" w:hAnsi="Arial" w:cs="Arial"/>
          <w:i/>
          <w:iCs/>
          <w:sz w:val="22"/>
          <w:szCs w:val="22"/>
        </w:rPr>
        <w:t>quinze milímetros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)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5291A827" w14:textId="77777777" w:rsidR="00E973EC" w:rsidRPr="002A08DF" w:rsidRDefault="00E973EC" w:rsidP="00D33F08">
      <w:pPr>
        <w:ind w:left="851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38ECC399" w14:textId="77777777" w:rsidR="0018603F" w:rsidRPr="002A08DF" w:rsidRDefault="0018603F" w:rsidP="00D33F08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Parágrafo </w:t>
      </w:r>
      <w:r w:rsidR="00D33F08" w:rsidRPr="002A08DF">
        <w:rPr>
          <w:rFonts w:ascii="Arial" w:hAnsi="Arial" w:cs="Arial"/>
          <w:b/>
          <w:bCs/>
          <w:i/>
          <w:iCs/>
          <w:sz w:val="22"/>
          <w:szCs w:val="22"/>
        </w:rPr>
        <w:t>sétimo</w:t>
      </w:r>
      <w:r w:rsidR="00E973EC" w:rsidRPr="002A08DF">
        <w:rPr>
          <w:rFonts w:ascii="Arial" w:hAnsi="Arial" w:cs="Arial"/>
          <w:b/>
          <w:bCs/>
          <w:i/>
          <w:iCs/>
          <w:sz w:val="22"/>
          <w:szCs w:val="22"/>
        </w:rPr>
        <w:t>: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C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apachos, forrações, carpetes e tapetes devem ser embutidos no piso e nivelados de maneira que eventual desnível seja inferior a </w:t>
      </w:r>
      <w:r w:rsidR="00D33F08" w:rsidRPr="002A08DF">
        <w:rPr>
          <w:rFonts w:ascii="Arial" w:hAnsi="Arial" w:cs="Arial"/>
          <w:i/>
          <w:iCs/>
          <w:sz w:val="22"/>
          <w:szCs w:val="22"/>
        </w:rPr>
        <w:t>(</w:t>
      </w:r>
      <w:r w:rsidRPr="002A08DF">
        <w:rPr>
          <w:rFonts w:ascii="Arial" w:hAnsi="Arial" w:cs="Arial"/>
          <w:i/>
          <w:iCs/>
          <w:sz w:val="22"/>
          <w:szCs w:val="22"/>
        </w:rPr>
        <w:t>5 mm</w:t>
      </w:r>
      <w:r w:rsidR="00D33F08" w:rsidRPr="002A08DF">
        <w:rPr>
          <w:rFonts w:ascii="Arial" w:hAnsi="Arial" w:cs="Arial"/>
          <w:i/>
          <w:iCs/>
          <w:sz w:val="22"/>
          <w:szCs w:val="22"/>
        </w:rPr>
        <w:t>)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cinco milímetros</w:t>
      </w:r>
      <w:r w:rsidR="00D33F08" w:rsidRPr="002A08DF">
        <w:rPr>
          <w:rFonts w:ascii="Arial" w:hAnsi="Arial" w:cs="Arial"/>
          <w:i/>
          <w:iCs/>
          <w:sz w:val="22"/>
          <w:szCs w:val="22"/>
        </w:rPr>
        <w:t xml:space="preserve">, 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sendo vedada sua instalação na faixa livre</w:t>
      </w:r>
      <w:r w:rsidRPr="002A08DF">
        <w:rPr>
          <w:rFonts w:ascii="Arial" w:hAnsi="Arial" w:cs="Arial"/>
          <w:i/>
          <w:iCs/>
          <w:sz w:val="22"/>
          <w:szCs w:val="22"/>
        </w:rPr>
        <w:t>.</w:t>
      </w:r>
    </w:p>
    <w:p w14:paraId="6E189FD8" w14:textId="77777777" w:rsidR="00E973EC" w:rsidRPr="002A08DF" w:rsidRDefault="00E973EC" w:rsidP="006365E9">
      <w:pPr>
        <w:ind w:left="851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1B90473" w14:textId="77777777" w:rsidR="006365E9" w:rsidRPr="002A08DF" w:rsidRDefault="00D33F08" w:rsidP="006365E9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Parágrafo </w:t>
      </w:r>
      <w:r w:rsidR="006365E9" w:rsidRPr="002A08DF">
        <w:rPr>
          <w:rFonts w:ascii="Arial" w:hAnsi="Arial" w:cs="Arial"/>
          <w:b/>
          <w:bCs/>
          <w:i/>
          <w:iCs/>
          <w:sz w:val="22"/>
          <w:szCs w:val="22"/>
        </w:rPr>
        <w:t>oitav</w:t>
      </w: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>o.</w:t>
      </w:r>
      <w:r w:rsidR="006365E9"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6365E9" w:rsidRPr="002A08DF">
        <w:rPr>
          <w:rFonts w:ascii="Arial" w:hAnsi="Arial" w:cs="Arial"/>
          <w:i/>
          <w:iCs/>
          <w:sz w:val="22"/>
          <w:szCs w:val="22"/>
        </w:rPr>
        <w:t>Tendo como referências básicas a Lei Federal nº 10.098/02 e a NBR 9050/2015 da ABNT, as soluções adotadas para a eliminação, redução ou superação de barreiras na promoção da acessibilidade aos bens culturais imóveis devem compatibilizar-se com a preservação e, em cada caso específico, assegurar condições de acesso, de trânsito, de orientação e de comunicação, facilitando a utilização desses bens e a compreensão de seus Acervos para todo o público.</w:t>
      </w:r>
    </w:p>
    <w:p w14:paraId="71EC87AA" w14:textId="77777777" w:rsidR="00E973EC" w:rsidRPr="002A08DF" w:rsidRDefault="00E973EC" w:rsidP="006365E9">
      <w:pPr>
        <w:ind w:left="851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A1D876F" w14:textId="77777777" w:rsidR="006365E9" w:rsidRPr="002A08DF" w:rsidRDefault="006365E9" w:rsidP="006365E9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Parágrafo nono. </w:t>
      </w:r>
      <w:r w:rsidR="00E973EC" w:rsidRPr="002A08DF">
        <w:rPr>
          <w:rFonts w:ascii="Arial" w:hAnsi="Arial" w:cs="Arial"/>
          <w:i/>
          <w:iCs/>
          <w:sz w:val="22"/>
          <w:szCs w:val="22"/>
        </w:rPr>
        <w:t>O</w:t>
      </w:r>
      <w:r w:rsidRPr="002A08DF">
        <w:rPr>
          <w:rFonts w:ascii="Arial" w:hAnsi="Arial" w:cs="Arial"/>
          <w:i/>
          <w:iCs/>
          <w:sz w:val="22"/>
          <w:szCs w:val="22"/>
        </w:rPr>
        <w:t>bras temporárias que avancem sobre a faixa de livre circulação, devem ser isoladas e devidamente sinalizadas, garantindo-se uma passagem com largura mínima de (1,20m) um metro e vinte. Caso contrário, deve ser feito um desvio pela pista de rolamento dos automóveis com uma rampa provisória que, neste caso, admite uma largura de (1,20m) um metro e vinte e inclinação de até 10%, devidamente sinalizada.”</w:t>
      </w:r>
    </w:p>
    <w:p w14:paraId="79E17EC5" w14:textId="77777777" w:rsidR="006365E9" w:rsidRPr="002A08DF" w:rsidRDefault="006365E9" w:rsidP="006365E9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5AC9366A" w14:textId="77777777" w:rsidR="0018603F" w:rsidRPr="002A08DF" w:rsidRDefault="0018603F" w:rsidP="00704E3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74395B3E" w14:textId="77777777" w:rsidR="006365E9" w:rsidRPr="002A08DF" w:rsidRDefault="006365E9" w:rsidP="006365E9">
      <w:pPr>
        <w:jc w:val="both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b/>
          <w:sz w:val="22"/>
          <w:szCs w:val="22"/>
        </w:rPr>
        <w:t xml:space="preserve">Art. </w:t>
      </w:r>
      <w:r w:rsidR="00265B64" w:rsidRPr="002A08DF">
        <w:rPr>
          <w:rFonts w:ascii="Arial" w:hAnsi="Arial" w:cs="Arial"/>
          <w:b/>
          <w:sz w:val="22"/>
          <w:szCs w:val="22"/>
        </w:rPr>
        <w:t>3</w:t>
      </w:r>
      <w:r w:rsidRPr="002A08DF">
        <w:rPr>
          <w:rFonts w:ascii="Arial" w:hAnsi="Arial" w:cs="Arial"/>
          <w:b/>
          <w:sz w:val="22"/>
          <w:szCs w:val="22"/>
        </w:rPr>
        <w:t>°</w:t>
      </w:r>
      <w:r w:rsidRPr="002A08DF">
        <w:rPr>
          <w:rFonts w:ascii="Arial" w:hAnsi="Arial" w:cs="Arial"/>
          <w:sz w:val="22"/>
          <w:szCs w:val="22"/>
        </w:rPr>
        <w:t xml:space="preserve"> – O artigo 2</w:t>
      </w:r>
      <w:r w:rsidR="00A274E0" w:rsidRPr="002A08DF">
        <w:rPr>
          <w:rFonts w:ascii="Arial" w:hAnsi="Arial" w:cs="Arial"/>
          <w:sz w:val="22"/>
          <w:szCs w:val="22"/>
        </w:rPr>
        <w:t>60</w:t>
      </w:r>
      <w:r w:rsidRPr="002A08DF">
        <w:rPr>
          <w:rFonts w:ascii="Arial" w:hAnsi="Arial" w:cs="Arial"/>
          <w:sz w:val="22"/>
          <w:szCs w:val="22"/>
        </w:rPr>
        <w:t xml:space="preserve"> da Lei Municipal n° 103/1963, passará a viger com a seguinte redação:</w:t>
      </w:r>
    </w:p>
    <w:p w14:paraId="576E5873" w14:textId="77777777" w:rsidR="0018603F" w:rsidRPr="002A08DF" w:rsidRDefault="0018603F" w:rsidP="00704E3D">
      <w:pPr>
        <w:ind w:left="851"/>
        <w:jc w:val="both"/>
        <w:rPr>
          <w:rFonts w:ascii="Arial" w:hAnsi="Arial" w:cs="Arial"/>
          <w:sz w:val="22"/>
          <w:szCs w:val="22"/>
        </w:rPr>
      </w:pPr>
    </w:p>
    <w:p w14:paraId="3F442897" w14:textId="77777777" w:rsidR="00A274E0" w:rsidRPr="002A08DF" w:rsidRDefault="00265B64" w:rsidP="00265B64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i/>
          <w:iCs/>
          <w:sz w:val="22"/>
          <w:szCs w:val="22"/>
        </w:rPr>
        <w:t>“</w:t>
      </w:r>
      <w:r w:rsidR="00A274E0" w:rsidRPr="002A08DF">
        <w:rPr>
          <w:rFonts w:ascii="Arial" w:hAnsi="Arial" w:cs="Arial"/>
          <w:b/>
          <w:bCs/>
          <w:i/>
          <w:iCs/>
          <w:sz w:val="22"/>
          <w:szCs w:val="22"/>
        </w:rPr>
        <w:t>Art. 260.</w:t>
      </w:r>
      <w:r w:rsidR="00A274E0" w:rsidRPr="002A08DF">
        <w:rPr>
          <w:rFonts w:ascii="Arial" w:hAnsi="Arial" w:cs="Arial"/>
          <w:i/>
          <w:iCs/>
          <w:sz w:val="22"/>
          <w:szCs w:val="22"/>
        </w:rPr>
        <w:t xml:space="preserve"> </w:t>
      </w:r>
      <w:r w:rsidR="002F6A5D" w:rsidRPr="002A08DF">
        <w:rPr>
          <w:rFonts w:ascii="Arial" w:hAnsi="Arial" w:cs="Arial"/>
          <w:i/>
          <w:iCs/>
          <w:sz w:val="22"/>
          <w:szCs w:val="22"/>
        </w:rPr>
        <w:t>Os passeios devem ter superfície regular, contínua, firme e antiderrapante em qualquer condição climática, executados sem mudanças abruptas de nível ou inclinações que dificultem a circulação dos pedestres.</w:t>
      </w:r>
    </w:p>
    <w:p w14:paraId="34D60984" w14:textId="77777777" w:rsidR="00E973EC" w:rsidRPr="002A08DF" w:rsidRDefault="00E973EC" w:rsidP="00265B64">
      <w:pPr>
        <w:ind w:left="851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1237CC92" w14:textId="77777777" w:rsidR="002F6A5D" w:rsidRPr="002A08DF" w:rsidRDefault="002F6A5D" w:rsidP="00265B64">
      <w:pPr>
        <w:ind w:left="851"/>
        <w:jc w:val="both"/>
        <w:rPr>
          <w:rFonts w:ascii="Arial" w:hAnsi="Arial" w:cs="Arial"/>
          <w:b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>Parágrafo primeiro.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Os pisos a serem utilizados devem possuir um bom índice de permeabilidade, facilidade na remoção e posterior reassentamento das peças e serem resistentes ao desgaste.  </w:t>
      </w:r>
    </w:p>
    <w:p w14:paraId="01AFB8B0" w14:textId="77777777" w:rsidR="00E973EC" w:rsidRPr="002A08DF" w:rsidRDefault="00E973EC" w:rsidP="00265B64">
      <w:pPr>
        <w:ind w:left="851"/>
        <w:jc w:val="both"/>
        <w:rPr>
          <w:rFonts w:ascii="Arial" w:hAnsi="Arial" w:cs="Arial"/>
          <w:b/>
          <w:bCs/>
          <w:i/>
          <w:iCs/>
          <w:sz w:val="22"/>
          <w:szCs w:val="22"/>
        </w:rPr>
      </w:pPr>
    </w:p>
    <w:p w14:paraId="4D4CDB87" w14:textId="77777777" w:rsidR="002F6A5D" w:rsidRPr="002A08DF" w:rsidRDefault="002F6A5D" w:rsidP="00265B64">
      <w:pPr>
        <w:ind w:left="851"/>
        <w:jc w:val="both"/>
        <w:rPr>
          <w:rFonts w:ascii="Arial" w:hAnsi="Arial" w:cs="Arial"/>
          <w:i/>
          <w:iCs/>
          <w:sz w:val="22"/>
          <w:szCs w:val="22"/>
        </w:rPr>
      </w:pPr>
      <w:r w:rsidRPr="002A08DF">
        <w:rPr>
          <w:rFonts w:ascii="Arial" w:hAnsi="Arial" w:cs="Arial"/>
          <w:b/>
          <w:bCs/>
          <w:i/>
          <w:iCs/>
          <w:sz w:val="22"/>
          <w:szCs w:val="22"/>
        </w:rPr>
        <w:t xml:space="preserve">Parágrafo segundo. </w:t>
      </w:r>
      <w:r w:rsidRPr="002A08DF">
        <w:rPr>
          <w:rFonts w:ascii="Arial" w:hAnsi="Arial" w:cs="Arial"/>
          <w:i/>
          <w:iCs/>
          <w:sz w:val="22"/>
          <w:szCs w:val="22"/>
        </w:rPr>
        <w:t>As tampas das concessionárias (rede de água, esgoto e telefonia) devem ficar livres para visita e manutenção, sendo que o piso construído na calçada, não poderá obstruir estas tampas, nem formar degraus ou ressaltos com elas, deve</w:t>
      </w:r>
      <w:r w:rsidR="00265B64" w:rsidRPr="002A08DF">
        <w:rPr>
          <w:rFonts w:ascii="Arial" w:hAnsi="Arial" w:cs="Arial"/>
          <w:i/>
          <w:iCs/>
          <w:sz w:val="22"/>
          <w:szCs w:val="22"/>
        </w:rPr>
        <w:t xml:space="preserve">ndo </w:t>
      </w:r>
      <w:proofErr w:type="gramStart"/>
      <w:r w:rsidR="00265B64" w:rsidRPr="002A08DF">
        <w:rPr>
          <w:rFonts w:ascii="Arial" w:hAnsi="Arial" w:cs="Arial"/>
          <w:i/>
          <w:iCs/>
          <w:sz w:val="22"/>
          <w:szCs w:val="22"/>
        </w:rPr>
        <w:t>as mesmas</w:t>
      </w:r>
      <w:proofErr w:type="gramEnd"/>
      <w:r w:rsidRPr="002A08DF">
        <w:rPr>
          <w:rFonts w:ascii="Arial" w:hAnsi="Arial" w:cs="Arial"/>
          <w:i/>
          <w:iCs/>
          <w:sz w:val="22"/>
          <w:szCs w:val="22"/>
        </w:rPr>
        <w:t xml:space="preserve"> estar niveladas com o piso</w:t>
      </w:r>
      <w:r w:rsidR="00265B64" w:rsidRPr="002A08DF">
        <w:rPr>
          <w:rFonts w:ascii="Arial" w:hAnsi="Arial" w:cs="Arial"/>
          <w:i/>
          <w:iCs/>
          <w:sz w:val="22"/>
          <w:szCs w:val="22"/>
        </w:rPr>
        <w:t xml:space="preserve"> e, as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texturas das tampas</w:t>
      </w:r>
      <w:r w:rsidR="00265B64" w:rsidRPr="002A08DF">
        <w:rPr>
          <w:rFonts w:ascii="Arial" w:hAnsi="Arial" w:cs="Arial"/>
          <w:i/>
          <w:iCs/>
          <w:sz w:val="22"/>
          <w:szCs w:val="22"/>
        </w:rPr>
        <w:t>,</w:t>
      </w:r>
      <w:r w:rsidRPr="002A08DF">
        <w:rPr>
          <w:rFonts w:ascii="Arial" w:hAnsi="Arial" w:cs="Arial"/>
          <w:i/>
          <w:iCs/>
          <w:sz w:val="22"/>
          <w:szCs w:val="22"/>
        </w:rPr>
        <w:t xml:space="preserve"> devem ser diferentes dos pisos táteis.</w:t>
      </w:r>
      <w:r w:rsidR="00265B64" w:rsidRPr="002A08DF">
        <w:rPr>
          <w:rFonts w:ascii="Arial" w:hAnsi="Arial" w:cs="Arial"/>
          <w:i/>
          <w:iCs/>
          <w:sz w:val="22"/>
          <w:szCs w:val="22"/>
        </w:rPr>
        <w:t>”</w:t>
      </w:r>
    </w:p>
    <w:p w14:paraId="188EAE9A" w14:textId="77777777" w:rsidR="00463EE6" w:rsidRPr="002A08DF" w:rsidRDefault="00463EE6" w:rsidP="00452EAA">
      <w:pPr>
        <w:jc w:val="both"/>
        <w:rPr>
          <w:rFonts w:ascii="Arial" w:hAnsi="Arial" w:cs="Arial"/>
          <w:sz w:val="22"/>
          <w:szCs w:val="22"/>
        </w:rPr>
      </w:pPr>
    </w:p>
    <w:p w14:paraId="34CD0B49" w14:textId="77777777" w:rsidR="00452EAA" w:rsidRPr="002A08DF" w:rsidRDefault="00452EAA" w:rsidP="00E97A3A">
      <w:pPr>
        <w:jc w:val="both"/>
        <w:rPr>
          <w:rFonts w:ascii="Arial" w:hAnsi="Arial" w:cs="Arial"/>
          <w:sz w:val="22"/>
          <w:szCs w:val="22"/>
        </w:rPr>
      </w:pPr>
    </w:p>
    <w:p w14:paraId="3936B1FB" w14:textId="77777777" w:rsidR="00142715" w:rsidRPr="002A08DF" w:rsidRDefault="00142715" w:rsidP="00142715">
      <w:pPr>
        <w:shd w:val="clear" w:color="auto" w:fill="FFFFFF"/>
        <w:suppressAutoHyphens w:val="0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  <w:r w:rsidRPr="002A08DF">
        <w:rPr>
          <w:rFonts w:ascii="Arial" w:hAnsi="Arial" w:cs="Arial"/>
          <w:b/>
          <w:sz w:val="22"/>
          <w:szCs w:val="22"/>
        </w:rPr>
        <w:t xml:space="preserve">Art. 3°- </w:t>
      </w: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>Esta Lei entra em vigor na data da sua publicação.</w:t>
      </w: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br/>
      </w: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br/>
        <w:t> </w:t>
      </w:r>
    </w:p>
    <w:p w14:paraId="57B96D2A" w14:textId="77777777" w:rsidR="00F63945" w:rsidRDefault="00F63945" w:rsidP="00142715">
      <w:pPr>
        <w:suppressAutoHyphens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14:paraId="6569AA86" w14:textId="77777777" w:rsidR="00F63945" w:rsidRDefault="00F63945" w:rsidP="00142715">
      <w:pPr>
        <w:suppressAutoHyphens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14:paraId="53539F6F" w14:textId="77777777" w:rsidR="00F63945" w:rsidRDefault="00F63945" w:rsidP="00142715">
      <w:pPr>
        <w:suppressAutoHyphens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14:paraId="209AB027" w14:textId="77777777" w:rsidR="00F63945" w:rsidRDefault="00F63945" w:rsidP="00142715">
      <w:pPr>
        <w:suppressAutoHyphens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14:paraId="53FB8028" w14:textId="77777777" w:rsidR="00F63945" w:rsidRDefault="00F63945" w:rsidP="00142715">
      <w:pPr>
        <w:suppressAutoHyphens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14:paraId="0256C873" w14:textId="69649D82" w:rsidR="00142715" w:rsidRPr="002A08DF" w:rsidRDefault="00142715" w:rsidP="00142715">
      <w:pPr>
        <w:suppressAutoHyphens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2A08DF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lastRenderedPageBreak/>
        <w:t>JUSTIFICATIVA:</w:t>
      </w:r>
    </w:p>
    <w:p w14:paraId="56548438" w14:textId="77777777" w:rsidR="00142715" w:rsidRPr="002A08DF" w:rsidRDefault="00142715" w:rsidP="002A08DF">
      <w:pPr>
        <w:suppressAutoHyphens w:val="0"/>
        <w:jc w:val="center"/>
        <w:rPr>
          <w:rFonts w:ascii="Arial" w:hAnsi="Arial" w:cs="Arial"/>
          <w:color w:val="000000"/>
          <w:sz w:val="22"/>
          <w:szCs w:val="22"/>
          <w:lang w:eastAsia="pt-BR"/>
        </w:rPr>
      </w:pPr>
      <w:r w:rsidRPr="002A08DF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br/>
      </w:r>
    </w:p>
    <w:p w14:paraId="03614B24" w14:textId="6889ECB6" w:rsidR="00142715" w:rsidRPr="002A08DF" w:rsidRDefault="00F63945" w:rsidP="00142715">
      <w:pPr>
        <w:shd w:val="clear" w:color="auto" w:fill="FFFFFF"/>
        <w:suppressAutoHyphens w:val="0"/>
        <w:jc w:val="both"/>
        <w:rPr>
          <w:rFonts w:ascii="Arial" w:hAnsi="Arial" w:cs="Arial"/>
          <w:color w:val="000000"/>
          <w:sz w:val="22"/>
          <w:szCs w:val="22"/>
          <w:lang w:eastAsia="pt-BR"/>
        </w:rPr>
      </w:pPr>
      <w:r>
        <w:rPr>
          <w:rFonts w:ascii="Arial" w:hAnsi="Arial" w:cs="Arial"/>
          <w:color w:val="000000"/>
          <w:sz w:val="22"/>
          <w:szCs w:val="22"/>
          <w:lang w:eastAsia="pt-BR"/>
        </w:rPr>
        <w:t>Trata-se de uma reinvindicação antiga da sociedade, sobretudo os empreendedores da construção civil e os próprios funcionários Municipais dos setores responsáveis (principalmente Secr. de Obras), que têm de se ater ao cumprimento de uma legislação anacrônica, que não corresponde com a realidade vigente que prima sobretudo pela empatia e inclusão das minorias.</w:t>
      </w:r>
      <w:r w:rsidR="00142715" w:rsidRPr="002A08DF">
        <w:rPr>
          <w:rFonts w:ascii="Arial" w:hAnsi="Arial" w:cs="Arial"/>
          <w:color w:val="000000"/>
          <w:sz w:val="22"/>
          <w:szCs w:val="22"/>
          <w:lang w:eastAsia="pt-BR"/>
        </w:rPr>
        <w:br/>
        <w:t>Neste sentido apresentamos o presente Indicativo Projeto de Lei para apreciação dos Nobres pares.</w:t>
      </w:r>
    </w:p>
    <w:p w14:paraId="468C52AF" w14:textId="77777777" w:rsidR="00142715" w:rsidRPr="002A08DF" w:rsidRDefault="00142715" w:rsidP="00142715">
      <w:pPr>
        <w:suppressAutoHyphens w:val="0"/>
        <w:rPr>
          <w:rFonts w:ascii="Arial" w:hAnsi="Arial" w:cs="Arial"/>
          <w:color w:val="000000"/>
          <w:sz w:val="22"/>
          <w:szCs w:val="22"/>
          <w:lang w:eastAsia="pt-BR"/>
        </w:rPr>
      </w:pPr>
    </w:p>
    <w:p w14:paraId="104CDCAB" w14:textId="77777777" w:rsidR="00142715" w:rsidRPr="002A08DF" w:rsidRDefault="00142715" w:rsidP="00142715">
      <w:pPr>
        <w:suppressAutoHyphens w:val="0"/>
        <w:rPr>
          <w:rFonts w:ascii="Arial" w:hAnsi="Arial" w:cs="Arial"/>
          <w:sz w:val="22"/>
          <w:szCs w:val="22"/>
          <w:lang w:eastAsia="pt-BR"/>
        </w:rPr>
      </w:pPr>
    </w:p>
    <w:p w14:paraId="6FBA3E78" w14:textId="4F2679E5" w:rsidR="00142715" w:rsidRPr="002A08DF" w:rsidRDefault="00142715" w:rsidP="00142715">
      <w:pPr>
        <w:suppressAutoHyphens w:val="0"/>
        <w:rPr>
          <w:rFonts w:ascii="Arial" w:hAnsi="Arial" w:cs="Arial"/>
          <w:color w:val="000000"/>
          <w:sz w:val="22"/>
          <w:szCs w:val="22"/>
          <w:lang w:eastAsia="pt-BR"/>
        </w:rPr>
      </w:pP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 xml:space="preserve">Barra do Ribeiro, </w:t>
      </w:r>
      <w:r w:rsidR="00AC34F4">
        <w:rPr>
          <w:rFonts w:ascii="Arial" w:hAnsi="Arial" w:cs="Arial"/>
          <w:color w:val="000000"/>
          <w:sz w:val="22"/>
          <w:szCs w:val="22"/>
          <w:lang w:eastAsia="pt-BR"/>
        </w:rPr>
        <w:t>26</w:t>
      </w: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 xml:space="preserve"> de </w:t>
      </w:r>
      <w:r w:rsidR="00AC34F4">
        <w:rPr>
          <w:rFonts w:ascii="Arial" w:hAnsi="Arial" w:cs="Arial"/>
          <w:color w:val="000000"/>
          <w:sz w:val="22"/>
          <w:szCs w:val="22"/>
          <w:lang w:eastAsia="pt-BR"/>
        </w:rPr>
        <w:t>maio</w:t>
      </w: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 xml:space="preserve"> de 2022.</w:t>
      </w:r>
    </w:p>
    <w:p w14:paraId="56FB8431" w14:textId="77777777" w:rsidR="00142715" w:rsidRPr="002A08DF" w:rsidRDefault="00142715" w:rsidP="00142715">
      <w:pPr>
        <w:suppressAutoHyphens w:val="0"/>
        <w:rPr>
          <w:rFonts w:ascii="Arial" w:hAnsi="Arial" w:cs="Arial"/>
          <w:sz w:val="22"/>
          <w:szCs w:val="22"/>
          <w:lang w:eastAsia="pt-BR"/>
        </w:rPr>
      </w:pPr>
    </w:p>
    <w:p w14:paraId="0A0B3CB9" w14:textId="77777777" w:rsidR="00142715" w:rsidRPr="002A08DF" w:rsidRDefault="00142715" w:rsidP="00142715">
      <w:pPr>
        <w:suppressAutoHyphens w:val="0"/>
        <w:rPr>
          <w:rFonts w:ascii="Arial" w:hAnsi="Arial" w:cs="Arial"/>
          <w:sz w:val="22"/>
          <w:szCs w:val="22"/>
          <w:lang w:eastAsia="pt-BR"/>
        </w:rPr>
      </w:pPr>
      <w:r w:rsidRPr="002A08DF">
        <w:rPr>
          <w:rFonts w:ascii="Arial" w:hAnsi="Arial" w:cs="Arial"/>
          <w:sz w:val="22"/>
          <w:szCs w:val="22"/>
          <w:lang w:eastAsia="pt-BR"/>
        </w:rPr>
        <w:t xml:space="preserve"> </w:t>
      </w:r>
    </w:p>
    <w:p w14:paraId="6C252E6A" w14:textId="77777777" w:rsidR="00142715" w:rsidRPr="002A08DF" w:rsidRDefault="00142715" w:rsidP="00142715">
      <w:pPr>
        <w:shd w:val="clear" w:color="auto" w:fill="FFFFFF"/>
        <w:suppressAutoHyphens w:val="0"/>
        <w:jc w:val="right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2A08DF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EVERTON LUIS K. ANTUNES (PP)</w:t>
      </w:r>
    </w:p>
    <w:p w14:paraId="697294F6" w14:textId="77777777" w:rsidR="00142715" w:rsidRPr="002A08DF" w:rsidRDefault="00142715" w:rsidP="00142715">
      <w:pPr>
        <w:shd w:val="clear" w:color="auto" w:fill="FFFFFF"/>
        <w:suppressAutoHyphens w:val="0"/>
        <w:jc w:val="right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2A08DF">
        <w:rPr>
          <w:rFonts w:ascii="Arial" w:hAnsi="Arial" w:cs="Arial"/>
          <w:color w:val="000000"/>
          <w:sz w:val="22"/>
          <w:szCs w:val="22"/>
          <w:lang w:eastAsia="pt-BR"/>
        </w:rPr>
        <w:t>Vereador Proponente</w:t>
      </w:r>
    </w:p>
    <w:p w14:paraId="6BC99654" w14:textId="77777777" w:rsidR="00142715" w:rsidRPr="002A08DF" w:rsidRDefault="00142715" w:rsidP="00142715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2F99031C" w14:textId="77777777" w:rsidR="00142715" w:rsidRPr="002A08DF" w:rsidRDefault="00142715" w:rsidP="00142715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1C1926E9" w14:textId="77777777" w:rsidR="00142715" w:rsidRPr="002A08DF" w:rsidRDefault="00142715" w:rsidP="00142715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2A08DF">
        <w:rPr>
          <w:rFonts w:ascii="Arial" w:hAnsi="Arial" w:cs="Arial"/>
          <w:sz w:val="22"/>
          <w:szCs w:val="22"/>
        </w:rPr>
        <w:t xml:space="preserve">Situação: </w:t>
      </w:r>
      <w:proofErr w:type="gramStart"/>
      <w:r w:rsidRPr="002A08DF">
        <w:rPr>
          <w:rFonts w:ascii="Arial" w:hAnsi="Arial" w:cs="Arial"/>
          <w:sz w:val="22"/>
          <w:szCs w:val="22"/>
        </w:rPr>
        <w:t xml:space="preserve">(  </w:t>
      </w:r>
      <w:proofErr w:type="gramEnd"/>
      <w:r w:rsidRPr="002A08DF">
        <w:rPr>
          <w:rFonts w:ascii="Arial" w:hAnsi="Arial" w:cs="Arial"/>
          <w:sz w:val="22"/>
          <w:szCs w:val="22"/>
        </w:rPr>
        <w:t xml:space="preserve"> )  Aprovado   (    ) Rejeitado                      </w:t>
      </w:r>
    </w:p>
    <w:p w14:paraId="0BF6750A" w14:textId="77777777" w:rsidR="00142715" w:rsidRPr="002A08DF" w:rsidRDefault="00142715" w:rsidP="00142715">
      <w:pPr>
        <w:spacing w:line="276" w:lineRule="auto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</w:rPr>
        <w:t xml:space="preserve">Registrado em Ata Nº.      /2022.                                                                         </w:t>
      </w:r>
    </w:p>
    <w:p w14:paraId="08F4C38C" w14:textId="77777777" w:rsidR="00142715" w:rsidRPr="002A08DF" w:rsidRDefault="00142715" w:rsidP="00142715">
      <w:pPr>
        <w:spacing w:line="276" w:lineRule="auto"/>
        <w:rPr>
          <w:rFonts w:ascii="Arial" w:hAnsi="Arial" w:cs="Arial"/>
          <w:sz w:val="22"/>
          <w:szCs w:val="22"/>
        </w:rPr>
      </w:pPr>
      <w:r w:rsidRPr="002A08DF">
        <w:rPr>
          <w:rFonts w:ascii="Arial" w:hAnsi="Arial" w:cs="Arial"/>
          <w:sz w:val="22"/>
          <w:szCs w:val="22"/>
        </w:rPr>
        <w:t>Transmitido pelo Ofício Nº.      /2022.</w:t>
      </w:r>
    </w:p>
    <w:p w14:paraId="30FE8D34" w14:textId="77777777" w:rsidR="00452EAA" w:rsidRPr="002A08DF" w:rsidRDefault="00452EAA" w:rsidP="00E97A3A">
      <w:pPr>
        <w:jc w:val="both"/>
        <w:rPr>
          <w:rFonts w:ascii="Arial" w:hAnsi="Arial" w:cs="Arial"/>
          <w:sz w:val="22"/>
          <w:szCs w:val="22"/>
        </w:rPr>
      </w:pPr>
    </w:p>
    <w:p w14:paraId="307BD856" w14:textId="77777777" w:rsidR="00452EAA" w:rsidRPr="002A08DF" w:rsidRDefault="00452EAA" w:rsidP="00E97A3A">
      <w:pPr>
        <w:jc w:val="both"/>
        <w:rPr>
          <w:rFonts w:ascii="Arial" w:hAnsi="Arial" w:cs="Arial"/>
          <w:sz w:val="22"/>
          <w:szCs w:val="22"/>
        </w:rPr>
      </w:pPr>
    </w:p>
    <w:p w14:paraId="1A2729EB" w14:textId="77777777" w:rsidR="00B7447B" w:rsidRPr="002A08DF" w:rsidRDefault="00B7447B" w:rsidP="00E97A3A">
      <w:pPr>
        <w:rPr>
          <w:rFonts w:ascii="Arial" w:hAnsi="Arial" w:cs="Arial"/>
          <w:sz w:val="22"/>
          <w:szCs w:val="22"/>
        </w:rPr>
      </w:pPr>
    </w:p>
    <w:sectPr w:rsidR="00B7447B" w:rsidRPr="002A08DF" w:rsidSect="009106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49463" w14:textId="77777777" w:rsidR="005B14FB" w:rsidRDefault="005B14FB">
      <w:r>
        <w:separator/>
      </w:r>
    </w:p>
  </w:endnote>
  <w:endnote w:type="continuationSeparator" w:id="0">
    <w:p w14:paraId="4FE95D96" w14:textId="77777777" w:rsidR="005B14FB" w:rsidRDefault="005B1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BC309" w14:textId="77777777" w:rsidR="001D2893" w:rsidRDefault="001D289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2A9F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C7FEC5B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29B47AA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A8075" w14:textId="77777777" w:rsidR="001D2893" w:rsidRDefault="001D289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FEB91" w14:textId="77777777" w:rsidR="005B14FB" w:rsidRDefault="005B14FB">
      <w:r>
        <w:separator/>
      </w:r>
    </w:p>
  </w:footnote>
  <w:footnote w:type="continuationSeparator" w:id="0">
    <w:p w14:paraId="4B4DFECC" w14:textId="77777777" w:rsidR="005B14FB" w:rsidRDefault="005B1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0B519" w14:textId="77777777" w:rsidR="001D2893" w:rsidRDefault="001D289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92A1C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632EA25" wp14:editId="1A4D834E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2AB31689" wp14:editId="33745F63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3B81701B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6FB68011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475BF83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2E4E79DA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13A55D31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F83EC" w14:textId="77777777" w:rsidR="001D2893" w:rsidRDefault="001D28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0CD45B9"/>
    <w:multiLevelType w:val="hybridMultilevel"/>
    <w:tmpl w:val="0D06E0FE"/>
    <w:lvl w:ilvl="0" w:tplc="04160017">
      <w:start w:val="1"/>
      <w:numFmt w:val="lowerLetter"/>
      <w:lvlText w:val="%1)"/>
      <w:lvlJc w:val="left"/>
      <w:pPr>
        <w:ind w:left="4290" w:hanging="360"/>
      </w:pPr>
    </w:lvl>
    <w:lvl w:ilvl="1" w:tplc="04160019" w:tentative="1">
      <w:start w:val="1"/>
      <w:numFmt w:val="lowerLetter"/>
      <w:lvlText w:val="%2."/>
      <w:lvlJc w:val="left"/>
      <w:pPr>
        <w:ind w:left="5010" w:hanging="360"/>
      </w:pPr>
    </w:lvl>
    <w:lvl w:ilvl="2" w:tplc="0416001B" w:tentative="1">
      <w:start w:val="1"/>
      <w:numFmt w:val="lowerRoman"/>
      <w:lvlText w:val="%3."/>
      <w:lvlJc w:val="right"/>
      <w:pPr>
        <w:ind w:left="5730" w:hanging="180"/>
      </w:pPr>
    </w:lvl>
    <w:lvl w:ilvl="3" w:tplc="0416000F" w:tentative="1">
      <w:start w:val="1"/>
      <w:numFmt w:val="decimal"/>
      <w:lvlText w:val="%4."/>
      <w:lvlJc w:val="left"/>
      <w:pPr>
        <w:ind w:left="6450" w:hanging="360"/>
      </w:pPr>
    </w:lvl>
    <w:lvl w:ilvl="4" w:tplc="04160019" w:tentative="1">
      <w:start w:val="1"/>
      <w:numFmt w:val="lowerLetter"/>
      <w:lvlText w:val="%5."/>
      <w:lvlJc w:val="left"/>
      <w:pPr>
        <w:ind w:left="7170" w:hanging="360"/>
      </w:pPr>
    </w:lvl>
    <w:lvl w:ilvl="5" w:tplc="0416001B" w:tentative="1">
      <w:start w:val="1"/>
      <w:numFmt w:val="lowerRoman"/>
      <w:lvlText w:val="%6."/>
      <w:lvlJc w:val="right"/>
      <w:pPr>
        <w:ind w:left="7890" w:hanging="180"/>
      </w:pPr>
    </w:lvl>
    <w:lvl w:ilvl="6" w:tplc="0416000F" w:tentative="1">
      <w:start w:val="1"/>
      <w:numFmt w:val="decimal"/>
      <w:lvlText w:val="%7."/>
      <w:lvlJc w:val="left"/>
      <w:pPr>
        <w:ind w:left="8610" w:hanging="360"/>
      </w:pPr>
    </w:lvl>
    <w:lvl w:ilvl="7" w:tplc="04160019" w:tentative="1">
      <w:start w:val="1"/>
      <w:numFmt w:val="lowerLetter"/>
      <w:lvlText w:val="%8."/>
      <w:lvlJc w:val="left"/>
      <w:pPr>
        <w:ind w:left="9330" w:hanging="360"/>
      </w:pPr>
    </w:lvl>
    <w:lvl w:ilvl="8" w:tplc="0416001B" w:tentative="1">
      <w:start w:val="1"/>
      <w:numFmt w:val="lowerRoman"/>
      <w:lvlText w:val="%9."/>
      <w:lvlJc w:val="right"/>
      <w:pPr>
        <w:ind w:left="10050" w:hanging="180"/>
      </w:pPr>
    </w:lvl>
  </w:abstractNum>
  <w:abstractNum w:abstractNumId="3" w15:restartNumberingAfterBreak="0">
    <w:nsid w:val="18F77CD1"/>
    <w:multiLevelType w:val="hybridMultilevel"/>
    <w:tmpl w:val="BE040FBE"/>
    <w:lvl w:ilvl="0" w:tplc="04160017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AB1A25"/>
    <w:multiLevelType w:val="hybridMultilevel"/>
    <w:tmpl w:val="760068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856184">
    <w:abstractNumId w:val="0"/>
  </w:num>
  <w:num w:numId="2" w16cid:durableId="2139563098">
    <w:abstractNumId w:val="1"/>
  </w:num>
  <w:num w:numId="3" w16cid:durableId="8556518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324586">
    <w:abstractNumId w:val="4"/>
  </w:num>
  <w:num w:numId="5" w16cid:durableId="1935433474">
    <w:abstractNumId w:val="5"/>
  </w:num>
  <w:num w:numId="6" w16cid:durableId="1003165986">
    <w:abstractNumId w:val="3"/>
  </w:num>
  <w:num w:numId="7" w16cid:durableId="5148518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379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2651"/>
    <w:rsid w:val="0001716E"/>
    <w:rsid w:val="00023D3E"/>
    <w:rsid w:val="00030BE8"/>
    <w:rsid w:val="00030F1B"/>
    <w:rsid w:val="00037326"/>
    <w:rsid w:val="00044506"/>
    <w:rsid w:val="00044CB3"/>
    <w:rsid w:val="000565F0"/>
    <w:rsid w:val="00057244"/>
    <w:rsid w:val="00061946"/>
    <w:rsid w:val="00062729"/>
    <w:rsid w:val="00066256"/>
    <w:rsid w:val="000847DA"/>
    <w:rsid w:val="000A4FFC"/>
    <w:rsid w:val="000A57DF"/>
    <w:rsid w:val="000B1981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37294"/>
    <w:rsid w:val="00142715"/>
    <w:rsid w:val="001429C3"/>
    <w:rsid w:val="0015710D"/>
    <w:rsid w:val="00157CEF"/>
    <w:rsid w:val="00160229"/>
    <w:rsid w:val="00165A4B"/>
    <w:rsid w:val="00175B0B"/>
    <w:rsid w:val="00177996"/>
    <w:rsid w:val="0018603F"/>
    <w:rsid w:val="00186ECB"/>
    <w:rsid w:val="001872A7"/>
    <w:rsid w:val="00191965"/>
    <w:rsid w:val="001A06C6"/>
    <w:rsid w:val="001A0735"/>
    <w:rsid w:val="001B4D59"/>
    <w:rsid w:val="001B677D"/>
    <w:rsid w:val="001C21B0"/>
    <w:rsid w:val="001C232E"/>
    <w:rsid w:val="001C57DD"/>
    <w:rsid w:val="001D2893"/>
    <w:rsid w:val="001E77C0"/>
    <w:rsid w:val="001F1468"/>
    <w:rsid w:val="001F318E"/>
    <w:rsid w:val="0020045B"/>
    <w:rsid w:val="00224661"/>
    <w:rsid w:val="00230758"/>
    <w:rsid w:val="00246E50"/>
    <w:rsid w:val="00254298"/>
    <w:rsid w:val="002550A2"/>
    <w:rsid w:val="00265B64"/>
    <w:rsid w:val="0026657D"/>
    <w:rsid w:val="00273FE4"/>
    <w:rsid w:val="0028015E"/>
    <w:rsid w:val="002914DB"/>
    <w:rsid w:val="002940B8"/>
    <w:rsid w:val="0029771A"/>
    <w:rsid w:val="002A08DF"/>
    <w:rsid w:val="002A612F"/>
    <w:rsid w:val="002A6F44"/>
    <w:rsid w:val="002B756F"/>
    <w:rsid w:val="002C3DAF"/>
    <w:rsid w:val="002C4996"/>
    <w:rsid w:val="002D547E"/>
    <w:rsid w:val="002D75F4"/>
    <w:rsid w:val="002E6003"/>
    <w:rsid w:val="002F093F"/>
    <w:rsid w:val="002F3BFE"/>
    <w:rsid w:val="002F6A5D"/>
    <w:rsid w:val="0030728D"/>
    <w:rsid w:val="00310842"/>
    <w:rsid w:val="00310871"/>
    <w:rsid w:val="00313B39"/>
    <w:rsid w:val="003147FC"/>
    <w:rsid w:val="0031481A"/>
    <w:rsid w:val="00315802"/>
    <w:rsid w:val="00316C7C"/>
    <w:rsid w:val="0032077D"/>
    <w:rsid w:val="00320916"/>
    <w:rsid w:val="00326A34"/>
    <w:rsid w:val="00330D65"/>
    <w:rsid w:val="00346420"/>
    <w:rsid w:val="00347921"/>
    <w:rsid w:val="00347F70"/>
    <w:rsid w:val="00350222"/>
    <w:rsid w:val="00350DDA"/>
    <w:rsid w:val="003717F9"/>
    <w:rsid w:val="003741CD"/>
    <w:rsid w:val="003759C3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74DC"/>
    <w:rsid w:val="00417E81"/>
    <w:rsid w:val="004201CA"/>
    <w:rsid w:val="0042276C"/>
    <w:rsid w:val="00436397"/>
    <w:rsid w:val="00441053"/>
    <w:rsid w:val="004426B1"/>
    <w:rsid w:val="00452EAA"/>
    <w:rsid w:val="004545AE"/>
    <w:rsid w:val="00463EE6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5FD0"/>
    <w:rsid w:val="004C6E22"/>
    <w:rsid w:val="004D1761"/>
    <w:rsid w:val="004D22D0"/>
    <w:rsid w:val="004E3E4E"/>
    <w:rsid w:val="004F46BE"/>
    <w:rsid w:val="004F609C"/>
    <w:rsid w:val="004F60AA"/>
    <w:rsid w:val="004F7530"/>
    <w:rsid w:val="00501B10"/>
    <w:rsid w:val="00501B24"/>
    <w:rsid w:val="005214DF"/>
    <w:rsid w:val="00546EF8"/>
    <w:rsid w:val="0054783F"/>
    <w:rsid w:val="00551620"/>
    <w:rsid w:val="005531E1"/>
    <w:rsid w:val="0055440D"/>
    <w:rsid w:val="00570951"/>
    <w:rsid w:val="0057115F"/>
    <w:rsid w:val="005A6C47"/>
    <w:rsid w:val="005B14FB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27B5"/>
    <w:rsid w:val="005F423D"/>
    <w:rsid w:val="005F5013"/>
    <w:rsid w:val="006039D6"/>
    <w:rsid w:val="00605D56"/>
    <w:rsid w:val="00621527"/>
    <w:rsid w:val="00622CA2"/>
    <w:rsid w:val="0063079E"/>
    <w:rsid w:val="006365E9"/>
    <w:rsid w:val="00640F56"/>
    <w:rsid w:val="0064435E"/>
    <w:rsid w:val="006443DE"/>
    <w:rsid w:val="00645523"/>
    <w:rsid w:val="0064558B"/>
    <w:rsid w:val="006476C2"/>
    <w:rsid w:val="006575BD"/>
    <w:rsid w:val="00661A2F"/>
    <w:rsid w:val="0066672C"/>
    <w:rsid w:val="006738BC"/>
    <w:rsid w:val="0067452C"/>
    <w:rsid w:val="00683BE1"/>
    <w:rsid w:val="00683EA7"/>
    <w:rsid w:val="006876BE"/>
    <w:rsid w:val="00687A84"/>
    <w:rsid w:val="006912F3"/>
    <w:rsid w:val="00691BEC"/>
    <w:rsid w:val="00697E20"/>
    <w:rsid w:val="006B0032"/>
    <w:rsid w:val="006B2057"/>
    <w:rsid w:val="006D3580"/>
    <w:rsid w:val="006E4D9E"/>
    <w:rsid w:val="006E7269"/>
    <w:rsid w:val="006F119C"/>
    <w:rsid w:val="006F61CC"/>
    <w:rsid w:val="006F75ED"/>
    <w:rsid w:val="00704E3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30C5E"/>
    <w:rsid w:val="00831C6B"/>
    <w:rsid w:val="0083334E"/>
    <w:rsid w:val="0083470F"/>
    <w:rsid w:val="00837E2F"/>
    <w:rsid w:val="00841E50"/>
    <w:rsid w:val="008535E8"/>
    <w:rsid w:val="00862843"/>
    <w:rsid w:val="0087058C"/>
    <w:rsid w:val="00872FBB"/>
    <w:rsid w:val="00880418"/>
    <w:rsid w:val="008835B2"/>
    <w:rsid w:val="00896389"/>
    <w:rsid w:val="008B1C7F"/>
    <w:rsid w:val="008B466D"/>
    <w:rsid w:val="008C0875"/>
    <w:rsid w:val="008C1472"/>
    <w:rsid w:val="008E6FEE"/>
    <w:rsid w:val="00900D80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86460"/>
    <w:rsid w:val="00991D4D"/>
    <w:rsid w:val="009B11AC"/>
    <w:rsid w:val="009B5E62"/>
    <w:rsid w:val="009F76DA"/>
    <w:rsid w:val="009F7FDB"/>
    <w:rsid w:val="00A230CB"/>
    <w:rsid w:val="00A274E0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54D0"/>
    <w:rsid w:val="00AA73F7"/>
    <w:rsid w:val="00AB061B"/>
    <w:rsid w:val="00AB1ABA"/>
    <w:rsid w:val="00AB7200"/>
    <w:rsid w:val="00AC0D08"/>
    <w:rsid w:val="00AC34F4"/>
    <w:rsid w:val="00AC561A"/>
    <w:rsid w:val="00AD2294"/>
    <w:rsid w:val="00AD69B1"/>
    <w:rsid w:val="00AE12BF"/>
    <w:rsid w:val="00AF0554"/>
    <w:rsid w:val="00AF4A65"/>
    <w:rsid w:val="00AF6EC5"/>
    <w:rsid w:val="00B01D64"/>
    <w:rsid w:val="00B1197C"/>
    <w:rsid w:val="00B16037"/>
    <w:rsid w:val="00B164A2"/>
    <w:rsid w:val="00B26F01"/>
    <w:rsid w:val="00B30967"/>
    <w:rsid w:val="00B3491A"/>
    <w:rsid w:val="00B34F2B"/>
    <w:rsid w:val="00B41801"/>
    <w:rsid w:val="00B50054"/>
    <w:rsid w:val="00B532CF"/>
    <w:rsid w:val="00B5734A"/>
    <w:rsid w:val="00B5770C"/>
    <w:rsid w:val="00B622CB"/>
    <w:rsid w:val="00B640B8"/>
    <w:rsid w:val="00B7447B"/>
    <w:rsid w:val="00B7656A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23FA"/>
    <w:rsid w:val="00C555AB"/>
    <w:rsid w:val="00C55D84"/>
    <w:rsid w:val="00C565BD"/>
    <w:rsid w:val="00C90849"/>
    <w:rsid w:val="00CA2B1F"/>
    <w:rsid w:val="00CA61C4"/>
    <w:rsid w:val="00CA71C6"/>
    <w:rsid w:val="00CC1F5C"/>
    <w:rsid w:val="00CD3827"/>
    <w:rsid w:val="00CD5DCB"/>
    <w:rsid w:val="00CD75DA"/>
    <w:rsid w:val="00CE0481"/>
    <w:rsid w:val="00CE7CC8"/>
    <w:rsid w:val="00CF59E8"/>
    <w:rsid w:val="00D113E5"/>
    <w:rsid w:val="00D1527A"/>
    <w:rsid w:val="00D17C32"/>
    <w:rsid w:val="00D332ED"/>
    <w:rsid w:val="00D33F08"/>
    <w:rsid w:val="00D34BDB"/>
    <w:rsid w:val="00D3601C"/>
    <w:rsid w:val="00D37343"/>
    <w:rsid w:val="00D37F34"/>
    <w:rsid w:val="00D54D91"/>
    <w:rsid w:val="00D611E0"/>
    <w:rsid w:val="00D63284"/>
    <w:rsid w:val="00D6672B"/>
    <w:rsid w:val="00D721AD"/>
    <w:rsid w:val="00D743EA"/>
    <w:rsid w:val="00D75A12"/>
    <w:rsid w:val="00D84CF9"/>
    <w:rsid w:val="00D859A5"/>
    <w:rsid w:val="00D91990"/>
    <w:rsid w:val="00D9598A"/>
    <w:rsid w:val="00DA316D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4193C"/>
    <w:rsid w:val="00E53EB5"/>
    <w:rsid w:val="00E60275"/>
    <w:rsid w:val="00E7495F"/>
    <w:rsid w:val="00E81C88"/>
    <w:rsid w:val="00E87CE8"/>
    <w:rsid w:val="00E92E70"/>
    <w:rsid w:val="00E973EC"/>
    <w:rsid w:val="00E97A3A"/>
    <w:rsid w:val="00EA2BD7"/>
    <w:rsid w:val="00EA5B46"/>
    <w:rsid w:val="00EB0C81"/>
    <w:rsid w:val="00EB7198"/>
    <w:rsid w:val="00EC0876"/>
    <w:rsid w:val="00EC2C86"/>
    <w:rsid w:val="00EC3EBC"/>
    <w:rsid w:val="00EC5955"/>
    <w:rsid w:val="00ED042D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025D5"/>
    <w:rsid w:val="00F10AE2"/>
    <w:rsid w:val="00F17302"/>
    <w:rsid w:val="00F366B0"/>
    <w:rsid w:val="00F367AD"/>
    <w:rsid w:val="00F43B80"/>
    <w:rsid w:val="00F44211"/>
    <w:rsid w:val="00F57983"/>
    <w:rsid w:val="00F63945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2B24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3"/>
    <o:shapelayout v:ext="edit">
      <o:idmap v:ext="edit" data="1"/>
    </o:shapelayout>
  </w:shapeDefaults>
  <w:decimalSymbol w:val=","/>
  <w:listSeparator w:val=";"/>
  <w14:docId w14:val="3D5A8CB0"/>
  <w15:docId w15:val="{3039245E-4DDC-8848-B65D-08F910237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6863F-F0B1-48E9-AA10-F555B22941A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1273</Words>
  <Characters>6876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8133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estoque</dc:creator>
  <cp:lastModifiedBy>Cilmara Turski</cp:lastModifiedBy>
  <cp:revision>9</cp:revision>
  <cp:lastPrinted>2022-05-26T13:03:00Z</cp:lastPrinted>
  <dcterms:created xsi:type="dcterms:W3CDTF">2022-05-26T13:00:00Z</dcterms:created>
  <dcterms:modified xsi:type="dcterms:W3CDTF">2022-06-02T17:33:00Z</dcterms:modified>
</cp:coreProperties>
</file>