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E649C" w14:textId="285E7C3B" w:rsidR="00E80EA7" w:rsidRPr="00E16994" w:rsidRDefault="00E80EA7" w:rsidP="00E80EA7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E80EA7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FD4689D" wp14:editId="42BE3A2F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825BA" w14:textId="77777777" w:rsidR="00E80EA7" w:rsidRDefault="00E80EA7" w:rsidP="00E80EA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3A7C2949" w14:textId="3EA76A89" w:rsidR="00E80EA7" w:rsidRPr="00E16994" w:rsidRDefault="00E80EA7" w:rsidP="00E80EA7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E16994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F72015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50</w:t>
                            </w:r>
                            <w:r w:rsidRPr="00E16994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4848B1C2" w14:textId="5AC74758" w:rsidR="00E80EA7" w:rsidRPr="00E16994" w:rsidRDefault="00E80EA7" w:rsidP="00E80EA7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16994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E16994" w:rsidRPr="00E16994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16</w:t>
                            </w:r>
                            <w:r w:rsidRPr="00E16994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4689D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546825BA" w14:textId="77777777" w:rsidR="00E80EA7" w:rsidRDefault="00E80EA7" w:rsidP="00E80EA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3A7C2949" w14:textId="3EA76A89" w:rsidR="00E80EA7" w:rsidRPr="00E16994" w:rsidRDefault="00E80EA7" w:rsidP="00E80EA7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E16994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F72015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50</w:t>
                      </w:r>
                      <w:r w:rsidRPr="00E16994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4848B1C2" w14:textId="5AC74758" w:rsidR="00E80EA7" w:rsidRPr="00E16994" w:rsidRDefault="00E80EA7" w:rsidP="00E80EA7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E16994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E16994" w:rsidRPr="00E16994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16</w:t>
                      </w:r>
                      <w:r w:rsidRPr="00E16994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E80EA7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</w:t>
      </w:r>
      <w:r w:rsidRPr="00E16994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5 0 1 </w:t>
      </w:r>
      <w:r w:rsidR="00E16994" w:rsidRPr="00E16994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7</w:t>
      </w:r>
    </w:p>
    <w:p w14:paraId="4AF68EE3" w14:textId="4DB788D8" w:rsidR="00E80EA7" w:rsidRPr="00E80EA7" w:rsidRDefault="00E80EA7" w:rsidP="00E80EA7">
      <w:pPr>
        <w:widowControl w:val="0"/>
        <w:ind w:left="2835"/>
        <w:rPr>
          <w:rFonts w:ascii="Arial" w:eastAsiaTheme="majorEastAsia" w:hAnsi="Arial" w:cs="Arial"/>
          <w:b/>
          <w:bCs/>
          <w:color w:val="EE0000"/>
          <w:kern w:val="2"/>
          <w:sz w:val="24"/>
          <w:szCs w:val="24"/>
          <w:lang w:val="pt-PT"/>
          <w14:ligatures w14:val="standardContextual"/>
        </w:rPr>
      </w:pPr>
      <w:r w:rsidRPr="00E16994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De </w:t>
      </w:r>
      <w:r w:rsidR="00E16994" w:rsidRPr="00E16994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16</w:t>
      </w:r>
      <w:r w:rsidRPr="00E16994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 xml:space="preserve"> de abril </w:t>
      </w:r>
      <w:r w:rsidRPr="00E80EA7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2026</w:t>
      </w:r>
    </w:p>
    <w:p w14:paraId="2CEF4170" w14:textId="77777777" w:rsidR="00487C8A" w:rsidRPr="00271AC3" w:rsidRDefault="00487C8A" w:rsidP="00487C8A">
      <w:pPr>
        <w:overflowPunct/>
        <w:autoSpaceDE/>
        <w:autoSpaceDN/>
        <w:adjustRightInd/>
        <w:jc w:val="center"/>
        <w:rPr>
          <w:rFonts w:ascii="Arial" w:hAnsi="Arial"/>
          <w:sz w:val="22"/>
          <w:szCs w:val="22"/>
        </w:rPr>
      </w:pPr>
    </w:p>
    <w:p w14:paraId="41CE31FD" w14:textId="7719E916" w:rsidR="00487C8A" w:rsidRPr="00487C8A" w:rsidRDefault="00487C8A" w:rsidP="00FC6318">
      <w:pPr>
        <w:overflowPunct/>
        <w:autoSpaceDE/>
        <w:autoSpaceDN/>
        <w:adjustRightInd/>
        <w:ind w:left="2754"/>
        <w:jc w:val="both"/>
        <w:rPr>
          <w:rFonts w:ascii="Arial" w:hAnsi="Arial"/>
          <w:bCs/>
          <w:sz w:val="24"/>
          <w:szCs w:val="24"/>
        </w:rPr>
      </w:pPr>
      <w:r w:rsidRPr="00487C8A">
        <w:rPr>
          <w:rFonts w:ascii="Arial" w:hAnsi="Arial"/>
          <w:bCs/>
          <w:sz w:val="24"/>
          <w:szCs w:val="24"/>
        </w:rPr>
        <w:t>Altera dispositivos da Lei Municipal nº 2.815, de 17 de novembro de 2011, que “Disciplina a denominação de próprios e logradouros públicos”.</w:t>
      </w:r>
    </w:p>
    <w:p w14:paraId="1E607BEC" w14:textId="77777777" w:rsidR="00487C8A" w:rsidRPr="00271AC3" w:rsidRDefault="00487C8A" w:rsidP="00487C8A">
      <w:pPr>
        <w:overflowPunct/>
        <w:autoSpaceDE/>
        <w:autoSpaceDN/>
        <w:adjustRightInd/>
        <w:ind w:left="3402"/>
        <w:jc w:val="both"/>
        <w:rPr>
          <w:rFonts w:ascii="Arial" w:hAnsi="Arial"/>
          <w:sz w:val="24"/>
          <w:szCs w:val="24"/>
        </w:rPr>
      </w:pPr>
      <w:r w:rsidRPr="00271AC3">
        <w:rPr>
          <w:rFonts w:ascii="Arial" w:hAnsi="Arial"/>
          <w:sz w:val="24"/>
          <w:szCs w:val="24"/>
        </w:rPr>
        <w:t xml:space="preserve"> </w:t>
      </w:r>
    </w:p>
    <w:p w14:paraId="1E5E4309" w14:textId="77777777" w:rsidR="00487C8A" w:rsidRPr="00097107" w:rsidRDefault="00487C8A" w:rsidP="00487C8A">
      <w:pPr>
        <w:pStyle w:val="NormalWeb"/>
        <w:spacing w:before="0" w:beforeAutospacing="0" w:after="0" w:afterAutospacing="0"/>
        <w:ind w:firstLine="1418"/>
        <w:jc w:val="both"/>
        <w:rPr>
          <w:rFonts w:ascii="Arial" w:eastAsia="Calibri" w:hAnsi="Arial" w:cs="Arial"/>
          <w:lang w:eastAsia="en-US"/>
        </w:rPr>
      </w:pPr>
      <w:r w:rsidRPr="00097107">
        <w:rPr>
          <w:rFonts w:ascii="Arial" w:eastAsia="Calibri" w:hAnsi="Arial" w:cs="Arial"/>
          <w:lang w:eastAsia="en-US"/>
        </w:rPr>
        <w:t xml:space="preserve">O </w:t>
      </w:r>
      <w:r w:rsidRPr="00097107">
        <w:rPr>
          <w:rFonts w:ascii="Arial" w:eastAsia="Calibri" w:hAnsi="Arial" w:cs="Arial"/>
          <w:b/>
          <w:bCs/>
          <w:lang w:eastAsia="en-US"/>
        </w:rPr>
        <w:t>PODER LEGISLATIVO DE CAMPO MOURÃO</w:t>
      </w:r>
      <w:r w:rsidRPr="00097107">
        <w:rPr>
          <w:rFonts w:ascii="Arial" w:eastAsia="Calibri" w:hAnsi="Arial" w:cs="Arial"/>
          <w:lang w:eastAsia="en-US"/>
        </w:rPr>
        <w:t>, Estado do Paraná, aprova e eu, Prefeito Municipal, sanciono a seguinte</w:t>
      </w:r>
    </w:p>
    <w:p w14:paraId="213E75A8" w14:textId="77777777" w:rsidR="00487C8A" w:rsidRPr="00097107" w:rsidRDefault="00487C8A" w:rsidP="00487C8A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lang w:eastAsia="en-US"/>
        </w:rPr>
      </w:pPr>
    </w:p>
    <w:p w14:paraId="19B2BCB6" w14:textId="77777777" w:rsidR="00487C8A" w:rsidRPr="00097107" w:rsidRDefault="00487C8A" w:rsidP="00487C8A">
      <w:pPr>
        <w:pStyle w:val="NormalWeb"/>
        <w:spacing w:before="0" w:beforeAutospacing="0" w:after="0" w:afterAutospacing="0"/>
        <w:jc w:val="center"/>
        <w:rPr>
          <w:rFonts w:ascii="Garamond" w:eastAsia="Calibri" w:hAnsi="Garamond" w:cs="Arial"/>
          <w:b/>
          <w:bCs/>
          <w:sz w:val="26"/>
          <w:szCs w:val="26"/>
          <w:lang w:eastAsia="en-US"/>
        </w:rPr>
      </w:pPr>
      <w:r w:rsidRPr="00097107">
        <w:rPr>
          <w:rFonts w:ascii="Garamond" w:eastAsia="Calibri" w:hAnsi="Garamond" w:cs="Arial"/>
          <w:b/>
          <w:bCs/>
          <w:sz w:val="26"/>
          <w:szCs w:val="26"/>
          <w:lang w:eastAsia="en-US"/>
        </w:rPr>
        <w:t>L E I :</w:t>
      </w:r>
    </w:p>
    <w:p w14:paraId="0CC0BAD1" w14:textId="77777777" w:rsidR="00487C8A" w:rsidRDefault="00487C8A" w:rsidP="00487C8A">
      <w:pPr>
        <w:overflowPunct/>
        <w:autoSpaceDE/>
        <w:autoSpaceDN/>
        <w:adjustRightInd/>
        <w:jc w:val="center"/>
        <w:rPr>
          <w:rFonts w:ascii="Arial" w:hAnsi="Arial" w:cs="Arial"/>
          <w:bCs/>
          <w:sz w:val="22"/>
          <w:szCs w:val="22"/>
        </w:rPr>
      </w:pPr>
    </w:p>
    <w:p w14:paraId="4B6EAC1B" w14:textId="6A842D56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b/>
          <w:bCs/>
          <w:sz w:val="24"/>
        </w:rPr>
        <w:t xml:space="preserve">Art. 1º </w:t>
      </w:r>
      <w:r w:rsidRPr="00487C8A">
        <w:rPr>
          <w:rFonts w:ascii="Arial" w:hAnsi="Arial" w:cs="Arial"/>
          <w:sz w:val="24"/>
        </w:rPr>
        <w:t>Acrescenta o Parágrafo único ao Artigo 3º da Lei Municipal nº 2.815, de 17 de novembro de 2011, que passa a vigorar com a seguinte redação:</w:t>
      </w:r>
    </w:p>
    <w:p w14:paraId="6FCD5BA7" w14:textId="77777777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</w:p>
    <w:p w14:paraId="3441F953" w14:textId="63D25746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sz w:val="24"/>
        </w:rPr>
        <w:t>“</w:t>
      </w:r>
      <w:r w:rsidRPr="00487C8A">
        <w:rPr>
          <w:rFonts w:ascii="Arial" w:hAnsi="Arial" w:cs="Arial"/>
          <w:b/>
          <w:bCs/>
          <w:sz w:val="24"/>
        </w:rPr>
        <w:t>Art. 3°</w:t>
      </w:r>
      <w:r w:rsidRPr="00487C8A">
        <w:rPr>
          <w:rFonts w:ascii="Arial" w:hAnsi="Arial" w:cs="Arial"/>
          <w:sz w:val="24"/>
        </w:rPr>
        <w:t xml:space="preserve"> .......</w:t>
      </w:r>
      <w:r w:rsidR="00010123">
        <w:rPr>
          <w:rFonts w:ascii="Arial" w:hAnsi="Arial" w:cs="Arial"/>
          <w:sz w:val="24"/>
        </w:rPr>
        <w:t>....</w:t>
      </w:r>
      <w:r w:rsidRPr="00487C8A">
        <w:rPr>
          <w:rFonts w:ascii="Arial" w:hAnsi="Arial" w:cs="Arial"/>
          <w:sz w:val="24"/>
        </w:rPr>
        <w:t>................................................................................... .</w:t>
      </w:r>
    </w:p>
    <w:p w14:paraId="4386858C" w14:textId="77777777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sz w:val="24"/>
        </w:rPr>
        <w:t xml:space="preserve"> </w:t>
      </w:r>
    </w:p>
    <w:p w14:paraId="6B54577B" w14:textId="5637E2C7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  <w:r w:rsidRPr="00487C8A">
        <w:rPr>
          <w:rFonts w:ascii="Arial" w:hAnsi="Arial" w:cs="Arial"/>
          <w:b/>
          <w:bCs/>
          <w:sz w:val="24"/>
        </w:rPr>
        <w:t xml:space="preserve">Parágrafo único. </w:t>
      </w:r>
      <w:r w:rsidRPr="00487C8A">
        <w:rPr>
          <w:rFonts w:ascii="Arial" w:hAnsi="Arial" w:cs="Arial"/>
          <w:sz w:val="24"/>
        </w:rPr>
        <w:t>Na lei que denominar vias e logradouros públicos, poderá constar de forma clara e objetiva a especificação da profissão ou ofício do homenageado”.</w:t>
      </w:r>
    </w:p>
    <w:p w14:paraId="1DACFB94" w14:textId="77777777" w:rsidR="00487C8A" w:rsidRPr="001B147F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color w:val="000000" w:themeColor="text1"/>
          <w:sz w:val="24"/>
        </w:rPr>
      </w:pPr>
    </w:p>
    <w:p w14:paraId="7FE372F2" w14:textId="77777777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b/>
          <w:bCs/>
          <w:sz w:val="24"/>
        </w:rPr>
        <w:t>Art. 2º</w:t>
      </w:r>
      <w:r w:rsidRPr="00487C8A">
        <w:rPr>
          <w:rFonts w:ascii="Arial" w:hAnsi="Arial" w:cs="Arial"/>
          <w:sz w:val="24"/>
        </w:rPr>
        <w:t xml:space="preserve"> Acrescenta o inciso V ao Artigo 7º da Lei Municipal nº 2.815, de 17 de novembro de 2011, que passa a vigorar com a seguinte redação:</w:t>
      </w:r>
    </w:p>
    <w:p w14:paraId="394EB18A" w14:textId="77777777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15FFF038" w14:textId="2AB968A5" w:rsidR="00487C8A" w:rsidRP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sz w:val="24"/>
        </w:rPr>
        <w:t>“</w:t>
      </w:r>
      <w:r w:rsidRPr="00487C8A">
        <w:rPr>
          <w:rFonts w:ascii="Arial" w:hAnsi="Arial" w:cs="Arial"/>
          <w:b/>
          <w:bCs/>
          <w:sz w:val="24"/>
        </w:rPr>
        <w:t>Art. 7º</w:t>
      </w:r>
      <w:r w:rsidRPr="00487C8A">
        <w:rPr>
          <w:rFonts w:ascii="Arial" w:hAnsi="Arial" w:cs="Arial"/>
          <w:sz w:val="24"/>
        </w:rPr>
        <w:t xml:space="preserve"> ......................................................................................</w:t>
      </w:r>
      <w:r w:rsidR="00E80EA7">
        <w:rPr>
          <w:rFonts w:ascii="Arial" w:hAnsi="Arial" w:cs="Arial"/>
          <w:sz w:val="24"/>
        </w:rPr>
        <w:t>.......</w:t>
      </w:r>
      <w:r w:rsidRPr="00487C8A">
        <w:rPr>
          <w:rFonts w:ascii="Arial" w:hAnsi="Arial" w:cs="Arial"/>
          <w:sz w:val="24"/>
        </w:rPr>
        <w:t>.. :</w:t>
      </w:r>
    </w:p>
    <w:p w14:paraId="2F34CB50" w14:textId="50015F9B" w:rsidR="00487C8A" w:rsidRDefault="00487C8A" w:rsidP="00010123">
      <w:pPr>
        <w:overflowPunct/>
        <w:autoSpaceDE/>
        <w:autoSpaceDN/>
        <w:adjustRightInd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sz w:val="24"/>
        </w:rPr>
        <w:t>..................................................................................................................................</w:t>
      </w:r>
    </w:p>
    <w:p w14:paraId="58FB0F46" w14:textId="77777777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159055A1" w14:textId="77777777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487C8A">
        <w:rPr>
          <w:rFonts w:ascii="Arial" w:hAnsi="Arial" w:cs="Arial"/>
          <w:b/>
          <w:bCs/>
          <w:sz w:val="24"/>
        </w:rPr>
        <w:t xml:space="preserve">V </w:t>
      </w:r>
      <w:r>
        <w:rPr>
          <w:rFonts w:ascii="Arial" w:hAnsi="Arial" w:cs="Arial"/>
          <w:b/>
          <w:bCs/>
          <w:sz w:val="24"/>
        </w:rPr>
        <w:t>-</w:t>
      </w:r>
      <w:r>
        <w:rPr>
          <w:rFonts w:ascii="Arial" w:hAnsi="Arial" w:cs="Arial"/>
          <w:sz w:val="24"/>
        </w:rPr>
        <w:t xml:space="preserve"> na lei </w:t>
      </w:r>
      <w:r w:rsidRPr="00487C8A">
        <w:rPr>
          <w:rFonts w:ascii="Arial" w:hAnsi="Arial" w:cs="Arial"/>
          <w:sz w:val="24"/>
        </w:rPr>
        <w:t xml:space="preserve">que denominar </w:t>
      </w:r>
      <w:r>
        <w:rPr>
          <w:rFonts w:ascii="Arial" w:hAnsi="Arial" w:cs="Arial"/>
          <w:sz w:val="24"/>
        </w:rPr>
        <w:t>próprio</w:t>
      </w:r>
      <w:r w:rsidRPr="00487C8A">
        <w:rPr>
          <w:rFonts w:ascii="Arial" w:hAnsi="Arial" w:cs="Arial"/>
          <w:sz w:val="24"/>
        </w:rPr>
        <w:t xml:space="preserve"> público, poderá constar de forma clara e objetiva a especificação da profissão ou ofício do homenageado</w:t>
      </w:r>
      <w:r>
        <w:rPr>
          <w:rFonts w:ascii="Arial" w:hAnsi="Arial" w:cs="Arial"/>
          <w:sz w:val="24"/>
        </w:rPr>
        <w:t>”.</w:t>
      </w:r>
    </w:p>
    <w:p w14:paraId="5AA70EFB" w14:textId="77777777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103C13D7" w14:textId="2C107038" w:rsidR="00487C8A" w:rsidRPr="00010123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010123">
        <w:rPr>
          <w:rFonts w:ascii="Arial" w:hAnsi="Arial" w:cs="Arial"/>
          <w:b/>
          <w:bCs/>
          <w:sz w:val="24"/>
        </w:rPr>
        <w:t>Art. 3º</w:t>
      </w:r>
      <w:r w:rsidRPr="00010123">
        <w:rPr>
          <w:rFonts w:ascii="Arial" w:hAnsi="Arial" w:cs="Arial"/>
          <w:sz w:val="24"/>
        </w:rPr>
        <w:t xml:space="preserve"> Acrescenta dispositivos ao Artigo 10, da Lei Municipal nº 2.815, de 17 de novembro de 2011, renumerando-se</w:t>
      </w:r>
      <w:r w:rsidR="00010123" w:rsidRPr="00010123">
        <w:rPr>
          <w:rFonts w:ascii="Arial" w:hAnsi="Arial" w:cs="Arial"/>
          <w:sz w:val="24"/>
        </w:rPr>
        <w:t xml:space="preserve"> o Parágrafo único como § 1º</w:t>
      </w:r>
      <w:r w:rsidRPr="00010123">
        <w:rPr>
          <w:rFonts w:ascii="Arial" w:hAnsi="Arial" w:cs="Arial"/>
          <w:sz w:val="24"/>
        </w:rPr>
        <w:t xml:space="preserve">, </w:t>
      </w:r>
      <w:r w:rsidR="00010123" w:rsidRPr="00010123">
        <w:rPr>
          <w:rFonts w:ascii="Arial" w:hAnsi="Arial" w:cs="Arial"/>
          <w:sz w:val="24"/>
        </w:rPr>
        <w:t>passando</w:t>
      </w:r>
      <w:r w:rsidRPr="00010123">
        <w:rPr>
          <w:rFonts w:ascii="Arial" w:hAnsi="Arial" w:cs="Arial"/>
          <w:sz w:val="24"/>
        </w:rPr>
        <w:t xml:space="preserve"> a vigorar com a seguinte redação:</w:t>
      </w:r>
    </w:p>
    <w:p w14:paraId="6BD1E5FC" w14:textId="77777777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color w:val="000000" w:themeColor="text1"/>
          <w:sz w:val="24"/>
        </w:rPr>
      </w:pPr>
    </w:p>
    <w:p w14:paraId="6E70EE4E" w14:textId="0D600A8C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color w:val="000000" w:themeColor="text1"/>
          <w:sz w:val="24"/>
        </w:rPr>
      </w:pPr>
      <w:r w:rsidRPr="006D4D7C">
        <w:rPr>
          <w:rFonts w:ascii="Arial" w:hAnsi="Arial" w:cs="Arial"/>
          <w:color w:val="000000" w:themeColor="text1"/>
          <w:sz w:val="24"/>
        </w:rPr>
        <w:t>“</w:t>
      </w:r>
      <w:r w:rsidRPr="006D4D7C">
        <w:rPr>
          <w:rFonts w:ascii="Arial" w:hAnsi="Arial" w:cs="Arial"/>
          <w:b/>
          <w:bCs/>
          <w:color w:val="000000" w:themeColor="text1"/>
          <w:sz w:val="24"/>
        </w:rPr>
        <w:t>Art. 10.</w:t>
      </w:r>
      <w:r>
        <w:rPr>
          <w:rFonts w:ascii="Arial" w:hAnsi="Arial" w:cs="Arial"/>
          <w:color w:val="000000" w:themeColor="text1"/>
          <w:sz w:val="24"/>
        </w:rPr>
        <w:t xml:space="preserve"> ........</w:t>
      </w:r>
      <w:r w:rsidR="00010123">
        <w:rPr>
          <w:rFonts w:ascii="Arial" w:hAnsi="Arial" w:cs="Arial"/>
          <w:color w:val="000000" w:themeColor="text1"/>
          <w:sz w:val="24"/>
        </w:rPr>
        <w:t>.....</w:t>
      </w:r>
      <w:r>
        <w:rPr>
          <w:rFonts w:ascii="Arial" w:hAnsi="Arial" w:cs="Arial"/>
          <w:color w:val="000000" w:themeColor="text1"/>
          <w:sz w:val="24"/>
        </w:rPr>
        <w:t>................................................................................</w:t>
      </w:r>
      <w:r w:rsidR="00010123">
        <w:rPr>
          <w:rFonts w:ascii="Arial" w:hAnsi="Arial" w:cs="Arial"/>
          <w:color w:val="000000" w:themeColor="text1"/>
          <w:sz w:val="24"/>
        </w:rPr>
        <w:t xml:space="preserve"> .</w:t>
      </w:r>
    </w:p>
    <w:p w14:paraId="7D73069E" w14:textId="77777777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color w:val="000000" w:themeColor="text1"/>
          <w:sz w:val="24"/>
        </w:rPr>
      </w:pPr>
    </w:p>
    <w:p w14:paraId="40D1C4F9" w14:textId="77777777" w:rsidR="00487C8A" w:rsidRPr="00010123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010123">
        <w:rPr>
          <w:rFonts w:ascii="Arial" w:hAnsi="Arial" w:cs="Arial"/>
          <w:b/>
          <w:bCs/>
          <w:sz w:val="24"/>
        </w:rPr>
        <w:t xml:space="preserve">§ 1º </w:t>
      </w:r>
      <w:r w:rsidRPr="00010123">
        <w:rPr>
          <w:rFonts w:ascii="Arial" w:hAnsi="Arial" w:cs="Arial"/>
          <w:sz w:val="24"/>
        </w:rPr>
        <w:t>As modificações a que se refere o “caput” deste artigo somente se farão, à medida que, ocorrerem mudanças dos atuais nomes das vias públicas ou quando ocorrerem simples trocas de placa.</w:t>
      </w:r>
    </w:p>
    <w:p w14:paraId="4A7E5BC0" w14:textId="77777777" w:rsidR="00487C8A" w:rsidRPr="00010123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6C929FAD" w14:textId="4CE7A706" w:rsidR="00487C8A" w:rsidRPr="00010123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sz w:val="24"/>
        </w:rPr>
      </w:pPr>
      <w:r w:rsidRPr="00010123">
        <w:rPr>
          <w:rFonts w:ascii="Arial" w:hAnsi="Arial" w:cs="Arial"/>
          <w:b/>
          <w:bCs/>
          <w:sz w:val="24"/>
        </w:rPr>
        <w:t xml:space="preserve">§ 2º </w:t>
      </w:r>
      <w:r w:rsidRPr="00010123">
        <w:rPr>
          <w:rFonts w:ascii="Arial" w:hAnsi="Arial" w:cs="Arial"/>
          <w:sz w:val="24"/>
        </w:rPr>
        <w:t xml:space="preserve">As placas de identificação dos logradouros </w:t>
      </w:r>
      <w:r w:rsidR="00010123" w:rsidRPr="00010123">
        <w:rPr>
          <w:rFonts w:ascii="Arial" w:hAnsi="Arial" w:cs="Arial"/>
          <w:sz w:val="24"/>
        </w:rPr>
        <w:t xml:space="preserve">públicos </w:t>
      </w:r>
      <w:r w:rsidRPr="00010123">
        <w:rPr>
          <w:rFonts w:ascii="Arial" w:hAnsi="Arial" w:cs="Arial"/>
          <w:sz w:val="24"/>
        </w:rPr>
        <w:t>e próprios municipais devem conter</w:t>
      </w:r>
      <w:r w:rsidR="00010123" w:rsidRPr="00010123">
        <w:rPr>
          <w:rFonts w:ascii="Arial" w:hAnsi="Arial" w:cs="Arial"/>
          <w:sz w:val="24"/>
        </w:rPr>
        <w:t xml:space="preserve">, além do nome, </w:t>
      </w:r>
      <w:r w:rsidRPr="00010123">
        <w:rPr>
          <w:rFonts w:ascii="Arial" w:hAnsi="Arial" w:cs="Arial"/>
          <w:sz w:val="24"/>
        </w:rPr>
        <w:t xml:space="preserve">a profissão ou ofício do homenageado, </w:t>
      </w:r>
      <w:r w:rsidR="00010123" w:rsidRPr="00010123">
        <w:rPr>
          <w:rFonts w:ascii="Arial" w:hAnsi="Arial" w:cs="Arial"/>
          <w:sz w:val="24"/>
        </w:rPr>
        <w:t xml:space="preserve">quando a lei </w:t>
      </w:r>
      <w:r w:rsidRPr="00010123">
        <w:rPr>
          <w:rFonts w:ascii="Arial" w:hAnsi="Arial" w:cs="Arial"/>
          <w:sz w:val="24"/>
        </w:rPr>
        <w:t xml:space="preserve">que aprovar a denominação </w:t>
      </w:r>
      <w:r w:rsidR="00010123" w:rsidRPr="00010123">
        <w:rPr>
          <w:rFonts w:ascii="Arial" w:hAnsi="Arial" w:cs="Arial"/>
          <w:sz w:val="24"/>
        </w:rPr>
        <w:t xml:space="preserve">assim o </w:t>
      </w:r>
      <w:r w:rsidRPr="00010123">
        <w:rPr>
          <w:rFonts w:ascii="Arial" w:hAnsi="Arial" w:cs="Arial"/>
          <w:sz w:val="24"/>
        </w:rPr>
        <w:t>especificar</w:t>
      </w:r>
      <w:r w:rsidR="00010123" w:rsidRPr="00010123">
        <w:rPr>
          <w:rFonts w:ascii="Arial" w:hAnsi="Arial" w:cs="Arial"/>
          <w:sz w:val="24"/>
        </w:rPr>
        <w:t>, na parte inferior da inscrição, em tamanho e formato padronizados pelo Poder Executivo.</w:t>
      </w:r>
    </w:p>
    <w:p w14:paraId="5004A243" w14:textId="77777777" w:rsidR="00487C8A" w:rsidRPr="001B147F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b/>
          <w:bCs/>
          <w:color w:val="000000" w:themeColor="text1"/>
          <w:sz w:val="24"/>
        </w:rPr>
      </w:pPr>
    </w:p>
    <w:p w14:paraId="5CD1CC44" w14:textId="6845F9A2" w:rsidR="00487C8A" w:rsidRPr="00010123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010123">
        <w:rPr>
          <w:rFonts w:ascii="Arial" w:hAnsi="Arial" w:cs="Arial"/>
          <w:b/>
          <w:bCs/>
          <w:sz w:val="24"/>
        </w:rPr>
        <w:t xml:space="preserve">§ 3º </w:t>
      </w:r>
      <w:r w:rsidRPr="00010123">
        <w:rPr>
          <w:rFonts w:ascii="Arial" w:hAnsi="Arial" w:cs="Arial"/>
          <w:sz w:val="24"/>
        </w:rPr>
        <w:t xml:space="preserve">A padronização da forma, tamanho e modelo gráfico da informação complementar será definida por ato do Poder Executivo, observando </w:t>
      </w:r>
      <w:r w:rsidRPr="00010123">
        <w:rPr>
          <w:rFonts w:ascii="Arial" w:hAnsi="Arial" w:cs="Arial"/>
          <w:sz w:val="24"/>
        </w:rPr>
        <w:lastRenderedPageBreak/>
        <w:t xml:space="preserve">critérios de clareza, objetividade e uniformidade, </w:t>
      </w:r>
      <w:r w:rsidR="00010123" w:rsidRPr="00010123">
        <w:rPr>
          <w:rFonts w:ascii="Arial" w:hAnsi="Arial" w:cs="Arial"/>
          <w:sz w:val="24"/>
        </w:rPr>
        <w:t xml:space="preserve">vedada a utilização </w:t>
      </w:r>
      <w:r w:rsidRPr="00010123">
        <w:rPr>
          <w:rFonts w:ascii="Arial" w:hAnsi="Arial" w:cs="Arial"/>
          <w:sz w:val="24"/>
        </w:rPr>
        <w:t>para fins de propaganda ou menções estranhas à biografia do homenageado</w:t>
      </w:r>
      <w:r w:rsidR="00010123" w:rsidRPr="00010123">
        <w:rPr>
          <w:rFonts w:ascii="Arial" w:hAnsi="Arial" w:cs="Arial"/>
          <w:sz w:val="24"/>
        </w:rPr>
        <w:t>”</w:t>
      </w:r>
      <w:r w:rsidRPr="00010123">
        <w:rPr>
          <w:rFonts w:ascii="Arial" w:hAnsi="Arial" w:cs="Arial"/>
          <w:sz w:val="24"/>
        </w:rPr>
        <w:t>.</w:t>
      </w:r>
    </w:p>
    <w:p w14:paraId="77962411" w14:textId="77777777" w:rsidR="00487C8A" w:rsidRPr="00010123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55F2986F" w14:textId="496E75DE" w:rsidR="00487C8A" w:rsidRDefault="00487C8A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  <w:r w:rsidRPr="00010123">
        <w:rPr>
          <w:rFonts w:ascii="Arial" w:hAnsi="Arial" w:cs="Arial"/>
          <w:b/>
          <w:bCs/>
          <w:sz w:val="24"/>
        </w:rPr>
        <w:t xml:space="preserve">Art. </w:t>
      </w:r>
      <w:r w:rsidR="00010123" w:rsidRPr="00010123">
        <w:rPr>
          <w:rFonts w:ascii="Arial" w:hAnsi="Arial" w:cs="Arial"/>
          <w:b/>
          <w:bCs/>
          <w:sz w:val="24"/>
        </w:rPr>
        <w:t>4</w:t>
      </w:r>
      <w:r w:rsidRPr="00010123">
        <w:rPr>
          <w:rFonts w:ascii="Arial" w:hAnsi="Arial" w:cs="Arial"/>
          <w:b/>
          <w:bCs/>
          <w:sz w:val="24"/>
        </w:rPr>
        <w:t>º</w:t>
      </w:r>
      <w:r w:rsidRPr="00010123">
        <w:rPr>
          <w:rFonts w:ascii="Arial" w:hAnsi="Arial" w:cs="Arial"/>
          <w:sz w:val="24"/>
        </w:rPr>
        <w:t xml:space="preserve"> Esta Lei entra em vigor na data de sua publicação.</w:t>
      </w:r>
    </w:p>
    <w:p w14:paraId="54CAF4EC" w14:textId="77777777" w:rsidR="00010123" w:rsidRDefault="00010123" w:rsidP="00010123">
      <w:pPr>
        <w:overflowPunct/>
        <w:autoSpaceDE/>
        <w:autoSpaceDN/>
        <w:adjustRightInd/>
        <w:ind w:firstLine="1418"/>
        <w:jc w:val="both"/>
        <w:rPr>
          <w:rFonts w:ascii="Arial" w:hAnsi="Arial" w:cs="Arial"/>
          <w:sz w:val="24"/>
        </w:rPr>
      </w:pPr>
    </w:p>
    <w:p w14:paraId="00D1A128" w14:textId="77777777" w:rsidR="00E80EA7" w:rsidRPr="00E80EA7" w:rsidRDefault="00E80EA7" w:rsidP="00E80EA7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E80EA7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5203574" w14:textId="2DB9853A" w:rsidR="00E80EA7" w:rsidRPr="00E80EA7" w:rsidRDefault="00E80EA7" w:rsidP="00E80EA7">
      <w:pPr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sz w:val="24"/>
          <w:szCs w:val="24"/>
        </w:rPr>
        <w:t xml:space="preserve">Campo Mourão, </w:t>
      </w:r>
      <w:r w:rsidR="00E16994">
        <w:rPr>
          <w:rFonts w:ascii="Arial" w:hAnsi="Arial" w:cs="Arial"/>
          <w:sz w:val="24"/>
          <w:szCs w:val="24"/>
        </w:rPr>
        <w:t>16</w:t>
      </w:r>
      <w:r w:rsidRPr="00E80EA7">
        <w:rPr>
          <w:rFonts w:ascii="Arial" w:hAnsi="Arial" w:cs="Arial"/>
          <w:sz w:val="24"/>
          <w:szCs w:val="24"/>
        </w:rPr>
        <w:t xml:space="preserve"> de abril de 2026</w:t>
      </w:r>
    </w:p>
    <w:p w14:paraId="3FAF6647" w14:textId="77777777" w:rsidR="00E80EA7" w:rsidRPr="00E80EA7" w:rsidRDefault="00E80EA7" w:rsidP="00E80EA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6F38D8A" w14:textId="77777777" w:rsidR="00E80EA7" w:rsidRDefault="00E80EA7" w:rsidP="00E80EA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6F6253E5" w14:textId="77777777" w:rsidR="00E80EA7" w:rsidRPr="00E80EA7" w:rsidRDefault="00E80EA7" w:rsidP="00E80EA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0889B643" w14:textId="77777777" w:rsidR="00E80EA7" w:rsidRPr="00E80EA7" w:rsidRDefault="00E80EA7" w:rsidP="00E80EA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2621D4A0" w14:textId="77777777" w:rsidR="00E80EA7" w:rsidRPr="00E80EA7" w:rsidRDefault="00E80EA7" w:rsidP="00E80EA7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sz w:val="24"/>
          <w:szCs w:val="24"/>
        </w:rPr>
        <w:t>João Douglas Fabrício</w:t>
      </w:r>
    </w:p>
    <w:p w14:paraId="7AE6BF02" w14:textId="77777777" w:rsidR="00E80EA7" w:rsidRPr="00E80EA7" w:rsidRDefault="00E80EA7" w:rsidP="00E80EA7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E80EA7">
        <w:rPr>
          <w:rFonts w:ascii="Arial" w:hAnsi="Arial" w:cs="Arial"/>
          <w:b/>
          <w:sz w:val="24"/>
          <w:szCs w:val="24"/>
        </w:rPr>
        <w:t>Prefeito Municipal</w:t>
      </w:r>
    </w:p>
    <w:sectPr w:rsidR="00E80EA7" w:rsidRPr="00E80EA7" w:rsidSect="00E80EA7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4A3C0" w14:textId="77777777" w:rsidR="00744A17" w:rsidRDefault="00744A17" w:rsidP="00487C8A">
      <w:r>
        <w:separator/>
      </w:r>
    </w:p>
  </w:endnote>
  <w:endnote w:type="continuationSeparator" w:id="0">
    <w:p w14:paraId="484BFDA9" w14:textId="77777777" w:rsidR="00744A17" w:rsidRDefault="00744A17" w:rsidP="0048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D547C" w14:textId="77777777" w:rsidR="00744A17" w:rsidRDefault="00744A17" w:rsidP="00487C8A">
      <w:r>
        <w:separator/>
      </w:r>
    </w:p>
  </w:footnote>
  <w:footnote w:type="continuationSeparator" w:id="0">
    <w:p w14:paraId="47801C46" w14:textId="77777777" w:rsidR="00744A17" w:rsidRDefault="00744A17" w:rsidP="00487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D5D4" w14:textId="77777777" w:rsidR="00E80EA7" w:rsidRDefault="00E80EA7" w:rsidP="00E80EA7">
    <w:pPr>
      <w:pStyle w:val="Cabealho"/>
      <w:rPr>
        <w:rFonts w:ascii="Arial" w:hAnsi="Arial" w:cs="Arial"/>
        <w:sz w:val="16"/>
        <w:szCs w:val="16"/>
      </w:rPr>
    </w:pPr>
  </w:p>
  <w:p w14:paraId="23FD2D67" w14:textId="77777777" w:rsidR="00E80EA7" w:rsidRDefault="00E80EA7" w:rsidP="00E80EA7">
    <w:pPr>
      <w:pStyle w:val="Cabealho"/>
      <w:rPr>
        <w:rFonts w:ascii="Arial" w:hAnsi="Arial" w:cs="Arial"/>
        <w:sz w:val="16"/>
        <w:szCs w:val="16"/>
      </w:rPr>
    </w:pPr>
  </w:p>
  <w:p w14:paraId="628B79CF" w14:textId="77777777" w:rsidR="00E80EA7" w:rsidRDefault="00E80EA7" w:rsidP="00E80EA7">
    <w:pPr>
      <w:pStyle w:val="Cabealho"/>
      <w:rPr>
        <w:rFonts w:ascii="Arial" w:hAnsi="Arial" w:cs="Arial"/>
        <w:sz w:val="16"/>
        <w:szCs w:val="16"/>
      </w:rPr>
    </w:pPr>
  </w:p>
  <w:p w14:paraId="1BFAD4CA" w14:textId="77777777" w:rsidR="00E80EA7" w:rsidRDefault="00E80EA7" w:rsidP="00E80EA7">
    <w:pPr>
      <w:pStyle w:val="Cabealho"/>
      <w:rPr>
        <w:rFonts w:ascii="Arial" w:hAnsi="Arial" w:cs="Arial"/>
        <w:sz w:val="16"/>
        <w:szCs w:val="16"/>
      </w:rPr>
    </w:pPr>
  </w:p>
  <w:p w14:paraId="3044709C" w14:textId="77777777" w:rsidR="00E80EA7" w:rsidRDefault="00E80EA7" w:rsidP="00E80EA7">
    <w:pPr>
      <w:pStyle w:val="Cabealho"/>
      <w:rPr>
        <w:rFonts w:ascii="Arial" w:hAnsi="Arial" w:cs="Arial"/>
        <w:sz w:val="16"/>
        <w:szCs w:val="16"/>
      </w:rPr>
    </w:pPr>
  </w:p>
  <w:p w14:paraId="5018B164" w14:textId="77777777" w:rsidR="00E80EA7" w:rsidRDefault="00E80EA7" w:rsidP="00E80EA7">
    <w:pPr>
      <w:pStyle w:val="Cabealho"/>
      <w:rPr>
        <w:rFonts w:ascii="Arial" w:hAnsi="Arial" w:cs="Arial"/>
        <w:sz w:val="16"/>
        <w:szCs w:val="16"/>
      </w:rPr>
    </w:pPr>
  </w:p>
  <w:p w14:paraId="299DA7E6" w14:textId="3515E3A1" w:rsidR="00487C8A" w:rsidRDefault="00E80EA7">
    <w:pPr>
      <w:pStyle w:val="Cabealho"/>
      <w:rPr>
        <w:rFonts w:ascii="Arial" w:hAnsi="Arial" w:cs="Arial"/>
        <w:b/>
        <w:sz w:val="16"/>
        <w:szCs w:val="16"/>
      </w:rPr>
    </w:pPr>
    <w:r w:rsidRPr="00E16994">
      <w:rPr>
        <w:rFonts w:ascii="Arial" w:hAnsi="Arial" w:cs="Arial"/>
        <w:sz w:val="16"/>
        <w:szCs w:val="16"/>
      </w:rPr>
      <w:t>Lei n° 501</w:t>
    </w:r>
    <w:r w:rsidR="00E16994" w:rsidRPr="00E16994">
      <w:rPr>
        <w:rFonts w:ascii="Arial" w:hAnsi="Arial" w:cs="Arial"/>
        <w:sz w:val="16"/>
        <w:szCs w:val="16"/>
      </w:rPr>
      <w:t>7</w:t>
    </w:r>
    <w:r w:rsidRPr="00E16994">
      <w:rPr>
        <w:rFonts w:ascii="Arial" w:hAnsi="Arial" w:cs="Arial"/>
        <w:sz w:val="16"/>
        <w:szCs w:val="16"/>
      </w:rPr>
      <w:t>/2026</w:t>
    </w:r>
    <w:r w:rsidRPr="00E80EA7">
      <w:rPr>
        <w:rFonts w:ascii="Arial" w:hAnsi="Arial" w:cs="Arial"/>
        <w:sz w:val="16"/>
        <w:szCs w:val="16"/>
      </w:rPr>
      <w:tab/>
      <w:t xml:space="preserve">fls. n° </w:t>
    </w:r>
    <w:r w:rsidRPr="00E80EA7">
      <w:rPr>
        <w:rFonts w:ascii="Arial" w:hAnsi="Arial" w:cs="Arial"/>
        <w:b/>
        <w:sz w:val="16"/>
        <w:szCs w:val="16"/>
      </w:rPr>
      <w:fldChar w:fldCharType="begin"/>
    </w:r>
    <w:r w:rsidRPr="00E80EA7">
      <w:rPr>
        <w:rFonts w:ascii="Arial" w:hAnsi="Arial" w:cs="Arial"/>
        <w:sz w:val="16"/>
        <w:szCs w:val="16"/>
      </w:rPr>
      <w:instrText xml:space="preserve"> PAGE   \* MERGEFORMAT </w:instrText>
    </w:r>
    <w:r w:rsidRPr="00E80EA7">
      <w:rPr>
        <w:rFonts w:ascii="Arial" w:hAnsi="Arial" w:cs="Arial"/>
        <w:b/>
        <w:sz w:val="16"/>
        <w:szCs w:val="16"/>
      </w:rPr>
      <w:fldChar w:fldCharType="separate"/>
    </w:r>
    <w:r w:rsidRPr="00E80EA7">
      <w:rPr>
        <w:rFonts w:ascii="Arial" w:hAnsi="Arial" w:cs="Arial"/>
        <w:b/>
        <w:sz w:val="16"/>
        <w:szCs w:val="16"/>
      </w:rPr>
      <w:t>2</w:t>
    </w:r>
    <w:r w:rsidRPr="00E80EA7">
      <w:rPr>
        <w:rFonts w:ascii="Arial" w:hAnsi="Arial" w:cs="Arial"/>
        <w:b/>
        <w:sz w:val="16"/>
        <w:szCs w:val="16"/>
      </w:rPr>
      <w:fldChar w:fldCharType="end"/>
    </w:r>
  </w:p>
  <w:p w14:paraId="3FA9D76B" w14:textId="77777777" w:rsidR="00E80EA7" w:rsidRPr="00E80EA7" w:rsidRDefault="00E80EA7">
    <w:pPr>
      <w:pStyle w:val="Cabealho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8A"/>
    <w:rsid w:val="00010123"/>
    <w:rsid w:val="000D54F7"/>
    <w:rsid w:val="00157C79"/>
    <w:rsid w:val="0027091F"/>
    <w:rsid w:val="00401F19"/>
    <w:rsid w:val="00487C8A"/>
    <w:rsid w:val="00550E80"/>
    <w:rsid w:val="00555CEA"/>
    <w:rsid w:val="005A2207"/>
    <w:rsid w:val="006C11E5"/>
    <w:rsid w:val="00744A17"/>
    <w:rsid w:val="00752A09"/>
    <w:rsid w:val="007B7E2F"/>
    <w:rsid w:val="00863EE6"/>
    <w:rsid w:val="00872D26"/>
    <w:rsid w:val="00A751BB"/>
    <w:rsid w:val="00B2276A"/>
    <w:rsid w:val="00B9499B"/>
    <w:rsid w:val="00BA66A3"/>
    <w:rsid w:val="00C05D73"/>
    <w:rsid w:val="00C67568"/>
    <w:rsid w:val="00DC7EA6"/>
    <w:rsid w:val="00E16994"/>
    <w:rsid w:val="00E80EA7"/>
    <w:rsid w:val="00F72015"/>
    <w:rsid w:val="00FC6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7C720"/>
  <w15:chartTrackingRefBased/>
  <w15:docId w15:val="{837F3FEC-7D50-4FC9-BCF3-75AA1F80B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C8A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87C8A"/>
    <w:pPr>
      <w:keepNext/>
      <w:keepLines/>
      <w:overflowPunct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7C8A"/>
    <w:pPr>
      <w:keepNext/>
      <w:keepLines/>
      <w:overflowPunct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7C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7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7C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7C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7C8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7C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7C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7C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7C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7C8A"/>
    <w:pPr>
      <w:overflowPunct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87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7C8A"/>
    <w:pPr>
      <w:numPr>
        <w:ilvl w:val="1"/>
      </w:numPr>
      <w:overflowPunct/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87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7C8A"/>
    <w:pPr>
      <w:overflowPunct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87C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7C8A"/>
    <w:pPr>
      <w:overflowPunct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87C8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7C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7C8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7C8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87C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87C8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487C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87C8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487C8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7C8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80EA7"/>
    <w:pPr>
      <w:overflowPunct/>
      <w:autoSpaceDE/>
      <w:autoSpaceDN/>
      <w:adjustRightInd/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7</cp:revision>
  <cp:lastPrinted>2026-03-31T19:51:00Z</cp:lastPrinted>
  <dcterms:created xsi:type="dcterms:W3CDTF">2026-03-27T13:23:00Z</dcterms:created>
  <dcterms:modified xsi:type="dcterms:W3CDTF">2026-04-15T19:13:00Z</dcterms:modified>
</cp:coreProperties>
</file>