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eastAsia="Calibri" w:cs="Calibri"/>
          <w:highlight w:val="none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a</w:t>
      </w:r>
      <w:r>
        <w:rPr>
          <w:rFonts w:ascii="Calibri" w:hAnsi="Calibri" w:eastAsia="Calibri" w:cs="Calibri"/>
          <w:color w:val="000000"/>
          <w:sz w:val="24"/>
        </w:rPr>
        <w:t xml:space="preserve"> </w:t>
      </w:r>
      <w:r>
        <w:rPr>
          <w:rFonts w:ascii="Calibri" w:hAnsi="Calibri" w:eastAsia="Calibri" w:cs="Calibri"/>
          <w:color w:val="000000"/>
          <w:sz w:val="24"/>
        </w:rPr>
        <w:t xml:space="preserve">realização dos serviços de limpeza, capina, roçada e retirada de entulho na Rua Paulo Gracindo, nº 450, quadra 6, Condomínio Bosque Azul III, localizado no Bairro Bosque Azul.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eastAsia="Calibri" w:cs="Calibri"/>
          <w:highlight w:val="none"/>
        </w:rPr>
      </w:pPr>
      <w:r>
        <w:rPr>
          <w:rFonts w:ascii="Calibri" w:hAnsi="Calibri" w:eastAsia="Calibri" w:cs="Calibri"/>
          <w:highlight w:val="none"/>
        </w:rPr>
      </w:r>
      <w:r>
        <w:rPr>
          <w:rFonts w:ascii="Calibri" w:hAnsi="Calibri" w:eastAsia="Calibri" w:cs="Calibri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eastAsia="Calibri" w:cs="Calibri"/>
          <w:highlight w:val="none"/>
        </w:rPr>
      </w:pPr>
      <w:r>
        <w:rPr>
          <w:rFonts w:ascii="Calibri" w:hAnsi="Calibri" w:eastAsia="Calibri" w:cs="Calibri"/>
          <w:highlight w:val="none"/>
        </w:rPr>
      </w:r>
      <w:r>
        <w:rPr>
          <w:rFonts w:ascii="Calibri" w:hAnsi="Calibri" w:eastAsia="Calibri" w:cs="Calibri"/>
          <w:highlight w:val="none"/>
        </w:rPr>
        <w:t xml:space="preserve">Justificativa.</w:t>
      </w:r>
      <w:r>
        <w:rPr>
          <w:rFonts w:ascii="Calibri" w:hAnsi="Calibri" w:eastAsia="Calibri" w:cs="Calibri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highlight w:val="none"/>
        </w:rPr>
      </w:r>
      <w:r>
        <w:rPr>
          <w:rFonts w:ascii="Calibri" w:hAnsi="Calibri" w:eastAsia="Calibri" w:cs="Calibri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  <w:t xml:space="preserve">A presente solicitação se faz necessária devido ao acúmulo de vegetação e resíduos no local, o que pode favorecer a proliferação de insetos e animais peçonhentos, além de comprometer a segurança, a saúde pública e o bem-estar dos moradores da região.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Times New Roman" w:hAnsi="Times New Roman" w:eastAsia="Times New Roman" w:cs="Times New Roman"/>
          <w:color w:val="000000"/>
          <w:sz w:val="24"/>
        </w:rPr>
      </w: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22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56</cp:revision>
  <dcterms:created xsi:type="dcterms:W3CDTF">2021-07-15T22:00:00Z</dcterms:created>
  <dcterms:modified xsi:type="dcterms:W3CDTF">2026-04-22T16:54:33Z</dcterms:modified>
  <cp:version>983040</cp:version>
</cp:coreProperties>
</file>