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a construção de calçadas em ambos os lados das ruas Exército Nacional que liga a Rua Getulio Vargas, devido ao grande número de circulação de pessoas, também levamos em consideração a implantação de um grande estabelecimento (KROLOW) que possuí entroncamento com esta rua.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2022-08-01T21:02:00Z</dcterms:created>
  <dcterms:modified xsi:type="dcterms:W3CDTF">2023-03-20T13:17:54Z</dcterms:modified>
</cp:coreProperties>
</file>