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667C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75</w:t>
      </w:r>
      <w:r w:rsidR="00351EA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351EA2"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, por meio da secretaria ou órgão competente, que realize estudos e adote as providências necessárias para a criação do Museu Histórico de Pedro Leopoldo, conforme justificativa a seguir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351EA2" w:rsidRPr="00351EA2" w:rsidRDefault="00351EA2" w:rsidP="00351E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incentivar a criação do Museu Histórico de Pedro Leopoldo como espaço permanente de preservação da memória, da identidade cultural e da história do município, garantindo à população o acesso ao patrimônio histórico local e promovendo atividades de educação, turismo e cultura.</w:t>
      </w:r>
    </w:p>
    <w:p w:rsidR="00351EA2" w:rsidRPr="00351EA2" w:rsidRDefault="00351EA2" w:rsidP="00351E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Os museus exercem papel fundamental na conservação da memória coletiva, na valorização das tradições e na formação educacional das novas gerações. Em Pedro Leopoldo, cidade marcada por relevante patrimônio histórico, científico e cultural, como sua relação com o paleontólogo e pesquisador Peter </w:t>
      </w:r>
      <w:proofErr w:type="spellStart"/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Lund</w:t>
      </w:r>
      <w:proofErr w:type="spellEnd"/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 com importantes acontecimentos históricos da região, o fortalecimento do Museu Histórico representa medida estratégica de preservação cultural e promoção da cidadania.</w:t>
      </w:r>
    </w:p>
    <w:p w:rsidR="00351EA2" w:rsidRPr="00351EA2" w:rsidRDefault="00351EA2" w:rsidP="00351E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A criação de um Museu Histórico Municipal permitirá a preservação de documentos, fotografias, objetos históricos e registros da formação do município, além de possibilitar a implantação de um espaço ativo de integração comunitária, com exposições temáticas, visitas escolares, oficinas culturais, atividades educativas e ações de incentivo ao turismo histórico e cultural.</w:t>
      </w:r>
    </w:p>
    <w:p w:rsidR="00351EA2" w:rsidRPr="00351EA2" w:rsidRDefault="00351EA2" w:rsidP="00351E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 futuro museu também poderá exercer papel fundamental na preservação e valorização das tradições populares e manifestações culturais de Pedro Leopoldo, incluindo a memória do tradicional Boi da Manta, das guardas de congado e das folias de reis, expressões culturais que integram a identidade do povo </w:t>
      </w:r>
      <w:proofErr w:type="spellStart"/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pedroleopoldense</w:t>
      </w:r>
      <w:proofErr w:type="spellEnd"/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 representam patrimônio imaterial de grande relevância social, religiosa e histórica.</w:t>
      </w:r>
    </w:p>
    <w:p w:rsidR="00351EA2" w:rsidRPr="00351EA2" w:rsidRDefault="00351EA2" w:rsidP="00351E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Atualmente, Pedro Leopoldo carece de um espaço público estruturado especificamente para preservação, organização e exposição permanente de sua memória histórica. A ausência de um museu histórico municipal representa uma lacuna importante na política pública de preservação cultural e valorização da identidade local.</w:t>
      </w:r>
    </w:p>
    <w:p w:rsidR="00351EA2" w:rsidRPr="00351EA2" w:rsidRDefault="00351EA2" w:rsidP="00351E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indico ao Poder Executivo Municipal a adoção das seguintes providências:</w:t>
      </w:r>
    </w:p>
    <w:p w:rsidR="00351EA2" w:rsidRPr="00351EA2" w:rsidRDefault="00351EA2" w:rsidP="00351EA2">
      <w:pPr>
        <w:pStyle w:val="PargrafodaLista"/>
        <w:numPr>
          <w:ilvl w:val="0"/>
          <w:numId w:val="20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Realização de estudo técnico para definição de local adequado para implantação do Museu Histórico de Pedro Leopoldo, observando critérios de acessibilidade, localização e viabilidade estrutural.</w:t>
      </w:r>
    </w:p>
    <w:p w:rsidR="00351EA2" w:rsidRPr="00351EA2" w:rsidRDefault="00351EA2" w:rsidP="00351EA2">
      <w:pPr>
        <w:pStyle w:val="PargrafodaLista"/>
        <w:numPr>
          <w:ilvl w:val="0"/>
          <w:numId w:val="20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Elaboração de projeto museológico e arquitetônico para estruturação do Museu Histórico Municipal, incluindo espaços de exposição, reserva técnica, atividades educativas e acessibilidade.</w:t>
      </w:r>
    </w:p>
    <w:p w:rsidR="00351EA2" w:rsidRPr="00351EA2" w:rsidRDefault="00351EA2" w:rsidP="00351EA2">
      <w:pPr>
        <w:pStyle w:val="PargrafodaLista"/>
        <w:numPr>
          <w:ilvl w:val="0"/>
          <w:numId w:val="20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Implantação de programação cultural e educativa permanente no futuro museu, com realização de exposições, palestras, oficinas, visitas guiadas e atividades voltadas às escolas municipais.</w:t>
      </w:r>
    </w:p>
    <w:p w:rsidR="00351EA2" w:rsidRPr="00351EA2" w:rsidRDefault="00351EA2" w:rsidP="00351EA2">
      <w:pPr>
        <w:pStyle w:val="PargrafodaLista"/>
        <w:numPr>
          <w:ilvl w:val="0"/>
          <w:numId w:val="20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Levantamento, catalogação e digitalização de documentos, fotografias, objetos e registros históricos relacionados à formação e ao desenvolvimento de Pedro Leopoldo.</w:t>
      </w:r>
    </w:p>
    <w:p w:rsidR="00351EA2" w:rsidRPr="00351EA2" w:rsidRDefault="00351EA2" w:rsidP="00351EA2">
      <w:pPr>
        <w:pStyle w:val="PargrafodaLista"/>
        <w:numPr>
          <w:ilvl w:val="0"/>
          <w:numId w:val="20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Desenvolvimento de campanhas de incentivo à doação de documentos, fotografias e objetos históricos por moradores e famílias tradicionais da cidade.</w:t>
      </w:r>
    </w:p>
    <w:p w:rsidR="00351EA2" w:rsidRPr="00351EA2" w:rsidRDefault="00351EA2" w:rsidP="00351EA2">
      <w:pPr>
        <w:pStyle w:val="PargrafodaLista"/>
        <w:numPr>
          <w:ilvl w:val="0"/>
          <w:numId w:val="20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Estudo de parcerias com universidades, instituições culturais, arquivos públicos e órgãos de preservação histórica para viabilização técnica e institucional do Museu Histórico Municipal.</w:t>
      </w:r>
    </w:p>
    <w:p w:rsidR="00351EA2" w:rsidRPr="00351EA2" w:rsidRDefault="00351EA2" w:rsidP="00351EA2">
      <w:pPr>
        <w:pStyle w:val="PargrafodaLista"/>
        <w:numPr>
          <w:ilvl w:val="0"/>
          <w:numId w:val="20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Ampliação da divulgação turística e cultural do Museu Histórico nos canais oficiais do município e nos materiais de promoção turística de Pedro Leopoldo.</w:t>
      </w:r>
    </w:p>
    <w:p w:rsidR="00351EA2" w:rsidRPr="00351EA2" w:rsidRDefault="00351EA2" w:rsidP="00351E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A valorização do patrimônio histórico municipal fortalece o sentimento de pertencimento da população, preserva a memória das gerações passadas e contribui para a formação cultural das futuras gerações. Investir na preservação da história de Pedro Leopoldo é investir na identidade do próprio município.</w:t>
      </w:r>
    </w:p>
    <w:p w:rsidR="001C2D93" w:rsidRDefault="00351EA2" w:rsidP="00351E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1EA2">
        <w:rPr>
          <w:rFonts w:asciiTheme="minorHAnsi" w:eastAsia="Times New Roman" w:hAnsiTheme="minorHAnsi" w:cstheme="minorHAnsi"/>
          <w:sz w:val="24"/>
          <w:szCs w:val="24"/>
          <w:lang w:eastAsia="pt-BR"/>
        </w:rPr>
        <w:t>Assim, diante da relevância cultural, educacional e histórica da matéria, solicito o apoio dos nobres pares para a aprovação da presente indicação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351EA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351EA2">
        <w:rPr>
          <w:rFonts w:asciiTheme="minorHAnsi" w:eastAsia="Arial" w:hAnsiTheme="minorHAnsi" w:cstheme="minorHAnsi"/>
          <w:b/>
          <w:sz w:val="24"/>
          <w:szCs w:val="24"/>
        </w:rPr>
        <w:t>Gabriel Vinícius Silveira de Araújo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6C6F33F5"/>
    <w:multiLevelType w:val="hybridMultilevel"/>
    <w:tmpl w:val="FBB85E0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"/>
  </w:num>
  <w:num w:numId="3">
    <w:abstractNumId w:val="9"/>
  </w:num>
  <w:num w:numId="4">
    <w:abstractNumId w:val="5"/>
  </w:num>
  <w:num w:numId="5">
    <w:abstractNumId w:val="17"/>
  </w:num>
  <w:num w:numId="6">
    <w:abstractNumId w:val="7"/>
  </w:num>
  <w:num w:numId="7">
    <w:abstractNumId w:val="18"/>
  </w:num>
  <w:num w:numId="8">
    <w:abstractNumId w:val="10"/>
  </w:num>
  <w:num w:numId="9">
    <w:abstractNumId w:val="13"/>
  </w:num>
  <w:num w:numId="10">
    <w:abstractNumId w:val="0"/>
  </w:num>
  <w:num w:numId="11">
    <w:abstractNumId w:val="12"/>
  </w:num>
  <w:num w:numId="12">
    <w:abstractNumId w:val="4"/>
  </w:num>
  <w:num w:numId="13">
    <w:abstractNumId w:val="8"/>
  </w:num>
  <w:num w:numId="14">
    <w:abstractNumId w:val="11"/>
  </w:num>
  <w:num w:numId="15">
    <w:abstractNumId w:val="16"/>
  </w:num>
  <w:num w:numId="16">
    <w:abstractNumId w:val="6"/>
  </w:num>
  <w:num w:numId="17">
    <w:abstractNumId w:val="2"/>
  </w:num>
  <w:num w:numId="18">
    <w:abstractNumId w:val="3"/>
  </w:num>
  <w:num w:numId="19">
    <w:abstractNumId w:val="15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C4256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1EA2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4:docId w14:val="73C2D67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E4A7CE2-6635-4405-81A2-CBD82B0A5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644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113</cp:revision>
  <cp:lastPrinted>2023-06-23T16:25:00Z</cp:lastPrinted>
  <dcterms:created xsi:type="dcterms:W3CDTF">2026-02-09T16:25:00Z</dcterms:created>
  <dcterms:modified xsi:type="dcterms:W3CDTF">2026-05-18T12:08:00Z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