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458E8" w14:textId="1C62D9D9" w:rsidR="001F0C84" w:rsidRPr="00C525AD" w:rsidRDefault="007664A5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PROJETO DE LEI</w:t>
      </w:r>
      <w:r w:rsidR="001F0C84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 xml:space="preserve"> Nº </w:t>
      </w:r>
      <w:r w:rsidR="001F0C84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highlight w:val="yellow"/>
          <w:lang w:eastAsia="ar-SA"/>
        </w:rPr>
        <w:t>00</w:t>
      </w:r>
      <w:r w:rsidR="00C525AD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highlight w:val="yellow"/>
          <w:lang w:eastAsia="ar-SA"/>
        </w:rPr>
        <w:t>x</w:t>
      </w:r>
      <w:r w:rsidR="001F0C84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 xml:space="preserve"> DE </w:t>
      </w:r>
      <w:r w:rsidR="00CD24D3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13</w:t>
      </w:r>
      <w:r w:rsidR="001F0C84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 xml:space="preserve"> DE </w:t>
      </w:r>
      <w:r w:rsidR="00C525AD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MAIO</w:t>
      </w:r>
      <w:r w:rsidR="001F0C84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 xml:space="preserve"> DE 2025.</w:t>
      </w:r>
    </w:p>
    <w:p w14:paraId="5A1D29FF" w14:textId="77777777" w:rsidR="0064410A" w:rsidRPr="00C525AD" w:rsidRDefault="0064410A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</w:pPr>
    </w:p>
    <w:p w14:paraId="01E62FEE" w14:textId="3F08D8C8" w:rsidR="001F0C84" w:rsidRPr="00C525AD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 xml:space="preserve">AUTORIA: </w:t>
      </w:r>
      <w:r w:rsidR="0005707B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ALBERTO DONATO GUTIERREZ DE PAULA</w:t>
      </w: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.</w:t>
      </w:r>
    </w:p>
    <w:p w14:paraId="62D0A9E6" w14:textId="77777777" w:rsidR="001F0C84" w:rsidRPr="00C525AD" w:rsidRDefault="001F0C84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</w:pPr>
    </w:p>
    <w:p w14:paraId="695B46D1" w14:textId="72B18ACF" w:rsidR="001919B5" w:rsidRPr="00C525AD" w:rsidRDefault="001F0C84" w:rsidP="00193DBE">
      <w:pPr>
        <w:spacing w:line="240" w:lineRule="auto"/>
        <w:ind w:left="3969" w:right="-1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“</w:t>
      </w:r>
      <w:r w:rsidR="0005707B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DISPÕE SOBRE O ACESSO ÀS IMAGENS DE CÂMERA DE MONITORAMENTO INSTALADAS EM ESPAÇOS PÚBLICOS NO MUNICÍPIO DE LAGOA DA CONFUSÃO, E DÁ OUTRAS PROVIDÊNCIAS</w:t>
      </w: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ar-SA"/>
        </w:rPr>
        <w:t>”.</w:t>
      </w:r>
    </w:p>
    <w:p w14:paraId="35E98E1C" w14:textId="702D2A80" w:rsidR="00CB50BC" w:rsidRPr="00C525AD" w:rsidRDefault="00CB50BC" w:rsidP="00CB50BC">
      <w:pPr>
        <w:pStyle w:val="Corpodetexto21"/>
        <w:spacing w:after="0" w:line="240" w:lineRule="auto"/>
        <w:jc w:val="both"/>
        <w:rPr>
          <w:rFonts w:ascii="Century Gothic" w:hAnsi="Century Gothic" w:cs="Arial"/>
          <w:bCs/>
          <w:color w:val="000000"/>
          <w:shd w:val="clear" w:color="auto" w:fill="auto"/>
        </w:rPr>
      </w:pPr>
    </w:p>
    <w:p w14:paraId="1B8B152D" w14:textId="55FEF53E" w:rsidR="00CB50BC" w:rsidRPr="00C525AD" w:rsidRDefault="001F0C84" w:rsidP="0064410A">
      <w:pPr>
        <w:jc w:val="both"/>
        <w:rPr>
          <w:rFonts w:ascii="Century Gothic" w:hAnsi="Century Gothic" w:cs="Arial"/>
          <w:bCs/>
          <w:color w:val="000000"/>
          <w:sz w:val="24"/>
          <w:szCs w:val="24"/>
        </w:rPr>
      </w:pPr>
      <w:r w:rsidRPr="00C525AD">
        <w:rPr>
          <w:rFonts w:ascii="Century Gothic" w:hAnsi="Century Gothic" w:cs="Arial"/>
          <w:bCs/>
          <w:color w:val="000000"/>
          <w:sz w:val="24"/>
          <w:szCs w:val="24"/>
        </w:rPr>
        <w:t xml:space="preserve">           </w:t>
      </w:r>
      <w:r w:rsidRPr="00C525AD">
        <w:rPr>
          <w:rFonts w:ascii="Century Gothic" w:hAnsi="Century Gothic" w:cs="Arial"/>
          <w:b/>
          <w:color w:val="000000"/>
          <w:sz w:val="24"/>
          <w:szCs w:val="24"/>
        </w:rPr>
        <w:t>A CÂMARA MUNICIPAL DE LAGOA DA CONFUSÃO, ESTADO DO TOCANTINS</w:t>
      </w:r>
      <w:r w:rsidRPr="00C525AD">
        <w:rPr>
          <w:rFonts w:ascii="Century Gothic" w:hAnsi="Century Gothic" w:cs="Arial"/>
          <w:bCs/>
          <w:color w:val="000000"/>
          <w:sz w:val="24"/>
          <w:szCs w:val="24"/>
        </w:rPr>
        <w:t xml:space="preserve">, </w:t>
      </w:r>
      <w:r w:rsidR="0064410A" w:rsidRPr="00C525AD">
        <w:rPr>
          <w:rFonts w:ascii="Century Gothic" w:hAnsi="Century Gothic" w:cs="Arial"/>
          <w:bCs/>
          <w:color w:val="000000"/>
          <w:sz w:val="24"/>
          <w:szCs w:val="24"/>
        </w:rPr>
        <w:t>no uso de suas atribuições conferidas pelo regimento interno desta Casa de Leis, faz saber que o plenário aprovou e o Presidente promulga a seguinte Lei e o Prefeito Municipal sancionará:</w:t>
      </w:r>
    </w:p>
    <w:p w14:paraId="48ECA675" w14:textId="189CBCAE" w:rsidR="001919B5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>Art.1º</w:t>
      </w:r>
      <w:r w:rsidRPr="00C525AD">
        <w:rPr>
          <w:rFonts w:ascii="Century Gothic" w:hAnsi="Century Gothic" w:cs="Arial"/>
          <w:bCs/>
          <w:color w:val="000000"/>
        </w:rPr>
        <w:t xml:space="preserve">- </w:t>
      </w:r>
      <w:r w:rsidR="0005707B" w:rsidRPr="00C525AD">
        <w:rPr>
          <w:rFonts w:ascii="Century Gothic" w:hAnsi="Century Gothic" w:cs="Arial"/>
          <w:bCs/>
          <w:color w:val="000000"/>
        </w:rPr>
        <w:t xml:space="preserve">Esta lei dispõe sobre a transparência e o acesso às imagens geradas por câmeras de monitoramento instaladas em espaços públicos e operadas </w:t>
      </w:r>
      <w:r w:rsidR="0055708D" w:rsidRPr="00C525AD">
        <w:rPr>
          <w:rFonts w:ascii="Century Gothic" w:hAnsi="Century Gothic" w:cs="Arial"/>
          <w:bCs/>
          <w:color w:val="000000"/>
        </w:rPr>
        <w:t>por órgãos da administração pública direta ou indireta no Município de Lagoa da Confusão -TO</w:t>
      </w:r>
      <w:r w:rsidRPr="00C525AD">
        <w:rPr>
          <w:rFonts w:ascii="Century Gothic" w:hAnsi="Century Gothic" w:cs="Arial"/>
          <w:bCs/>
          <w:color w:val="000000"/>
        </w:rPr>
        <w:t>.</w:t>
      </w:r>
    </w:p>
    <w:p w14:paraId="3E9293CB" w14:textId="77777777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</w:p>
    <w:p w14:paraId="3F741650" w14:textId="5F79C7D7" w:rsidR="001F0C84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>Art.2º</w:t>
      </w:r>
      <w:r w:rsidRPr="00C525AD">
        <w:rPr>
          <w:rFonts w:ascii="Century Gothic" w:hAnsi="Century Gothic" w:cs="Arial"/>
          <w:bCs/>
          <w:color w:val="000000"/>
        </w:rPr>
        <w:t>–</w:t>
      </w:r>
      <w:r w:rsidR="001F0C84" w:rsidRPr="00C525AD">
        <w:rPr>
          <w:rFonts w:ascii="Century Gothic" w:hAnsi="Century Gothic" w:cs="Arial"/>
          <w:bCs/>
          <w:color w:val="000000"/>
        </w:rPr>
        <w:t xml:space="preserve"> </w:t>
      </w:r>
      <w:r w:rsidR="0055708D" w:rsidRPr="00C525AD">
        <w:rPr>
          <w:rFonts w:ascii="Century Gothic" w:hAnsi="Century Gothic" w:cs="Arial"/>
          <w:bCs/>
          <w:color w:val="000000"/>
        </w:rPr>
        <w:t xml:space="preserve">As imagens captadas por câmeras de </w:t>
      </w:r>
      <w:r w:rsidR="00C525AD">
        <w:rPr>
          <w:rFonts w:ascii="Century Gothic" w:hAnsi="Century Gothic" w:cs="Arial"/>
          <w:bCs/>
          <w:color w:val="000000"/>
        </w:rPr>
        <w:t xml:space="preserve">vídeo </w:t>
      </w:r>
      <w:r w:rsidR="00C525AD" w:rsidRPr="00C525AD">
        <w:rPr>
          <w:rFonts w:ascii="Century Gothic" w:hAnsi="Century Gothic" w:cs="Arial"/>
          <w:bCs/>
          <w:color w:val="000000"/>
        </w:rPr>
        <w:t>monitoramento público poderá</w:t>
      </w:r>
      <w:r w:rsidR="0055708D" w:rsidRPr="00C525AD">
        <w:rPr>
          <w:rFonts w:ascii="Century Gothic" w:hAnsi="Century Gothic" w:cs="Arial"/>
          <w:bCs/>
          <w:color w:val="000000"/>
        </w:rPr>
        <w:t xml:space="preserve"> ser </w:t>
      </w:r>
      <w:proofErr w:type="gramStart"/>
      <w:r w:rsidR="0055708D" w:rsidRPr="00C525AD">
        <w:rPr>
          <w:rFonts w:ascii="Century Gothic" w:hAnsi="Century Gothic" w:cs="Arial"/>
          <w:bCs/>
          <w:color w:val="000000"/>
        </w:rPr>
        <w:t>acessadas</w:t>
      </w:r>
      <w:proofErr w:type="gramEnd"/>
      <w:r w:rsidR="0055708D" w:rsidRPr="00C525AD">
        <w:rPr>
          <w:rFonts w:ascii="Century Gothic" w:hAnsi="Century Gothic" w:cs="Arial"/>
          <w:bCs/>
          <w:color w:val="000000"/>
        </w:rPr>
        <w:t>, mediante solicitação</w:t>
      </w:r>
      <w:r w:rsidRPr="00C525AD">
        <w:rPr>
          <w:rFonts w:ascii="Century Gothic" w:hAnsi="Century Gothic" w:cs="Arial"/>
          <w:bCs/>
          <w:color w:val="000000"/>
        </w:rPr>
        <w:t>:</w:t>
      </w:r>
    </w:p>
    <w:p w14:paraId="5EB2254F" w14:textId="77777777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</w:p>
    <w:p w14:paraId="483A4697" w14:textId="4014785F" w:rsidR="001919B5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 xml:space="preserve">I </w:t>
      </w:r>
      <w:r w:rsidR="0055708D" w:rsidRPr="00C525AD">
        <w:rPr>
          <w:rFonts w:ascii="Century Gothic" w:hAnsi="Century Gothic" w:cs="Arial"/>
          <w:b/>
          <w:color w:val="000000"/>
        </w:rPr>
        <w:t>–</w:t>
      </w:r>
      <w:r w:rsidRPr="00C525AD">
        <w:rPr>
          <w:rFonts w:ascii="Century Gothic" w:hAnsi="Century Gothic" w:cs="Arial"/>
          <w:bCs/>
          <w:color w:val="000000"/>
        </w:rPr>
        <w:t xml:space="preserve"> </w:t>
      </w:r>
      <w:r w:rsidR="008F738A" w:rsidRPr="00C525AD">
        <w:rPr>
          <w:rFonts w:ascii="Century Gothic" w:hAnsi="Century Gothic" w:cs="Arial"/>
          <w:bCs/>
          <w:color w:val="000000"/>
        </w:rPr>
        <w:t>Por</w:t>
      </w:r>
      <w:r w:rsidR="0055708D" w:rsidRPr="00C525AD">
        <w:rPr>
          <w:rFonts w:ascii="Century Gothic" w:hAnsi="Century Gothic" w:cs="Arial"/>
          <w:bCs/>
          <w:color w:val="000000"/>
        </w:rPr>
        <w:t xml:space="preserve"> cidadãos, mediante requerimento fundamentado com a devida justificativa; </w:t>
      </w:r>
    </w:p>
    <w:p w14:paraId="4F6876B0" w14:textId="77777777" w:rsidR="005F7C40" w:rsidRPr="00C525AD" w:rsidRDefault="005F7C40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/>
          <w:color w:val="000000"/>
        </w:rPr>
      </w:pPr>
    </w:p>
    <w:p w14:paraId="7EB2F7AD" w14:textId="0FBDBF33" w:rsidR="001919B5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 xml:space="preserve">II </w:t>
      </w:r>
      <w:r w:rsidR="0055708D" w:rsidRPr="00C525AD">
        <w:rPr>
          <w:rFonts w:ascii="Century Gothic" w:hAnsi="Century Gothic" w:cs="Arial"/>
          <w:b/>
          <w:color w:val="000000"/>
        </w:rPr>
        <w:t>–</w:t>
      </w:r>
      <w:r w:rsidRPr="00C525AD">
        <w:rPr>
          <w:rFonts w:ascii="Century Gothic" w:hAnsi="Century Gothic" w:cs="Arial"/>
          <w:bCs/>
          <w:color w:val="000000"/>
        </w:rPr>
        <w:t xml:space="preserve"> </w:t>
      </w:r>
      <w:r w:rsidR="008F738A" w:rsidRPr="00C525AD">
        <w:rPr>
          <w:rFonts w:ascii="Century Gothic" w:hAnsi="Century Gothic" w:cs="Arial"/>
          <w:bCs/>
          <w:color w:val="000000"/>
        </w:rPr>
        <w:t>Por</w:t>
      </w:r>
      <w:r w:rsidR="0055708D" w:rsidRPr="00C525AD">
        <w:rPr>
          <w:rFonts w:ascii="Century Gothic" w:hAnsi="Century Gothic" w:cs="Arial"/>
          <w:bCs/>
          <w:color w:val="000000"/>
        </w:rPr>
        <w:t xml:space="preserve"> autoridades policiais e jurídicas</w:t>
      </w:r>
      <w:r w:rsidR="008F738A" w:rsidRPr="00C525AD">
        <w:rPr>
          <w:rFonts w:ascii="Century Gothic" w:hAnsi="Century Gothic" w:cs="Arial"/>
          <w:bCs/>
          <w:color w:val="000000"/>
        </w:rPr>
        <w:t>, conforme legislação vigente</w:t>
      </w:r>
      <w:r w:rsidRPr="00C525AD">
        <w:rPr>
          <w:rFonts w:ascii="Century Gothic" w:hAnsi="Century Gothic" w:cs="Arial"/>
          <w:bCs/>
          <w:color w:val="000000"/>
        </w:rPr>
        <w:t>;</w:t>
      </w:r>
    </w:p>
    <w:p w14:paraId="4CAFA2B7" w14:textId="77777777" w:rsidR="005F7C40" w:rsidRPr="00C525AD" w:rsidRDefault="005F7C40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/>
          <w:color w:val="000000"/>
        </w:rPr>
      </w:pPr>
    </w:p>
    <w:p w14:paraId="32D4AC79" w14:textId="0CDC68A2" w:rsidR="001919B5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 xml:space="preserve">III </w:t>
      </w:r>
      <w:r w:rsidR="008F738A" w:rsidRPr="00C525AD">
        <w:rPr>
          <w:rFonts w:ascii="Century Gothic" w:hAnsi="Century Gothic" w:cs="Arial"/>
          <w:b/>
          <w:color w:val="000000"/>
        </w:rPr>
        <w:t>–</w:t>
      </w:r>
      <w:r w:rsidRPr="00C525AD">
        <w:rPr>
          <w:rFonts w:ascii="Century Gothic" w:hAnsi="Century Gothic" w:cs="Arial"/>
          <w:bCs/>
          <w:color w:val="000000"/>
        </w:rPr>
        <w:t xml:space="preserve"> </w:t>
      </w:r>
      <w:r w:rsidR="008F738A" w:rsidRPr="00C525AD">
        <w:rPr>
          <w:rFonts w:ascii="Century Gothic" w:hAnsi="Century Gothic" w:cs="Arial"/>
          <w:bCs/>
          <w:color w:val="000000"/>
        </w:rPr>
        <w:t>Por membros do Poder Legislativo Municipal, no exercício da função fiscalizatória</w:t>
      </w:r>
      <w:r w:rsidRPr="00C525AD">
        <w:rPr>
          <w:rFonts w:ascii="Century Gothic" w:hAnsi="Century Gothic" w:cs="Arial"/>
          <w:bCs/>
          <w:color w:val="000000"/>
        </w:rPr>
        <w:t>;</w:t>
      </w:r>
    </w:p>
    <w:p w14:paraId="3239F47A" w14:textId="77777777" w:rsidR="005F7C40" w:rsidRPr="00C525AD" w:rsidRDefault="005F7C40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/>
          <w:color w:val="000000"/>
        </w:rPr>
      </w:pPr>
    </w:p>
    <w:p w14:paraId="53A9F848" w14:textId="5DF47884" w:rsidR="004E17B7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>IV</w:t>
      </w:r>
      <w:r w:rsidR="005B76EF" w:rsidRPr="00C525AD">
        <w:rPr>
          <w:rFonts w:ascii="Century Gothic" w:hAnsi="Century Gothic" w:cs="Arial"/>
          <w:b/>
          <w:color w:val="000000"/>
        </w:rPr>
        <w:t>–</w:t>
      </w:r>
      <w:r w:rsidRPr="00C525AD">
        <w:rPr>
          <w:rFonts w:ascii="Century Gothic" w:hAnsi="Century Gothic" w:cs="Arial"/>
          <w:bCs/>
          <w:color w:val="000000"/>
        </w:rPr>
        <w:t xml:space="preserve"> </w:t>
      </w:r>
      <w:r w:rsidR="005B76EF" w:rsidRPr="00C525AD">
        <w:rPr>
          <w:rFonts w:ascii="Century Gothic" w:hAnsi="Century Gothic" w:cs="Arial"/>
          <w:bCs/>
          <w:color w:val="000000"/>
        </w:rPr>
        <w:t>Aos cidadãos, mediante requerimento fundamentado</w:t>
      </w:r>
      <w:r w:rsidR="004F07CF" w:rsidRPr="00C525AD">
        <w:rPr>
          <w:rFonts w:ascii="Century Gothic" w:hAnsi="Century Gothic" w:cs="Arial"/>
          <w:bCs/>
          <w:color w:val="000000"/>
        </w:rPr>
        <w:t>, quando houver legítimo interesse pessoal, especialmente em caso de defesa de direitos ou esclarecimento de fatos</w:t>
      </w:r>
      <w:r w:rsidRPr="00C525AD">
        <w:rPr>
          <w:rFonts w:ascii="Century Gothic" w:hAnsi="Century Gothic" w:cs="Arial"/>
          <w:bCs/>
          <w:color w:val="000000"/>
        </w:rPr>
        <w:t>;</w:t>
      </w:r>
      <w:r w:rsidRPr="00C525AD">
        <w:rPr>
          <w:rFonts w:ascii="Century Gothic" w:hAnsi="Century Gothic" w:cs="Arial"/>
          <w:bCs/>
          <w:color w:val="000000"/>
        </w:rPr>
        <w:tab/>
      </w:r>
    </w:p>
    <w:p w14:paraId="5847EC8C" w14:textId="77777777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</w:p>
    <w:p w14:paraId="20424AF9" w14:textId="5AC867BC" w:rsidR="001F0C84" w:rsidRPr="00C525AD" w:rsidRDefault="007664A5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>Art.3º-</w:t>
      </w:r>
      <w:r w:rsidR="001F0C84" w:rsidRPr="00C525AD">
        <w:rPr>
          <w:rFonts w:ascii="Century Gothic" w:hAnsi="Century Gothic" w:cs="Arial"/>
          <w:bCs/>
          <w:color w:val="000000"/>
        </w:rPr>
        <w:t xml:space="preserve"> </w:t>
      </w:r>
      <w:r w:rsidR="008F738A" w:rsidRPr="00C525AD">
        <w:rPr>
          <w:rFonts w:ascii="Century Gothic" w:hAnsi="Century Gothic" w:cs="Arial"/>
          <w:bCs/>
          <w:color w:val="000000"/>
        </w:rPr>
        <w:t>O prazo de armazenamento mínimo das imagens de câmeras públicas será de 30 (trinta) dias, podendo ser estendido conforme critérios técnicos ou por ordem judicial</w:t>
      </w:r>
      <w:r w:rsidRPr="00C525AD">
        <w:rPr>
          <w:rFonts w:ascii="Century Gothic" w:hAnsi="Century Gothic" w:cs="Arial"/>
          <w:bCs/>
          <w:color w:val="000000"/>
        </w:rPr>
        <w:t>.</w:t>
      </w:r>
    </w:p>
    <w:p w14:paraId="6402ED6A" w14:textId="77777777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</w:p>
    <w:p w14:paraId="7CC28A65" w14:textId="4CFEBC3E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lastRenderedPageBreak/>
        <w:t>Art. 4</w:t>
      </w:r>
      <w:r w:rsidRPr="00C525AD">
        <w:rPr>
          <w:rFonts w:ascii="Century Gothic" w:hAnsi="Century Gothic" w:cs="Arial"/>
          <w:bCs/>
          <w:color w:val="000000"/>
        </w:rPr>
        <w:t xml:space="preserve">º- </w:t>
      </w:r>
      <w:r w:rsidR="00511586" w:rsidRPr="00C525AD">
        <w:rPr>
          <w:rFonts w:ascii="Century Gothic" w:hAnsi="Century Gothic" w:cs="Arial"/>
          <w:bCs/>
          <w:color w:val="000000"/>
        </w:rPr>
        <w:t>A prefeitura, por meio da Secretaria competente, deverá manter controle e registro dos acessos realizados às imagens, incluindo data, hora, identificação do solicitante e finalidade</w:t>
      </w:r>
      <w:r w:rsidRPr="00C525AD">
        <w:rPr>
          <w:rFonts w:ascii="Century Gothic" w:hAnsi="Century Gothic" w:cs="Arial"/>
          <w:bCs/>
          <w:color w:val="000000"/>
        </w:rPr>
        <w:t>.</w:t>
      </w:r>
    </w:p>
    <w:p w14:paraId="2A2E0CDF" w14:textId="77777777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</w:p>
    <w:p w14:paraId="71267C3C" w14:textId="4E44383B" w:rsidR="001F0C84" w:rsidRPr="00C525AD" w:rsidRDefault="001F0C84" w:rsidP="001F0C84">
      <w:pPr>
        <w:pStyle w:val="Recuodecorpodetexto31"/>
        <w:tabs>
          <w:tab w:val="left" w:pos="3936"/>
        </w:tabs>
        <w:ind w:firstLine="0"/>
        <w:jc w:val="both"/>
        <w:rPr>
          <w:rFonts w:ascii="Century Gothic" w:hAnsi="Century Gothic" w:cs="Arial"/>
          <w:bCs/>
          <w:color w:val="000000"/>
        </w:rPr>
      </w:pPr>
      <w:r w:rsidRPr="00C525AD">
        <w:rPr>
          <w:rFonts w:ascii="Century Gothic" w:hAnsi="Century Gothic" w:cs="Arial"/>
          <w:b/>
          <w:color w:val="000000"/>
        </w:rPr>
        <w:t>Art. 5º.</w:t>
      </w:r>
      <w:r w:rsidRPr="00C525AD">
        <w:rPr>
          <w:rFonts w:ascii="Century Gothic" w:hAnsi="Century Gothic" w:cs="Arial"/>
          <w:bCs/>
          <w:color w:val="000000"/>
        </w:rPr>
        <w:t xml:space="preserve"> Esta lei entra em vigor na data de sua publicação, revogadas as disposições em contrário.</w:t>
      </w:r>
    </w:p>
    <w:p w14:paraId="6C79067A" w14:textId="77777777" w:rsidR="001F0C84" w:rsidRPr="00C525AD" w:rsidRDefault="001F0C84" w:rsidP="001F0C84">
      <w:pPr>
        <w:pStyle w:val="Cabealho"/>
        <w:tabs>
          <w:tab w:val="left" w:pos="1808"/>
        </w:tabs>
        <w:jc w:val="both"/>
        <w:rPr>
          <w:rFonts w:ascii="Century Gothic" w:hAnsi="Century Gothic" w:cs="Arial"/>
          <w:bCs/>
          <w:color w:val="000000"/>
          <w:sz w:val="24"/>
          <w:szCs w:val="24"/>
        </w:rPr>
      </w:pPr>
    </w:p>
    <w:p w14:paraId="79FA59BF" w14:textId="77777777" w:rsidR="001F0C84" w:rsidRPr="00C525AD" w:rsidRDefault="001F0C84" w:rsidP="001F0C84">
      <w:pPr>
        <w:pStyle w:val="Cabealho"/>
        <w:tabs>
          <w:tab w:val="left" w:pos="1808"/>
        </w:tabs>
        <w:jc w:val="both"/>
        <w:rPr>
          <w:rFonts w:ascii="Century Gothic" w:hAnsi="Century Gothic" w:cs="Arial"/>
          <w:bCs/>
          <w:color w:val="000000"/>
          <w:sz w:val="24"/>
          <w:szCs w:val="24"/>
        </w:rPr>
      </w:pPr>
    </w:p>
    <w:p w14:paraId="1451F617" w14:textId="3DCA6BBC" w:rsidR="001F0C84" w:rsidRPr="00C525AD" w:rsidRDefault="001F0C84" w:rsidP="001F0C84">
      <w:pPr>
        <w:pStyle w:val="Recuodecorpodetexto31"/>
        <w:ind w:firstLine="708"/>
        <w:jc w:val="both"/>
        <w:rPr>
          <w:rFonts w:ascii="Century Gothic" w:hAnsi="Century Gothic" w:cs="Arial"/>
          <w:bCs/>
          <w:color w:val="000000"/>
          <w:lang w:eastAsia="pt-BR"/>
        </w:rPr>
      </w:pPr>
      <w:r w:rsidRPr="00C525AD">
        <w:rPr>
          <w:rFonts w:ascii="Century Gothic" w:hAnsi="Century Gothic" w:cs="Arial"/>
          <w:bCs/>
          <w:color w:val="000000"/>
          <w:lang w:eastAsia="pt-BR"/>
        </w:rPr>
        <w:t xml:space="preserve">     </w:t>
      </w:r>
      <w:r w:rsidRPr="00C525AD">
        <w:rPr>
          <w:rFonts w:ascii="Century Gothic" w:hAnsi="Century Gothic" w:cs="Arial"/>
          <w:b/>
          <w:color w:val="000000"/>
          <w:lang w:eastAsia="pt-BR"/>
        </w:rPr>
        <w:t>CÂMARA MUNICIPAL DE LAGOA DA CONFUSÃO –ESTADO DO TOCANTINS</w:t>
      </w:r>
      <w:r w:rsidRPr="00C525AD">
        <w:rPr>
          <w:rFonts w:ascii="Century Gothic" w:hAnsi="Century Gothic" w:cs="Arial"/>
          <w:bCs/>
          <w:color w:val="000000"/>
          <w:lang w:eastAsia="pt-BR"/>
        </w:rPr>
        <w:t xml:space="preserve">, aos </w:t>
      </w:r>
      <w:r w:rsidR="00C525AD">
        <w:rPr>
          <w:rFonts w:ascii="Century Gothic" w:hAnsi="Century Gothic" w:cs="Arial"/>
          <w:bCs/>
          <w:color w:val="000000"/>
          <w:lang w:eastAsia="pt-BR"/>
        </w:rPr>
        <w:t>06</w:t>
      </w:r>
      <w:r w:rsidR="00DC17E9" w:rsidRPr="00C525AD">
        <w:rPr>
          <w:rFonts w:ascii="Century Gothic" w:hAnsi="Century Gothic" w:cs="Arial"/>
          <w:bCs/>
          <w:color w:val="000000"/>
          <w:lang w:eastAsia="pt-BR"/>
        </w:rPr>
        <w:t xml:space="preserve"> dias do mês de</w:t>
      </w:r>
      <w:r w:rsidRPr="00C525AD">
        <w:rPr>
          <w:rFonts w:ascii="Century Gothic" w:hAnsi="Century Gothic" w:cs="Arial"/>
          <w:bCs/>
          <w:color w:val="000000"/>
          <w:lang w:eastAsia="pt-BR"/>
        </w:rPr>
        <w:t xml:space="preserve"> </w:t>
      </w:r>
      <w:r w:rsidR="00C525AD">
        <w:rPr>
          <w:rFonts w:ascii="Century Gothic" w:hAnsi="Century Gothic" w:cs="Arial"/>
          <w:bCs/>
          <w:color w:val="000000"/>
          <w:lang w:eastAsia="pt-BR"/>
        </w:rPr>
        <w:t>maio</w:t>
      </w:r>
      <w:r w:rsidRPr="00C525AD">
        <w:rPr>
          <w:rFonts w:ascii="Century Gothic" w:hAnsi="Century Gothic" w:cs="Arial"/>
          <w:bCs/>
          <w:color w:val="000000"/>
          <w:lang w:eastAsia="pt-BR"/>
        </w:rPr>
        <w:t xml:space="preserve"> de 2025.</w:t>
      </w:r>
    </w:p>
    <w:p w14:paraId="2016203C" w14:textId="77777777" w:rsidR="00C525AD" w:rsidRPr="00C525AD" w:rsidRDefault="00C525AD" w:rsidP="001F0C84">
      <w:pPr>
        <w:pStyle w:val="Recuodecorpodetexto31"/>
        <w:ind w:firstLine="708"/>
        <w:jc w:val="both"/>
        <w:rPr>
          <w:rFonts w:ascii="Century Gothic" w:hAnsi="Century Gothic" w:cs="Arial"/>
          <w:bCs/>
          <w:color w:val="000000"/>
          <w:lang w:eastAsia="pt-BR"/>
        </w:rPr>
      </w:pPr>
    </w:p>
    <w:p w14:paraId="11129E0B" w14:textId="77777777" w:rsidR="00C525AD" w:rsidRPr="00C525AD" w:rsidRDefault="00C525AD" w:rsidP="001F0C84">
      <w:pPr>
        <w:pStyle w:val="Recuodecorpodetexto31"/>
        <w:ind w:firstLine="708"/>
        <w:jc w:val="both"/>
        <w:rPr>
          <w:rFonts w:ascii="Century Gothic" w:hAnsi="Century Gothic" w:cs="Arial"/>
          <w:bCs/>
          <w:color w:val="000000"/>
          <w:lang w:eastAsia="pt-BR"/>
        </w:rPr>
      </w:pPr>
    </w:p>
    <w:p w14:paraId="41554A44" w14:textId="77777777" w:rsidR="001F0C84" w:rsidRPr="00C525AD" w:rsidRDefault="001F0C84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6B11C60F" w14:textId="1262403A" w:rsidR="001F0C84" w:rsidRPr="00C525AD" w:rsidRDefault="00661709" w:rsidP="00C525AD">
      <w:pPr>
        <w:pStyle w:val="Cabealho"/>
        <w:tabs>
          <w:tab w:val="left" w:pos="1808"/>
        </w:tabs>
        <w:jc w:val="center"/>
        <w:rPr>
          <w:rFonts w:ascii="Century Gothic" w:hAnsi="Century Gothic" w:cs="Arial"/>
          <w:b/>
          <w:color w:val="000000"/>
          <w:sz w:val="24"/>
          <w:szCs w:val="24"/>
        </w:rPr>
      </w:pPr>
      <w:r w:rsidRPr="00C525AD">
        <w:rPr>
          <w:rFonts w:ascii="Century Gothic" w:hAnsi="Century Gothic" w:cs="Arial"/>
          <w:b/>
          <w:color w:val="000000"/>
          <w:sz w:val="24"/>
          <w:szCs w:val="24"/>
        </w:rPr>
        <w:t>ALBERTO DONATO GUTIERREZ DE PAULA</w:t>
      </w:r>
    </w:p>
    <w:p w14:paraId="72D63D7E" w14:textId="745BF5BC" w:rsidR="00C525AD" w:rsidRPr="00C525AD" w:rsidRDefault="00C525AD" w:rsidP="00C525AD">
      <w:pPr>
        <w:pStyle w:val="Cabealho"/>
        <w:tabs>
          <w:tab w:val="left" w:pos="1808"/>
        </w:tabs>
        <w:jc w:val="center"/>
        <w:rPr>
          <w:rFonts w:ascii="Century Gothic" w:hAnsi="Century Gothic" w:cs="Arial"/>
          <w:b/>
          <w:color w:val="000000"/>
          <w:sz w:val="24"/>
          <w:szCs w:val="24"/>
        </w:rPr>
      </w:pPr>
      <w:r w:rsidRPr="00C525AD">
        <w:rPr>
          <w:rFonts w:ascii="Century Gothic" w:hAnsi="Century Gothic" w:cs="Arial"/>
          <w:b/>
          <w:color w:val="000000"/>
          <w:sz w:val="24"/>
          <w:szCs w:val="24"/>
        </w:rPr>
        <w:t xml:space="preserve">Vereador </w:t>
      </w:r>
    </w:p>
    <w:p w14:paraId="1AC0A1F4" w14:textId="77777777" w:rsidR="001F0C84" w:rsidRPr="00C525AD" w:rsidRDefault="001F0C84" w:rsidP="001F0C8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</w:p>
    <w:p w14:paraId="22FA6CAB" w14:textId="77777777" w:rsidR="001F0C84" w:rsidRPr="00C525AD" w:rsidRDefault="001F0C84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1A1D944F" w14:textId="77777777" w:rsidR="001F0C84" w:rsidRPr="00C525AD" w:rsidRDefault="001F0C84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1C41CEEE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205FAF37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306B504E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010B98BA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4A65E0B6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2C5E6B5A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3C4CDDCE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70992A00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2F341516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033E52F2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7A674943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2F63EF8B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4181C0EA" w14:textId="77777777" w:rsid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54DBB2C5" w14:textId="77777777" w:rsid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63AEF605" w14:textId="77777777" w:rsidR="00C525AD" w:rsidRPr="00C525AD" w:rsidRDefault="00C525AD" w:rsidP="001F0C84">
      <w:pPr>
        <w:jc w:val="both"/>
        <w:rPr>
          <w:rFonts w:ascii="Century Gothic" w:hAnsi="Century Gothic" w:cs="Times New Roman"/>
          <w:sz w:val="24"/>
          <w:szCs w:val="24"/>
        </w:rPr>
      </w:pPr>
    </w:p>
    <w:p w14:paraId="62B956DF" w14:textId="29C662CE" w:rsidR="001919B5" w:rsidRPr="00C525AD" w:rsidRDefault="00E371E7" w:rsidP="00E371E7">
      <w:pPr>
        <w:spacing w:line="360" w:lineRule="auto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  <w:r w:rsidRPr="00C525AD">
        <w:rPr>
          <w:rFonts w:ascii="Century Gothic" w:hAnsi="Century Gothic" w:cs="Times New Roman"/>
          <w:sz w:val="24"/>
          <w:szCs w:val="24"/>
        </w:rPr>
        <w:lastRenderedPageBreak/>
        <w:t xml:space="preserve">                                               </w:t>
      </w:r>
      <w:r w:rsidR="007664A5"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JUSTIFICATIVA</w:t>
      </w:r>
    </w:p>
    <w:p w14:paraId="5C2EBF47" w14:textId="558ABFCA" w:rsidR="00304D07" w:rsidRPr="00C525AD" w:rsidRDefault="00511586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 xml:space="preserve">             O presente Projeto de Lei tem como objetivo garantir maior transparência</w:t>
      </w:r>
      <w:r w:rsidR="00C92A69"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>, segurança pública e controle social por meio da regulamentação do acesso às imagens captadas por câmeras de monitoramento instaladas em espaço público no Município de Lagoa da Confusão -TO</w:t>
      </w:r>
      <w:r w:rsidR="00304D07"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>.</w:t>
      </w:r>
    </w:p>
    <w:p w14:paraId="144E47E3" w14:textId="77777777" w:rsidR="00C525AD" w:rsidRPr="00C525AD" w:rsidRDefault="00C525AD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</w:p>
    <w:p w14:paraId="46EC9B66" w14:textId="6EA70F43" w:rsidR="00C92A69" w:rsidRPr="00C525AD" w:rsidRDefault="00C92A69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 xml:space="preserve">             Este projeto visa garantir que o acesso às imagens seja </w:t>
      </w:r>
      <w:r w:rsidR="00661709"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>feito</w:t>
      </w:r>
      <w:r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 xml:space="preserve"> de forma controlada, transparente e responsável, permitindo que cidadãos</w:t>
      </w:r>
      <w:r w:rsidR="00661709"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>, parlamentares e instituições competentes possam obter as gravações sempre que necessário e justificado, especialmente para fins de investigação, fiscalização ou defesa de direitos.</w:t>
      </w:r>
    </w:p>
    <w:p w14:paraId="1FA1644F" w14:textId="77777777" w:rsidR="00C525AD" w:rsidRPr="00C525AD" w:rsidRDefault="00C525AD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</w:p>
    <w:p w14:paraId="5A95D8D4" w14:textId="0218294B" w:rsidR="00661709" w:rsidRPr="00C525AD" w:rsidRDefault="00661709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  <w:t xml:space="preserve">            Assim, a aprovação dessa Lei representará um avanço na gestão pública, na participação cidadã e no fortalecimento da segurança pública, provando maior confiança da população nas instituições municipais.  </w:t>
      </w:r>
    </w:p>
    <w:p w14:paraId="62D3DBDC" w14:textId="77777777" w:rsidR="0064410A" w:rsidRPr="00C525AD" w:rsidRDefault="0064410A" w:rsidP="00661709">
      <w:pPr>
        <w:spacing w:after="0" w:line="240" w:lineRule="auto"/>
        <w:jc w:val="both"/>
        <w:rPr>
          <w:rFonts w:ascii="Century Gothic" w:eastAsia="Times New Roman" w:hAnsi="Century Gothic" w:cs="Arial"/>
          <w:bCs/>
          <w:color w:val="000000"/>
          <w:sz w:val="24"/>
          <w:szCs w:val="24"/>
          <w:lang w:eastAsia="pt-BR"/>
        </w:rPr>
      </w:pPr>
    </w:p>
    <w:p w14:paraId="167ACC16" w14:textId="77777777" w:rsidR="00A056FC" w:rsidRPr="00C525AD" w:rsidRDefault="00A056FC" w:rsidP="00304D07">
      <w:pPr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</w:p>
    <w:p w14:paraId="2DB70AE1" w14:textId="4D57A2B4" w:rsidR="00A056FC" w:rsidRPr="00C525AD" w:rsidRDefault="0064410A" w:rsidP="00304D07">
      <w:pPr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  <w:r w:rsidRPr="00C525AD">
        <w:rPr>
          <w:rFonts w:ascii="Century Gothic" w:hAnsi="Century Gothic" w:cs="Arial"/>
          <w:b/>
          <w:color w:val="000000"/>
          <w:sz w:val="24"/>
          <w:szCs w:val="24"/>
          <w:lang w:eastAsia="pt-BR"/>
        </w:rPr>
        <w:t xml:space="preserve">          CÂMARA MUNICIPAL DE LAGOA DA CONFUSÃO –ESTADO DO TOCANTINS</w:t>
      </w:r>
      <w:r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 xml:space="preserve">, aos </w:t>
      </w:r>
      <w:r w:rsidR="00C525AD"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>06</w:t>
      </w:r>
      <w:r w:rsidR="00DC17E9"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 xml:space="preserve"> dias do mês de</w:t>
      </w:r>
      <w:r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 xml:space="preserve"> </w:t>
      </w:r>
      <w:r w:rsidR="00C525AD"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 xml:space="preserve">maio </w:t>
      </w:r>
      <w:r w:rsidRPr="00C525AD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>de 2025</w:t>
      </w:r>
      <w:r w:rsidR="00386E96">
        <w:rPr>
          <w:rFonts w:ascii="Century Gothic" w:hAnsi="Century Gothic" w:cs="Arial"/>
          <w:bCs/>
          <w:color w:val="000000"/>
          <w:sz w:val="24"/>
          <w:szCs w:val="24"/>
          <w:lang w:eastAsia="pt-BR"/>
        </w:rPr>
        <w:t>.</w:t>
      </w:r>
    </w:p>
    <w:p w14:paraId="6D95BB09" w14:textId="77777777" w:rsidR="00304D07" w:rsidRPr="00C525AD" w:rsidRDefault="00304D07" w:rsidP="00304D07">
      <w:pPr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</w:p>
    <w:p w14:paraId="377CB61A" w14:textId="74A665C7" w:rsidR="00304D07" w:rsidRPr="00C525AD" w:rsidRDefault="00304D07" w:rsidP="00304D07">
      <w:pPr>
        <w:spacing w:after="0" w:line="240" w:lineRule="auto"/>
        <w:jc w:val="both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 xml:space="preserve">                                 </w:t>
      </w:r>
    </w:p>
    <w:p w14:paraId="08734F03" w14:textId="77777777" w:rsidR="00A056FC" w:rsidRPr="00C525AD" w:rsidRDefault="00A056FC" w:rsidP="0064410A">
      <w:pPr>
        <w:spacing w:after="0" w:line="240" w:lineRule="auto"/>
        <w:jc w:val="center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</w:p>
    <w:p w14:paraId="7049E060" w14:textId="0348A5F2" w:rsidR="00304D07" w:rsidRPr="00C525AD" w:rsidRDefault="00B80768" w:rsidP="0064410A">
      <w:pPr>
        <w:spacing w:after="0" w:line="240" w:lineRule="auto"/>
        <w:jc w:val="center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Alberto Donato Gutierrez de Paula</w:t>
      </w:r>
    </w:p>
    <w:p w14:paraId="566B088D" w14:textId="77777777" w:rsidR="00C525AD" w:rsidRPr="00C525AD" w:rsidRDefault="00C525AD" w:rsidP="00C525AD">
      <w:pPr>
        <w:spacing w:after="0" w:line="240" w:lineRule="auto"/>
        <w:jc w:val="center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  <w:r w:rsidRPr="00C525AD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Vereador</w:t>
      </w:r>
    </w:p>
    <w:p w14:paraId="34A91A84" w14:textId="77777777" w:rsidR="00C525AD" w:rsidRPr="00C525AD" w:rsidRDefault="00C525AD" w:rsidP="0064410A">
      <w:pPr>
        <w:spacing w:after="0" w:line="240" w:lineRule="auto"/>
        <w:jc w:val="center"/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</w:pPr>
    </w:p>
    <w:p w14:paraId="1888E6A5" w14:textId="77777777" w:rsidR="00304D07" w:rsidRPr="00C525AD" w:rsidRDefault="00304D07" w:rsidP="00304D07">
      <w:pPr>
        <w:spacing w:after="0" w:line="240" w:lineRule="auto"/>
        <w:jc w:val="both"/>
        <w:rPr>
          <w:rFonts w:ascii="Century Gothic" w:hAnsi="Century Gothic" w:cs="Times New Roman"/>
          <w:b/>
          <w:bCs/>
          <w:color w:val="000000"/>
          <w:sz w:val="24"/>
          <w:szCs w:val="24"/>
        </w:rPr>
      </w:pPr>
    </w:p>
    <w:p w14:paraId="7467B277" w14:textId="77777777" w:rsidR="00304D07" w:rsidRPr="00C525AD" w:rsidRDefault="00304D07" w:rsidP="00304D07">
      <w:pPr>
        <w:spacing w:after="0" w:line="24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</w:p>
    <w:p w14:paraId="47511EB3" w14:textId="77777777" w:rsidR="00304D07" w:rsidRPr="00C525AD" w:rsidRDefault="00304D07" w:rsidP="00304D07">
      <w:pPr>
        <w:spacing w:after="0" w:line="240" w:lineRule="auto"/>
        <w:jc w:val="both"/>
        <w:rPr>
          <w:rFonts w:ascii="Century Gothic" w:hAnsi="Century Gothic" w:cs="Times New Roman"/>
          <w:sz w:val="24"/>
          <w:szCs w:val="24"/>
        </w:rPr>
      </w:pPr>
    </w:p>
    <w:p w14:paraId="538AFD2E" w14:textId="77777777" w:rsidR="00304D07" w:rsidRPr="00C525AD" w:rsidRDefault="00304D07">
      <w:pPr>
        <w:spacing w:line="360" w:lineRule="auto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5696E777" w14:textId="7D189438" w:rsidR="00304D07" w:rsidRPr="00C525AD" w:rsidRDefault="00595DF6" w:rsidP="00595DF6">
      <w:pPr>
        <w:tabs>
          <w:tab w:val="left" w:pos="796"/>
        </w:tabs>
        <w:spacing w:line="360" w:lineRule="auto"/>
        <w:rPr>
          <w:rFonts w:ascii="Century Gothic" w:hAnsi="Century Gothic"/>
          <w:b/>
          <w:bCs/>
          <w:sz w:val="24"/>
          <w:szCs w:val="24"/>
        </w:rPr>
      </w:pPr>
      <w:r w:rsidRPr="00C525AD">
        <w:rPr>
          <w:rFonts w:ascii="Century Gothic" w:hAnsi="Century Gothic"/>
          <w:b/>
          <w:bCs/>
          <w:sz w:val="24"/>
          <w:szCs w:val="24"/>
        </w:rPr>
        <w:tab/>
      </w:r>
    </w:p>
    <w:p w14:paraId="6A37FE9E" w14:textId="77777777" w:rsidR="00595DF6" w:rsidRPr="00C525AD" w:rsidRDefault="00595DF6" w:rsidP="00595DF6">
      <w:pPr>
        <w:tabs>
          <w:tab w:val="left" w:pos="796"/>
        </w:tabs>
        <w:spacing w:line="360" w:lineRule="auto"/>
        <w:rPr>
          <w:rFonts w:ascii="Century Gothic" w:hAnsi="Century Gothic"/>
          <w:b/>
          <w:bCs/>
          <w:sz w:val="24"/>
          <w:szCs w:val="24"/>
        </w:rPr>
      </w:pPr>
    </w:p>
    <w:p w14:paraId="2EC3C827" w14:textId="77777777" w:rsidR="00595DF6" w:rsidRPr="00C525AD" w:rsidRDefault="00595DF6" w:rsidP="00595DF6">
      <w:pPr>
        <w:tabs>
          <w:tab w:val="left" w:pos="796"/>
        </w:tabs>
        <w:spacing w:line="360" w:lineRule="auto"/>
        <w:rPr>
          <w:rFonts w:ascii="Century Gothic" w:hAnsi="Century Gothic"/>
          <w:b/>
          <w:bCs/>
          <w:sz w:val="24"/>
          <w:szCs w:val="24"/>
        </w:rPr>
      </w:pPr>
    </w:p>
    <w:sectPr w:rsidR="00595DF6" w:rsidRPr="00C525AD">
      <w:headerReference w:type="default" r:id="rId7"/>
      <w:foot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3113" w14:textId="77777777" w:rsidR="00726B43" w:rsidRDefault="00726B43">
      <w:pPr>
        <w:spacing w:after="0" w:line="240" w:lineRule="auto"/>
      </w:pPr>
      <w:r>
        <w:separator/>
      </w:r>
    </w:p>
  </w:endnote>
  <w:endnote w:type="continuationSeparator" w:id="0">
    <w:p w14:paraId="4D36400F" w14:textId="77777777" w:rsidR="00726B43" w:rsidRDefault="00726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CF83" w14:textId="77777777" w:rsidR="00A056FC" w:rsidRPr="00A056FC" w:rsidRDefault="00A056FC" w:rsidP="00A056FC">
    <w:pPr>
      <w:pStyle w:val="Rodap"/>
    </w:pPr>
    <w:r w:rsidRPr="00A056FC">
      <w:rPr>
        <w:b/>
      </w:rPr>
      <w:t xml:space="preserve">Câmara Municipal de Lagoa da </w:t>
    </w:r>
    <w:proofErr w:type="spellStart"/>
    <w:r w:rsidRPr="00A056FC">
      <w:rPr>
        <w:b/>
      </w:rPr>
      <w:t>Confusão-TO</w:t>
    </w:r>
    <w:proofErr w:type="spellEnd"/>
    <w:r w:rsidRPr="00A056FC">
      <w:rPr>
        <w:b/>
      </w:rPr>
      <w:t xml:space="preserve"> – Av. Vicente Barbosa nº 1.770 – Centro – CEP: 77493-000 E-mail: </w:t>
    </w:r>
    <w:hyperlink r:id="rId1" w:history="1">
      <w:r w:rsidRPr="00A056FC">
        <w:rPr>
          <w:rStyle w:val="Hyperlink"/>
          <w:b/>
        </w:rPr>
        <w:t>camaralagoa@yahoo.com.br</w:t>
      </w:r>
    </w:hyperlink>
    <w:r w:rsidRPr="00A056FC">
      <w:rPr>
        <w:b/>
      </w:rPr>
      <w:t xml:space="preserve"> - fones: (63) 3364-1163 e 3364-1444</w:t>
    </w:r>
  </w:p>
  <w:p w14:paraId="264D9DF2" w14:textId="77777777" w:rsidR="00A056FC" w:rsidRPr="00A056FC" w:rsidRDefault="00A056FC" w:rsidP="00A056FC">
    <w:pPr>
      <w:pStyle w:val="Rodap"/>
    </w:pPr>
  </w:p>
  <w:p w14:paraId="48C24AE3" w14:textId="77777777" w:rsidR="00A056FC" w:rsidRDefault="00A056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7BB1" w14:textId="77777777" w:rsidR="00726B43" w:rsidRDefault="00726B43">
      <w:pPr>
        <w:spacing w:after="0" w:line="240" w:lineRule="auto"/>
      </w:pPr>
      <w:r>
        <w:separator/>
      </w:r>
    </w:p>
  </w:footnote>
  <w:footnote w:type="continuationSeparator" w:id="0">
    <w:p w14:paraId="3BCDCF1C" w14:textId="77777777" w:rsidR="00726B43" w:rsidRDefault="00726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512"/>
      <w:gridCol w:w="5051"/>
      <w:gridCol w:w="1941"/>
    </w:tblGrid>
    <w:tr w:rsidR="00A056FC" w:rsidRPr="00A056FC" w14:paraId="4716015F" w14:textId="77777777" w:rsidTr="00A056FC">
      <w:tc>
        <w:tcPr>
          <w:tcW w:w="889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C605132" w14:textId="2F7780A1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inline distT="0" distB="0" distL="0" distR="0" wp14:anchorId="1F6AB9A2" wp14:editId="69E91FD8">
                <wp:extent cx="800100" cy="800100"/>
                <wp:effectExtent l="0" t="0" r="0" b="0"/>
                <wp:docPr id="1465581290" name="Imagem 3" descr="https://encrypted-tbn3.gstatic.com/images?q=tbn:ANd9GcQavOJKFBuR0FsH601Cvgqrl8TZ8CvOg8BUQKEzp3FEfrwA7oh3R1Z1S_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617C0BB" w14:textId="77777777" w:rsidR="00A056FC" w:rsidRPr="00A056FC" w:rsidRDefault="00A056FC" w:rsidP="00A056FC">
          <w:pPr>
            <w:pStyle w:val="Cabealho"/>
          </w:pPr>
          <w:r w:rsidRPr="00A056FC">
            <w:t>ESTADO DO TOCANTINS</w:t>
          </w:r>
        </w:p>
        <w:p w14:paraId="0849B069" w14:textId="77777777" w:rsidR="00A056FC" w:rsidRPr="00A056FC" w:rsidRDefault="00A056FC" w:rsidP="00A056FC">
          <w:pPr>
            <w:pStyle w:val="Cabealho"/>
          </w:pPr>
          <w:r w:rsidRPr="00A056FC">
            <w:t>PODER LEGISLATIVO</w:t>
          </w:r>
        </w:p>
        <w:p w14:paraId="0E0163F8" w14:textId="77777777" w:rsidR="00A056FC" w:rsidRPr="00A056FC" w:rsidRDefault="00A056FC" w:rsidP="00A056FC">
          <w:pPr>
            <w:pStyle w:val="Cabealho"/>
            <w:rPr>
              <w:b/>
              <w:bCs/>
            </w:rPr>
          </w:pPr>
          <w:r w:rsidRPr="00A056FC">
            <w:rPr>
              <w:b/>
              <w:bCs/>
            </w:rPr>
            <w:t>CÂMARA MUNICIPAL DE LAGOA DA CONFUSÃO/TO</w:t>
          </w:r>
        </w:p>
      </w:tc>
      <w:tc>
        <w:tcPr>
          <w:tcW w:w="1141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6664E0EE" w14:textId="00988F60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7B8A04" wp14:editId="43787E78">
                <wp:simplePos x="0" y="0"/>
                <wp:positionH relativeFrom="column">
                  <wp:posOffset>168910</wp:posOffset>
                </wp:positionH>
                <wp:positionV relativeFrom="paragraph">
                  <wp:posOffset>24765</wp:posOffset>
                </wp:positionV>
                <wp:extent cx="998855" cy="768350"/>
                <wp:effectExtent l="0" t="0" r="0" b="0"/>
                <wp:wrapNone/>
                <wp:docPr id="2050947919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239" r="14619" b="236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885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FABE3A" w14:textId="77777777" w:rsidR="00A056FC" w:rsidRPr="00A056FC" w:rsidRDefault="00A056FC" w:rsidP="00A05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B5"/>
    <w:rsid w:val="00037066"/>
    <w:rsid w:val="0005707B"/>
    <w:rsid w:val="0015310F"/>
    <w:rsid w:val="001919B5"/>
    <w:rsid w:val="00193DBE"/>
    <w:rsid w:val="001E3A43"/>
    <w:rsid w:val="001F0C84"/>
    <w:rsid w:val="002C2A28"/>
    <w:rsid w:val="00304D07"/>
    <w:rsid w:val="003476F1"/>
    <w:rsid w:val="00386E96"/>
    <w:rsid w:val="003E5103"/>
    <w:rsid w:val="003F49D2"/>
    <w:rsid w:val="004C78DC"/>
    <w:rsid w:val="004E17B7"/>
    <w:rsid w:val="004F07CF"/>
    <w:rsid w:val="00511586"/>
    <w:rsid w:val="00511FC9"/>
    <w:rsid w:val="0055708D"/>
    <w:rsid w:val="00595DF6"/>
    <w:rsid w:val="005A3BBE"/>
    <w:rsid w:val="005B76EF"/>
    <w:rsid w:val="005F7C40"/>
    <w:rsid w:val="0064410A"/>
    <w:rsid w:val="00661709"/>
    <w:rsid w:val="00726B43"/>
    <w:rsid w:val="007664A5"/>
    <w:rsid w:val="008F1F66"/>
    <w:rsid w:val="008F738A"/>
    <w:rsid w:val="009F2F0B"/>
    <w:rsid w:val="00A056FC"/>
    <w:rsid w:val="00AC18AA"/>
    <w:rsid w:val="00AF1F79"/>
    <w:rsid w:val="00B80768"/>
    <w:rsid w:val="00C525AD"/>
    <w:rsid w:val="00C92A69"/>
    <w:rsid w:val="00CB50BC"/>
    <w:rsid w:val="00CD24D3"/>
    <w:rsid w:val="00D94F40"/>
    <w:rsid w:val="00DC17E9"/>
    <w:rsid w:val="00E371E7"/>
    <w:rsid w:val="00F5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B2F090"/>
  <w15:docId w15:val="{E57D0E98-7AE6-45FA-A903-F8ECB66D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7">
    <w:name w:val="heading 7"/>
    <w:basedOn w:val="Normal"/>
    <w:next w:val="Normal"/>
    <w:link w:val="Ttulo7Char"/>
    <w:qFormat/>
    <w:rsid w:val="00907AFD"/>
    <w:pPr>
      <w:keepNext/>
      <w:tabs>
        <w:tab w:val="left" w:pos="0"/>
      </w:tabs>
      <w:spacing w:after="0" w:line="240" w:lineRule="auto"/>
      <w:ind w:left="1296" w:hanging="1296"/>
      <w:jc w:val="center"/>
      <w:outlineLvl w:val="6"/>
    </w:pPr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ntepargpadro17">
    <w:name w:val="Fonte parág. padrão17"/>
    <w:qFormat/>
    <w:rsid w:val="00907AFD"/>
  </w:style>
  <w:style w:type="character" w:customStyle="1" w:styleId="Ttulo7Char">
    <w:name w:val="Título 7 Char"/>
    <w:basedOn w:val="Fontepargpadro"/>
    <w:link w:val="Ttulo7"/>
    <w:qFormat/>
    <w:rsid w:val="00907AFD"/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customStyle="1" w:styleId="Hyperlink1">
    <w:name w:val="Hyperlink1"/>
    <w:rsid w:val="00907AFD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character" w:styleId="Hyperlink">
    <w:name w:val="Hyperlink"/>
    <w:basedOn w:val="Fontepargpadro"/>
    <w:unhideWhenUsed/>
    <w:rsid w:val="00A056F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6FC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rsid w:val="001F0C84"/>
    <w:pPr>
      <w:spacing w:after="0" w:line="240" w:lineRule="auto"/>
      <w:ind w:firstLine="108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F966-F881-4E71-BB3B-D687B83C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Alberto</cp:lastModifiedBy>
  <cp:revision>2</cp:revision>
  <dcterms:created xsi:type="dcterms:W3CDTF">2025-05-12T16:59:00Z</dcterms:created>
  <dcterms:modified xsi:type="dcterms:W3CDTF">2025-05-12T16:59:00Z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