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7DCE701" w:rsidR="00A029A0" w:rsidRPr="005D19B3" w:rsidRDefault="00260DEC" w:rsidP="005D19B3">
      <w:pPr>
        <w:tabs>
          <w:tab w:val="right" w:pos="2552"/>
        </w:tabs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  <w:r w:rsidRPr="005D19B3">
        <w:rPr>
          <w:rFonts w:ascii="Calibri" w:hAnsi="Calibri" w:cs="Calibri"/>
          <w:b/>
          <w:bCs/>
          <w:sz w:val="24"/>
          <w:szCs w:val="24"/>
        </w:rPr>
        <w:t xml:space="preserve">Projeto de Lei </w:t>
      </w:r>
      <w:r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n.</w:t>
      </w:r>
      <w:r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ab/>
        <w:t>/202</w:t>
      </w:r>
      <w:r w:rsidR="005D19B3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</w:t>
      </w:r>
    </w:p>
    <w:p w14:paraId="4D9657FC" w14:textId="77777777" w:rsidR="00A029A0" w:rsidRPr="005D19B3" w:rsidRDefault="00A029A0" w:rsidP="005D19B3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4B197C" w14:textId="77777777" w:rsidR="00260DEC" w:rsidRPr="005D19B3" w:rsidRDefault="00260DEC" w:rsidP="005D19B3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8F666C0" w14:textId="1096CD62" w:rsidR="00E6515F" w:rsidRPr="005D19B3" w:rsidRDefault="005643A4" w:rsidP="005D19B3">
      <w:pPr>
        <w:spacing w:after="0"/>
        <w:ind w:left="3686"/>
        <w:jc w:val="both"/>
        <w:rPr>
          <w:rFonts w:ascii="Calibri" w:hAnsi="Calibri" w:cs="Calibri"/>
          <w:b/>
          <w:bCs/>
          <w:sz w:val="24"/>
          <w:szCs w:val="24"/>
        </w:rPr>
      </w:pPr>
      <w:r w:rsidRPr="005D19B3">
        <w:rPr>
          <w:rFonts w:ascii="Calibri" w:hAnsi="Calibri" w:cs="Calibri"/>
          <w:b/>
          <w:bCs/>
          <w:sz w:val="24"/>
          <w:szCs w:val="24"/>
        </w:rPr>
        <w:t>INSTITUI A POLÍTICA MUNICIPAL DE TRANSPARÊNCIA DOS INDICADORES DE DESEMPENHO EDUCACIONAL DA REDE PÚBLICA MUNICIPAL DE ENSINO</w:t>
      </w:r>
      <w:r w:rsidR="00E6515F" w:rsidRPr="005D19B3">
        <w:rPr>
          <w:rFonts w:ascii="Calibri" w:hAnsi="Calibri" w:cs="Calibri"/>
          <w:b/>
          <w:bCs/>
          <w:sz w:val="24"/>
          <w:szCs w:val="24"/>
        </w:rPr>
        <w:t>.</w:t>
      </w:r>
    </w:p>
    <w:p w14:paraId="324B4834" w14:textId="77777777" w:rsidR="00863E7D" w:rsidRPr="005D19B3" w:rsidRDefault="00863E7D" w:rsidP="005D19B3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2FABCEA" w14:textId="77777777" w:rsidR="00260DEC" w:rsidRPr="005D19B3" w:rsidRDefault="00260DEC" w:rsidP="005D19B3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5C9410" w14:textId="2154E539" w:rsidR="00E6515F" w:rsidRPr="005D19B3" w:rsidRDefault="00863E7D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5D19B3" w:rsidRDefault="00863E7D" w:rsidP="005D19B3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DE5CA9F" w14:textId="5F8CC243" w:rsidR="00863E7D" w:rsidRPr="005D19B3" w:rsidRDefault="00863E7D" w:rsidP="005D19B3">
      <w:pPr>
        <w:spacing w:after="0"/>
        <w:ind w:firstLine="1418"/>
        <w:jc w:val="both"/>
        <w:rPr>
          <w:rFonts w:ascii="Calibri" w:hAnsi="Calibri" w:cs="Calibri"/>
          <w:b/>
          <w:bCs/>
          <w:sz w:val="24"/>
          <w:szCs w:val="24"/>
        </w:rPr>
      </w:pPr>
      <w:r w:rsidRPr="005D19B3">
        <w:rPr>
          <w:rFonts w:ascii="Calibri" w:hAnsi="Calibri" w:cs="Calibri"/>
          <w:b/>
          <w:bCs/>
          <w:sz w:val="24"/>
          <w:szCs w:val="24"/>
        </w:rPr>
        <w:t>APROVA:</w:t>
      </w:r>
    </w:p>
    <w:p w14:paraId="116E35CF" w14:textId="77777777" w:rsidR="00E6515F" w:rsidRPr="005D19B3" w:rsidRDefault="00E6515F" w:rsidP="005D19B3">
      <w:pPr>
        <w:spacing w:after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C19C542" w14:textId="0451EF0A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Art. 1º</w:t>
      </w:r>
      <w:r w:rsidR="005D19B3" w:rsidRPr="005D19B3">
        <w:rPr>
          <w:rFonts w:ascii="Calibri" w:hAnsi="Calibri" w:cs="Calibri"/>
          <w:b/>
          <w:sz w:val="24"/>
          <w:szCs w:val="24"/>
        </w:rPr>
        <w:t>.</w:t>
      </w:r>
      <w:r w:rsidRPr="005D19B3">
        <w:rPr>
          <w:rFonts w:ascii="Calibri" w:hAnsi="Calibri" w:cs="Calibri"/>
          <w:b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Fica instituída, no âmbito do Município de Varginha, a Política Municipal de Transparência dos Indicadores de Desempenho Educacional das unidades escolares da rede pública municipal.</w:t>
      </w:r>
    </w:p>
    <w:p w14:paraId="33B15449" w14:textId="564BFC38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Art. 2º</w:t>
      </w:r>
      <w:r w:rsidR="005D19B3" w:rsidRPr="005D19B3">
        <w:rPr>
          <w:rFonts w:ascii="Calibri" w:hAnsi="Calibri" w:cs="Calibri"/>
          <w:b/>
          <w:sz w:val="24"/>
          <w:szCs w:val="24"/>
        </w:rPr>
        <w:t>.</w:t>
      </w:r>
      <w:r w:rsidRPr="005D19B3">
        <w:rPr>
          <w:rFonts w:ascii="Calibri" w:hAnsi="Calibri" w:cs="Calibri"/>
          <w:b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O Poder Executivo disponibilizará, em sítio eletrônico de acesso público, os seguintes indicadores educacionais, discriminados por unidade escolar:</w:t>
      </w:r>
    </w:p>
    <w:p w14:paraId="34FB5028" w14:textId="77777777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I – Índice de Desenvolvimento da Educação Básica – IDEB;</w:t>
      </w:r>
    </w:p>
    <w:p w14:paraId="283EEDFE" w14:textId="7025EB19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 xml:space="preserve">II – </w:t>
      </w:r>
      <w:proofErr w:type="gramStart"/>
      <w:r w:rsidR="005D19B3">
        <w:rPr>
          <w:rFonts w:ascii="Calibri" w:hAnsi="Calibri" w:cs="Calibri"/>
          <w:sz w:val="24"/>
          <w:szCs w:val="24"/>
        </w:rPr>
        <w:t>t</w:t>
      </w:r>
      <w:r w:rsidRPr="005D19B3">
        <w:rPr>
          <w:rFonts w:ascii="Calibri" w:hAnsi="Calibri" w:cs="Calibri"/>
          <w:sz w:val="24"/>
          <w:szCs w:val="24"/>
        </w:rPr>
        <w:t>axa</w:t>
      </w:r>
      <w:proofErr w:type="gramEnd"/>
      <w:r w:rsidRPr="005D19B3">
        <w:rPr>
          <w:rFonts w:ascii="Calibri" w:hAnsi="Calibri" w:cs="Calibri"/>
          <w:sz w:val="24"/>
          <w:szCs w:val="24"/>
        </w:rPr>
        <w:t xml:space="preserve"> de aprovação;</w:t>
      </w:r>
    </w:p>
    <w:p w14:paraId="113CEC7D" w14:textId="499898A2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 xml:space="preserve">III – </w:t>
      </w:r>
      <w:r w:rsidR="005D19B3">
        <w:rPr>
          <w:rFonts w:ascii="Calibri" w:hAnsi="Calibri" w:cs="Calibri"/>
          <w:sz w:val="24"/>
          <w:szCs w:val="24"/>
        </w:rPr>
        <w:t>t</w:t>
      </w:r>
      <w:r w:rsidRPr="005D19B3">
        <w:rPr>
          <w:rFonts w:ascii="Calibri" w:hAnsi="Calibri" w:cs="Calibri"/>
          <w:sz w:val="24"/>
          <w:szCs w:val="24"/>
        </w:rPr>
        <w:t>axa de reprovação;</w:t>
      </w:r>
    </w:p>
    <w:p w14:paraId="69492843" w14:textId="73138FC7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 xml:space="preserve">IV – </w:t>
      </w:r>
      <w:proofErr w:type="gramStart"/>
      <w:r w:rsidR="005D19B3">
        <w:rPr>
          <w:rFonts w:ascii="Calibri" w:hAnsi="Calibri" w:cs="Calibri"/>
          <w:sz w:val="24"/>
          <w:szCs w:val="24"/>
        </w:rPr>
        <w:t>t</w:t>
      </w:r>
      <w:r w:rsidRPr="005D19B3">
        <w:rPr>
          <w:rFonts w:ascii="Calibri" w:hAnsi="Calibri" w:cs="Calibri"/>
          <w:sz w:val="24"/>
          <w:szCs w:val="24"/>
        </w:rPr>
        <w:t>axa</w:t>
      </w:r>
      <w:proofErr w:type="gramEnd"/>
      <w:r w:rsidRPr="005D19B3">
        <w:rPr>
          <w:rFonts w:ascii="Calibri" w:hAnsi="Calibri" w:cs="Calibri"/>
          <w:sz w:val="24"/>
          <w:szCs w:val="24"/>
        </w:rPr>
        <w:t xml:space="preserve"> de evasão escolar;</w:t>
      </w:r>
    </w:p>
    <w:p w14:paraId="369A7CAA" w14:textId="0B879188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V –</w:t>
      </w:r>
      <w:r w:rsidR="005D19B3">
        <w:rPr>
          <w:rFonts w:ascii="Calibri" w:hAnsi="Calibri" w:cs="Calibri"/>
          <w:sz w:val="24"/>
          <w:szCs w:val="24"/>
        </w:rPr>
        <w:t xml:space="preserve"> ín</w:t>
      </w:r>
      <w:r w:rsidRPr="005D19B3">
        <w:rPr>
          <w:rFonts w:ascii="Calibri" w:hAnsi="Calibri" w:cs="Calibri"/>
          <w:sz w:val="24"/>
          <w:szCs w:val="24"/>
        </w:rPr>
        <w:t>dice de distorção idade-série;</w:t>
      </w:r>
    </w:p>
    <w:p w14:paraId="5FAD55EE" w14:textId="31BCEBDF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 xml:space="preserve">VI – </w:t>
      </w:r>
      <w:proofErr w:type="gramStart"/>
      <w:r w:rsidR="005D19B3">
        <w:rPr>
          <w:rFonts w:ascii="Calibri" w:hAnsi="Calibri" w:cs="Calibri"/>
          <w:sz w:val="24"/>
          <w:szCs w:val="24"/>
        </w:rPr>
        <w:t>t</w:t>
      </w:r>
      <w:r w:rsidRPr="005D19B3">
        <w:rPr>
          <w:rFonts w:ascii="Calibri" w:hAnsi="Calibri" w:cs="Calibri"/>
          <w:sz w:val="24"/>
          <w:szCs w:val="24"/>
        </w:rPr>
        <w:t>axa</w:t>
      </w:r>
      <w:proofErr w:type="gramEnd"/>
      <w:r w:rsidRPr="005D19B3">
        <w:rPr>
          <w:rFonts w:ascii="Calibri" w:hAnsi="Calibri" w:cs="Calibri"/>
          <w:sz w:val="24"/>
          <w:szCs w:val="24"/>
        </w:rPr>
        <w:t xml:space="preserve"> de frequência média dos alunos;</w:t>
      </w:r>
    </w:p>
    <w:p w14:paraId="17C672F1" w14:textId="3086A64E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 xml:space="preserve">VII – </w:t>
      </w:r>
      <w:r w:rsidR="005D19B3">
        <w:rPr>
          <w:rFonts w:ascii="Calibri" w:hAnsi="Calibri" w:cs="Calibri"/>
          <w:sz w:val="24"/>
          <w:szCs w:val="24"/>
        </w:rPr>
        <w:t>o</w:t>
      </w:r>
      <w:r w:rsidRPr="005D19B3">
        <w:rPr>
          <w:rFonts w:ascii="Calibri" w:hAnsi="Calibri" w:cs="Calibri"/>
          <w:sz w:val="24"/>
          <w:szCs w:val="24"/>
        </w:rPr>
        <w:t>utros indicadores de desempenho educacional adotados pelo Município;</w:t>
      </w:r>
    </w:p>
    <w:p w14:paraId="3334351C" w14:textId="057061E4" w:rsidR="005643A4" w:rsidRPr="005D19B3" w:rsidRDefault="005643A4" w:rsidP="005D19B3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 xml:space="preserve">VIII – custo médio mensal por aluno, apurado conforme metodologia oficial do Município. </w:t>
      </w:r>
    </w:p>
    <w:p w14:paraId="74E6376E" w14:textId="4704A7FC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Art. 3º</w:t>
      </w:r>
      <w:r w:rsidR="005D19B3">
        <w:rPr>
          <w:rFonts w:ascii="Calibri" w:hAnsi="Calibri" w:cs="Calibri"/>
          <w:b/>
          <w:sz w:val="24"/>
          <w:szCs w:val="24"/>
        </w:rPr>
        <w:t>.</w:t>
      </w:r>
      <w:r w:rsidRPr="005D19B3">
        <w:rPr>
          <w:rFonts w:ascii="Calibri" w:hAnsi="Calibri" w:cs="Calibri"/>
          <w:b/>
          <w:sz w:val="24"/>
          <w:szCs w:val="24"/>
        </w:rPr>
        <w:t xml:space="preserve"> </w:t>
      </w:r>
      <w:r w:rsidR="00FB42C2" w:rsidRPr="00FB42C2">
        <w:rPr>
          <w:rFonts w:ascii="Calibri" w:hAnsi="Calibri" w:cs="Calibri"/>
          <w:sz w:val="24"/>
          <w:szCs w:val="24"/>
        </w:rPr>
        <w:t>Os indicadores serão atualizados sempre que houver divulgação oficial de novos dados, no prazo máximo de 30 (trinta) dias, e disponibilizados em formato acessível, claro e de fácil compreensão</w:t>
      </w:r>
      <w:r w:rsidRPr="005D19B3">
        <w:rPr>
          <w:rFonts w:ascii="Calibri" w:hAnsi="Calibri" w:cs="Calibri"/>
          <w:sz w:val="24"/>
          <w:szCs w:val="24"/>
        </w:rPr>
        <w:t>.</w:t>
      </w:r>
    </w:p>
    <w:p w14:paraId="3EE96302" w14:textId="3AE593EE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 xml:space="preserve">Parágrafo Único. </w:t>
      </w:r>
      <w:r w:rsidRPr="005D19B3">
        <w:rPr>
          <w:rFonts w:ascii="Calibri" w:hAnsi="Calibri" w:cs="Calibri"/>
          <w:sz w:val="24"/>
          <w:szCs w:val="24"/>
        </w:rPr>
        <w:t>O custo médio mensal por aluno observará os dados orçamentários e contábeis oficiais.</w:t>
      </w:r>
    </w:p>
    <w:p w14:paraId="1A881ADF" w14:textId="7BC98758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Art. 4º</w:t>
      </w:r>
      <w:r w:rsidR="005D19B3">
        <w:rPr>
          <w:rFonts w:ascii="Calibri" w:hAnsi="Calibri" w:cs="Calibri"/>
          <w:b/>
          <w:sz w:val="24"/>
          <w:szCs w:val="24"/>
        </w:rPr>
        <w:t>.</w:t>
      </w:r>
      <w:r w:rsidRPr="005D19B3">
        <w:rPr>
          <w:rFonts w:ascii="Calibri" w:hAnsi="Calibri" w:cs="Calibri"/>
          <w:b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As informações serão apresentadas de forma comparativa entre as unidades escolares da rede municipal, observando os princípios da publicidade e da transparência.</w:t>
      </w:r>
    </w:p>
    <w:p w14:paraId="727B9A00" w14:textId="7D5A3ED7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Art. 5º</w:t>
      </w:r>
      <w:r w:rsidR="005D19B3">
        <w:rPr>
          <w:rFonts w:ascii="Calibri" w:hAnsi="Calibri" w:cs="Calibri"/>
          <w:b/>
          <w:sz w:val="24"/>
          <w:szCs w:val="24"/>
        </w:rPr>
        <w:t>.</w:t>
      </w:r>
      <w:r w:rsidRPr="005D19B3">
        <w:rPr>
          <w:rFonts w:ascii="Calibri" w:hAnsi="Calibri" w:cs="Calibri"/>
          <w:b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A divulgação dos dados observará a legislação de proteção de dados pessoais, vedada a identificação nominal de alunos.</w:t>
      </w:r>
    </w:p>
    <w:p w14:paraId="0ACFECA9" w14:textId="0A29B253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Art. 6º</w:t>
      </w:r>
      <w:r w:rsidR="005D19B3">
        <w:rPr>
          <w:rFonts w:ascii="Calibri" w:hAnsi="Calibri" w:cs="Calibri"/>
          <w:b/>
          <w:sz w:val="24"/>
          <w:szCs w:val="24"/>
        </w:rPr>
        <w:t>.</w:t>
      </w:r>
      <w:r w:rsidRPr="005D19B3">
        <w:rPr>
          <w:rFonts w:ascii="Calibri" w:hAnsi="Calibri" w:cs="Calibri"/>
          <w:b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A execução desta Lei ocorrerá com os recursos orçamentários e as estruturas administrativas existentes, vedada a criação de novas despesas obrigatórias.</w:t>
      </w:r>
    </w:p>
    <w:p w14:paraId="65B6D035" w14:textId="7CAAC322" w:rsidR="005643A4" w:rsidRPr="005D19B3" w:rsidRDefault="005643A4" w:rsidP="005D19B3">
      <w:pPr>
        <w:spacing w:after="0"/>
        <w:ind w:firstLine="709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Art. 7º</w:t>
      </w:r>
      <w:r w:rsidR="005D19B3">
        <w:rPr>
          <w:rFonts w:ascii="Calibri" w:hAnsi="Calibri" w:cs="Calibri"/>
          <w:b/>
          <w:sz w:val="24"/>
          <w:szCs w:val="24"/>
        </w:rPr>
        <w:t>.</w:t>
      </w:r>
      <w:r w:rsidRPr="005D19B3">
        <w:rPr>
          <w:rFonts w:ascii="Calibri" w:hAnsi="Calibri" w:cs="Calibri"/>
          <w:b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Esta Lei entra em vigor na data de sua publicação.</w:t>
      </w:r>
    </w:p>
    <w:p w14:paraId="7CC99D0F" w14:textId="77777777" w:rsidR="00AC0CD2" w:rsidRPr="005D19B3" w:rsidRDefault="00AC0CD2" w:rsidP="005D19B3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</w:p>
    <w:p w14:paraId="779EFFF8" w14:textId="3E0CFD44" w:rsidR="00E6515F" w:rsidRPr="005D19B3" w:rsidRDefault="00863E7D" w:rsidP="005D19B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 xml:space="preserve">Sala das Sessões da Câmara Municipal de Varginha, em </w:t>
      </w:r>
      <w:r w:rsidR="005643A4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4</w:t>
      </w:r>
      <w:r w:rsidR="00260DEC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de </w:t>
      </w:r>
      <w:r w:rsidR="005643A4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março</w:t>
      </w:r>
      <w:r w:rsidR="00260DEC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de 202</w:t>
      </w:r>
      <w:r w:rsidR="005643A4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</w:t>
      </w:r>
      <w:r w:rsidRPr="005D19B3">
        <w:rPr>
          <w:rFonts w:ascii="Calibri" w:hAnsi="Calibri" w:cs="Calibri"/>
          <w:b/>
          <w:sz w:val="24"/>
          <w:szCs w:val="24"/>
        </w:rPr>
        <w:t>.</w:t>
      </w:r>
    </w:p>
    <w:p w14:paraId="2B379DCE" w14:textId="77777777" w:rsidR="00863E7D" w:rsidRPr="005D19B3" w:rsidRDefault="00863E7D" w:rsidP="005D19B3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</w:p>
    <w:p w14:paraId="7CBEDFB3" w14:textId="77777777" w:rsidR="00260DEC" w:rsidRPr="005D19B3" w:rsidRDefault="00260DEC" w:rsidP="005D19B3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</w:p>
    <w:p w14:paraId="20F9532D" w14:textId="77777777" w:rsidR="00C35CB5" w:rsidRPr="005D19B3" w:rsidRDefault="00C35CB5" w:rsidP="005D19B3">
      <w:pPr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  <w:r w:rsidRPr="005D19B3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CARLOS DAVI DE SOUZA MARTINS – Davi Martins</w:t>
      </w:r>
    </w:p>
    <w:p w14:paraId="6051F25C" w14:textId="32127E86" w:rsidR="00863E7D" w:rsidRPr="005D19B3" w:rsidRDefault="00863E7D" w:rsidP="005D19B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Vereador</w:t>
      </w:r>
    </w:p>
    <w:p w14:paraId="29CEB5FF" w14:textId="77777777" w:rsidR="00E6515F" w:rsidRPr="005D19B3" w:rsidRDefault="00E6515F" w:rsidP="005D19B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lastRenderedPageBreak/>
        <w:t>JUSTIFICATIVA</w:t>
      </w:r>
    </w:p>
    <w:p w14:paraId="1C968741" w14:textId="77777777" w:rsidR="00260DEC" w:rsidRPr="005D19B3" w:rsidRDefault="00260DEC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</w:p>
    <w:p w14:paraId="16843306" w14:textId="77777777" w:rsidR="005643A4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O presente Projeto de Lei tem por finalidade instituir, no âmbito do Município de Varginha, a Política Municipal de Transparência dos Indicadores de Desempenho Educacional das unidades escolares da rede pública municipal de ensino.</w:t>
      </w:r>
    </w:p>
    <w:p w14:paraId="48F7966D" w14:textId="57179EB4" w:rsidR="005643A4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A proposta visa assegurar mai</w:t>
      </w:r>
      <w:r w:rsidR="005D19B3">
        <w:rPr>
          <w:rFonts w:ascii="Calibri" w:hAnsi="Calibri" w:cs="Calibri"/>
          <w:sz w:val="24"/>
          <w:szCs w:val="24"/>
        </w:rPr>
        <w:t>s</w:t>
      </w:r>
      <w:r w:rsidRPr="005D19B3">
        <w:rPr>
          <w:rFonts w:ascii="Calibri" w:hAnsi="Calibri" w:cs="Calibri"/>
          <w:sz w:val="24"/>
          <w:szCs w:val="24"/>
        </w:rPr>
        <w:t xml:space="preserve"> publicidade e acessibilidade às informações relacionadas ao desempenho das escolas da rede municipal, possibilitando o acompanhamento, pela sociedade, dos resultados educacionais obtidos por cada unidade escolar, especialmente no que se refere a indicadores como taxa de aprovação, reprovação, evasão escolar, distorção idade-série e Índice de Desenvolvimento da Educação Básica – IDEB.</w:t>
      </w:r>
    </w:p>
    <w:p w14:paraId="487B2BDC" w14:textId="77777777" w:rsidR="005643A4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Importa destacar que os dados cuja divulgação se propõe por meio desta iniciativa já são produzidos e sistematizados pelo próprio Poder Executivo, não implicando, portanto, na criação de novas obrigações materiais, cargos, estruturas administrativas ou aumento de despesas públicas. Trata-se, tão somente, de medida destinada a ampliar a transparência ativa da gestão educacional, em consonância com os princípios da publicidade e da eficiência previstos no art. 37 da Constituição Federal.</w:t>
      </w:r>
    </w:p>
    <w:p w14:paraId="338FEE44" w14:textId="72BB7AA1" w:rsidR="005643A4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A iniciativa também se alinha às diretrizes estabelecidas no Plano Nacional de Educação – PNE (Lei Federal nº 13.005/2014), que prevê a necessidade de ampla divulgação dos indicadores educacionais por estabelecimento de ensino, com vistas ao fortalecimento do controle social e ao aprimoramento da qualidade do ensino público.</w:t>
      </w:r>
      <w:r w:rsidR="00D60CD5">
        <w:rPr>
          <w:rFonts w:ascii="Calibri" w:hAnsi="Calibri" w:cs="Calibri"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Ressalta-se, ainda, que a presente proposição encontra respaldo em experiências já adotadas por outros municípios brasileiros. A título exemplificativo, o Município de Recife instituiu norma legal que obriga a divulgação do Índice de Desenvolvimento da Educação Básica – IDEB em todas as unidades escolares da rede municipal, em local de ampla visibilidade à comunidade escolar.</w:t>
      </w:r>
    </w:p>
    <w:p w14:paraId="2ECB2522" w14:textId="77777777" w:rsidR="005643A4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De modo semelhante, o Município de Niterói instituiu, por meio de legislação própria, a Política de Transparência das Escolas Públicas, com o objetivo de promover maior interação entre a gestão educacional e a sociedade, por meio da disponibilização de dados e informações referentes ao desempenho das unidades de ensino.</w:t>
      </w:r>
    </w:p>
    <w:p w14:paraId="6E13D7EF" w14:textId="77777777" w:rsidR="005643A4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Dessa forma, verifica-se que a medida ora proposta não constitui inovação isolada, mas sim a adoção, no âmbito local, de boas práticas de governança pública já implementadas em outros entes federativos, voltadas ao fortalecimento da gestão educacional baseada em evidências e à promoção da responsabilização no uso dos recursos públicos.</w:t>
      </w:r>
    </w:p>
    <w:p w14:paraId="36892104" w14:textId="77777777" w:rsidR="005643A4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>Por fim, destaca-se que a divulgação das informações observará integralmente a legislação vigente quanto à proteção de dados pessoais, sendo vedada, em qualquer hipótese, a identificação nominal de alunos ou quaisquer informações de natureza sensível.</w:t>
      </w:r>
    </w:p>
    <w:p w14:paraId="31E73D17" w14:textId="4AB3515F" w:rsidR="00AC0CD2" w:rsidRPr="005D19B3" w:rsidRDefault="005643A4" w:rsidP="005D19B3">
      <w:pPr>
        <w:spacing w:after="0"/>
        <w:ind w:firstLine="1418"/>
        <w:jc w:val="both"/>
        <w:rPr>
          <w:rFonts w:ascii="Calibri" w:hAnsi="Calibri" w:cs="Calibri"/>
          <w:sz w:val="24"/>
          <w:szCs w:val="24"/>
        </w:rPr>
      </w:pPr>
      <w:r w:rsidRPr="005D19B3">
        <w:rPr>
          <w:rFonts w:ascii="Calibri" w:hAnsi="Calibri" w:cs="Calibri"/>
          <w:sz w:val="24"/>
          <w:szCs w:val="24"/>
        </w:rPr>
        <w:t xml:space="preserve">Diante do exposto, considerando o interesse público envolvido e a relevância da matéria para o aprimoramento da transparência e da qualidade da educação pública municipal, </w:t>
      </w:r>
      <w:r w:rsidR="00D60CD5">
        <w:rPr>
          <w:rFonts w:ascii="Calibri" w:hAnsi="Calibri" w:cs="Calibri"/>
          <w:sz w:val="24"/>
          <w:szCs w:val="24"/>
        </w:rPr>
        <w:t xml:space="preserve">este vereador </w:t>
      </w:r>
      <w:r w:rsidRPr="005D19B3">
        <w:rPr>
          <w:rFonts w:ascii="Calibri" w:hAnsi="Calibri" w:cs="Calibri"/>
          <w:sz w:val="24"/>
          <w:szCs w:val="24"/>
        </w:rPr>
        <w:t>conta</w:t>
      </w:r>
      <w:r w:rsidR="00D60CD5">
        <w:rPr>
          <w:rFonts w:ascii="Calibri" w:hAnsi="Calibri" w:cs="Calibri"/>
          <w:sz w:val="24"/>
          <w:szCs w:val="24"/>
        </w:rPr>
        <w:t xml:space="preserve"> </w:t>
      </w:r>
      <w:r w:rsidRPr="005D19B3">
        <w:rPr>
          <w:rFonts w:ascii="Calibri" w:hAnsi="Calibri" w:cs="Calibri"/>
          <w:sz w:val="24"/>
          <w:szCs w:val="24"/>
        </w:rPr>
        <w:t>com o apoio dos Nobres Pares para a aprovação da presente proposição</w:t>
      </w:r>
      <w:r w:rsidR="00DB045A" w:rsidRPr="005D19B3">
        <w:rPr>
          <w:rFonts w:ascii="Calibri" w:hAnsi="Calibri" w:cs="Calibri"/>
          <w:sz w:val="24"/>
          <w:szCs w:val="24"/>
        </w:rPr>
        <w:t>.</w:t>
      </w:r>
    </w:p>
    <w:p w14:paraId="267672C8" w14:textId="77777777" w:rsidR="00DB045A" w:rsidRPr="005D19B3" w:rsidRDefault="00DB045A" w:rsidP="005D19B3">
      <w:pPr>
        <w:spacing w:after="0"/>
        <w:ind w:firstLine="709"/>
        <w:jc w:val="both"/>
        <w:rPr>
          <w:rFonts w:ascii="Calibri" w:hAnsi="Calibri" w:cs="Calibri"/>
          <w:b/>
          <w:sz w:val="24"/>
          <w:szCs w:val="24"/>
        </w:rPr>
      </w:pPr>
    </w:p>
    <w:p w14:paraId="723078F0" w14:textId="5C99DE36" w:rsidR="00A029A0" w:rsidRPr="005D19B3" w:rsidRDefault="00A029A0" w:rsidP="005D19B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 xml:space="preserve">Sala das Sessões da Câmara Municipal de Varginha, em </w:t>
      </w:r>
      <w:r w:rsidR="00AC0CD2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0</w:t>
      </w:r>
      <w:r w:rsidR="005643A4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4</w:t>
      </w:r>
      <w:r w:rsidR="00260DEC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de </w:t>
      </w:r>
      <w:r w:rsidR="005643A4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março</w:t>
      </w:r>
      <w:r w:rsidR="00260DEC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de 202</w:t>
      </w:r>
      <w:r w:rsidR="005643A4" w:rsidRPr="005D19B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</w:t>
      </w:r>
      <w:r w:rsidRPr="005D19B3">
        <w:rPr>
          <w:rFonts w:ascii="Calibri" w:hAnsi="Calibri" w:cs="Calibri"/>
          <w:b/>
          <w:sz w:val="24"/>
          <w:szCs w:val="24"/>
        </w:rPr>
        <w:t>.</w:t>
      </w:r>
    </w:p>
    <w:p w14:paraId="1EC3009C" w14:textId="77777777" w:rsidR="00260DEC" w:rsidRPr="005D19B3" w:rsidRDefault="00260DEC" w:rsidP="005D19B3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</w:p>
    <w:p w14:paraId="49EA4169" w14:textId="4A6C2C9F" w:rsidR="00A029A0" w:rsidRPr="005D19B3" w:rsidRDefault="00C35CB5" w:rsidP="005D19B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5D19B3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CARLOS DAVI DE SOUZA MARTINS – Davi Martins</w:t>
      </w:r>
    </w:p>
    <w:p w14:paraId="0A887406" w14:textId="39FB3079" w:rsidR="008C6B6F" w:rsidRPr="005D19B3" w:rsidRDefault="00A029A0" w:rsidP="005D19B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5D19B3">
        <w:rPr>
          <w:rFonts w:ascii="Calibri" w:hAnsi="Calibri" w:cs="Calibri"/>
          <w:b/>
          <w:sz w:val="24"/>
          <w:szCs w:val="24"/>
        </w:rPr>
        <w:t>Vereador</w:t>
      </w:r>
    </w:p>
    <w:sectPr w:rsidR="008C6B6F" w:rsidRPr="005D19B3" w:rsidSect="00237BA1">
      <w:footerReference w:type="default" r:id="rId8"/>
      <w:pgSz w:w="11906" w:h="16838" w:code="9"/>
      <w:pgMar w:top="2552" w:right="1134" w:bottom="1276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4E913" w14:textId="77777777" w:rsidR="00171397" w:rsidRDefault="00171397" w:rsidP="00730EA2">
      <w:pPr>
        <w:spacing w:after="0"/>
      </w:pPr>
      <w:r>
        <w:separator/>
      </w:r>
    </w:p>
  </w:endnote>
  <w:endnote w:type="continuationSeparator" w:id="0">
    <w:p w14:paraId="5CB671A6" w14:textId="77777777" w:rsidR="00171397" w:rsidRDefault="00171397" w:rsidP="00730E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5DE86" w14:textId="77777777" w:rsidR="00171397" w:rsidRDefault="00171397" w:rsidP="00730EA2">
      <w:pPr>
        <w:spacing w:after="0"/>
      </w:pPr>
      <w:r>
        <w:separator/>
      </w:r>
    </w:p>
  </w:footnote>
  <w:footnote w:type="continuationSeparator" w:id="0">
    <w:p w14:paraId="6D120369" w14:textId="77777777" w:rsidR="00171397" w:rsidRDefault="00171397" w:rsidP="00730EA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6C3987"/>
    <w:multiLevelType w:val="hybridMultilevel"/>
    <w:tmpl w:val="71C4DF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B648CC"/>
    <w:multiLevelType w:val="hybridMultilevel"/>
    <w:tmpl w:val="49BE5252"/>
    <w:lvl w:ilvl="0" w:tplc="17CA00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  <w:num w:numId="4" w16cid:durableId="253706383">
    <w:abstractNumId w:val="1"/>
  </w:num>
  <w:num w:numId="5" w16cid:durableId="1874539286">
    <w:abstractNumId w:val="2"/>
  </w:num>
  <w:num w:numId="6" w16cid:durableId="1874880617">
    <w:abstractNumId w:val="3"/>
  </w:num>
  <w:num w:numId="7" w16cid:durableId="16403816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171397"/>
    <w:rsid w:val="00237BA1"/>
    <w:rsid w:val="00260DEC"/>
    <w:rsid w:val="0029514F"/>
    <w:rsid w:val="002F74B9"/>
    <w:rsid w:val="003176E7"/>
    <w:rsid w:val="00334570"/>
    <w:rsid w:val="00411B94"/>
    <w:rsid w:val="004378E0"/>
    <w:rsid w:val="00503CA0"/>
    <w:rsid w:val="005643A4"/>
    <w:rsid w:val="005D19B3"/>
    <w:rsid w:val="00730EA2"/>
    <w:rsid w:val="00744A07"/>
    <w:rsid w:val="007708D4"/>
    <w:rsid w:val="00863E7D"/>
    <w:rsid w:val="008C6B6F"/>
    <w:rsid w:val="008E42DE"/>
    <w:rsid w:val="008E5C7A"/>
    <w:rsid w:val="00914FDE"/>
    <w:rsid w:val="00916655"/>
    <w:rsid w:val="00960CCF"/>
    <w:rsid w:val="00977401"/>
    <w:rsid w:val="00A029A0"/>
    <w:rsid w:val="00A3462C"/>
    <w:rsid w:val="00AC0CD2"/>
    <w:rsid w:val="00AC10F2"/>
    <w:rsid w:val="00AD0757"/>
    <w:rsid w:val="00B31226"/>
    <w:rsid w:val="00B9512B"/>
    <w:rsid w:val="00C35CB5"/>
    <w:rsid w:val="00C666B5"/>
    <w:rsid w:val="00C87D17"/>
    <w:rsid w:val="00C91101"/>
    <w:rsid w:val="00D0267A"/>
    <w:rsid w:val="00D60CD5"/>
    <w:rsid w:val="00DB045A"/>
    <w:rsid w:val="00E57955"/>
    <w:rsid w:val="00E6515F"/>
    <w:rsid w:val="00E71983"/>
    <w:rsid w:val="00E94965"/>
    <w:rsid w:val="00E951FD"/>
    <w:rsid w:val="00FB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30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52323-2A59-4CDE-A0D7-2D9958AE5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799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Gabinete 10.2</cp:lastModifiedBy>
  <cp:revision>3</cp:revision>
  <dcterms:created xsi:type="dcterms:W3CDTF">2026-03-03T17:22:00Z</dcterms:created>
  <dcterms:modified xsi:type="dcterms:W3CDTF">2026-03-03T20:05:00Z</dcterms:modified>
</cp:coreProperties>
</file>