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40A66" w14:textId="6C565C65" w:rsidR="00416C52" w:rsidRDefault="00416C52" w:rsidP="00AF65B5"/>
    <w:p w14:paraId="4322C4A9" w14:textId="77777777" w:rsidR="001B5D4F" w:rsidRPr="001B5D4F" w:rsidRDefault="001B5D4F" w:rsidP="001B5D4F">
      <w:pPr>
        <w:spacing w:after="0" w:line="240" w:lineRule="auto"/>
        <w:rPr>
          <w:rFonts w:ascii="Bookman Old Style" w:hAnsi="Bookman Old Style" w:cs="Times New Roman"/>
          <w:b/>
          <w:sz w:val="28"/>
          <w:szCs w:val="28"/>
        </w:rPr>
      </w:pPr>
      <w:r w:rsidRPr="001B5D4F">
        <w:rPr>
          <w:rFonts w:ascii="Bookman Old Style" w:hAnsi="Bookman Old Style" w:cs="Times New Roman"/>
          <w:b/>
          <w:sz w:val="28"/>
          <w:szCs w:val="28"/>
          <w:highlight w:val="lightGray"/>
        </w:rPr>
        <w:t>PROJETO DE LEI Nº 006/2023</w:t>
      </w:r>
    </w:p>
    <w:p w14:paraId="27DF692E" w14:textId="77777777" w:rsidR="001B5D4F" w:rsidRPr="001B5D4F" w:rsidRDefault="001B5D4F" w:rsidP="001B5D4F">
      <w:pPr>
        <w:spacing w:after="0" w:line="240" w:lineRule="auto"/>
        <w:jc w:val="center"/>
        <w:rPr>
          <w:rFonts w:ascii="Bookman Old Style" w:hAnsi="Bookman Old Style" w:cs="Times New Roman"/>
          <w:b/>
          <w:sz w:val="28"/>
          <w:szCs w:val="28"/>
        </w:rPr>
      </w:pPr>
    </w:p>
    <w:p w14:paraId="40D2BEC3" w14:textId="77777777" w:rsidR="001B5D4F" w:rsidRPr="001B5D4F" w:rsidRDefault="001B5D4F" w:rsidP="001B5D4F">
      <w:pPr>
        <w:pStyle w:val="SemEspaamento"/>
        <w:rPr>
          <w:rFonts w:ascii="Bookman Old Style" w:hAnsi="Bookman Old Style" w:cs="Times New Roman"/>
          <w:sz w:val="28"/>
          <w:szCs w:val="28"/>
        </w:rPr>
      </w:pPr>
      <w:r w:rsidRPr="001B5D4F">
        <w:rPr>
          <w:rFonts w:ascii="Bookman Old Style" w:hAnsi="Bookman Old Style" w:cs="Times New Roman"/>
          <w:b/>
          <w:bCs/>
          <w:sz w:val="28"/>
          <w:szCs w:val="28"/>
        </w:rPr>
        <w:t>AUTORIA:</w:t>
      </w:r>
      <w:r w:rsidRPr="001B5D4F">
        <w:rPr>
          <w:rFonts w:ascii="Bookman Old Style" w:hAnsi="Bookman Old Style" w:cs="Times New Roman"/>
          <w:sz w:val="28"/>
          <w:szCs w:val="28"/>
        </w:rPr>
        <w:t xml:space="preserve"> Vereador Vinícius </w:t>
      </w:r>
      <w:proofErr w:type="spellStart"/>
      <w:r w:rsidRPr="001B5D4F">
        <w:rPr>
          <w:rFonts w:ascii="Bookman Old Style" w:hAnsi="Bookman Old Style" w:cs="Times New Roman"/>
          <w:sz w:val="28"/>
          <w:szCs w:val="28"/>
        </w:rPr>
        <w:t>Nito</w:t>
      </w:r>
      <w:proofErr w:type="spellEnd"/>
      <w:r w:rsidRPr="001B5D4F">
        <w:rPr>
          <w:rFonts w:ascii="Bookman Old Style" w:hAnsi="Bookman Old Style" w:cs="Times New Roman"/>
          <w:sz w:val="28"/>
          <w:szCs w:val="28"/>
        </w:rPr>
        <w:t xml:space="preserve"> Nóbrega Gomes</w:t>
      </w:r>
    </w:p>
    <w:p w14:paraId="6FED0964" w14:textId="77777777" w:rsidR="001B5D4F" w:rsidRPr="001B5D4F" w:rsidRDefault="001B5D4F" w:rsidP="001B5D4F">
      <w:pPr>
        <w:pStyle w:val="SemEspaamento"/>
        <w:jc w:val="center"/>
        <w:rPr>
          <w:rFonts w:ascii="Bookman Old Style" w:hAnsi="Bookman Old Style" w:cs="Times New Roman"/>
          <w:sz w:val="28"/>
          <w:szCs w:val="28"/>
        </w:rPr>
      </w:pPr>
    </w:p>
    <w:p w14:paraId="31EB01F2" w14:textId="77777777" w:rsidR="001B5D4F" w:rsidRPr="001B5D4F" w:rsidRDefault="001B5D4F" w:rsidP="001B5D4F">
      <w:pPr>
        <w:pBdr>
          <w:top w:val="single" w:sz="18" w:space="1" w:color="auto"/>
          <w:left w:val="single" w:sz="18" w:space="4" w:color="auto"/>
          <w:bottom w:val="single" w:sz="18" w:space="1" w:color="auto"/>
          <w:right w:val="single" w:sz="18" w:space="4" w:color="auto"/>
        </w:pBdr>
        <w:autoSpaceDE w:val="0"/>
        <w:autoSpaceDN w:val="0"/>
        <w:adjustRightInd w:val="0"/>
        <w:spacing w:after="0" w:line="240" w:lineRule="auto"/>
        <w:ind w:left="4248"/>
        <w:jc w:val="both"/>
        <w:rPr>
          <w:rFonts w:ascii="Bookman Old Style" w:hAnsi="Bookman Old Style" w:cs="Arial-BoldMT"/>
          <w:bCs/>
          <w:sz w:val="28"/>
          <w:szCs w:val="28"/>
        </w:rPr>
      </w:pPr>
      <w:r w:rsidRPr="001B5D4F">
        <w:rPr>
          <w:rFonts w:ascii="Bookman Old Style" w:hAnsi="Bookman Old Style" w:cs="Arial-BoldMT"/>
          <w:bCs/>
          <w:sz w:val="28"/>
          <w:szCs w:val="28"/>
        </w:rPr>
        <w:t xml:space="preserve">DISPÕE SOBRE A INSTALAÇÃO DO </w:t>
      </w:r>
      <w:r w:rsidRPr="001B5D4F">
        <w:rPr>
          <w:rFonts w:ascii="Bookman Old Style" w:hAnsi="Bookman Old Style" w:cs="Arial-BoldMT"/>
          <w:b/>
          <w:bCs/>
          <w:sz w:val="28"/>
          <w:szCs w:val="28"/>
        </w:rPr>
        <w:t>SISTEMA ANTIPÂNICO</w:t>
      </w:r>
      <w:r w:rsidRPr="001B5D4F">
        <w:rPr>
          <w:rFonts w:ascii="Bookman Old Style" w:hAnsi="Bookman Old Style" w:cs="Arial-BoldMT"/>
          <w:bCs/>
          <w:sz w:val="28"/>
          <w:szCs w:val="28"/>
        </w:rPr>
        <w:t xml:space="preserve"> NOS ESTABELECIMENTOS DE ENSINO - PÚBLICOS E PRIVADOS, DO MUNICÍPIO DE MARIZÓPOLIS, ESTADO DA PARAÍBA, E ADOTA OUTRAS PROVIDÊNCIAS. </w:t>
      </w:r>
    </w:p>
    <w:p w14:paraId="1FB67D74" w14:textId="77777777" w:rsidR="001B5D4F" w:rsidRPr="001B5D4F" w:rsidRDefault="001B5D4F" w:rsidP="001B5D4F">
      <w:pPr>
        <w:autoSpaceDE w:val="0"/>
        <w:autoSpaceDN w:val="0"/>
        <w:adjustRightInd w:val="0"/>
        <w:spacing w:after="0" w:line="240" w:lineRule="auto"/>
        <w:rPr>
          <w:rFonts w:ascii="Bookman Old Style" w:hAnsi="Bookman Old Style" w:cs="Times New Roman"/>
          <w:b/>
          <w:sz w:val="28"/>
          <w:szCs w:val="28"/>
        </w:rPr>
      </w:pPr>
    </w:p>
    <w:p w14:paraId="36F78B21" w14:textId="77777777" w:rsidR="001B5D4F" w:rsidRPr="001B5D4F" w:rsidRDefault="001B5D4F" w:rsidP="001B5D4F">
      <w:pPr>
        <w:pStyle w:val="SemEspaamento"/>
        <w:jc w:val="both"/>
        <w:rPr>
          <w:rFonts w:ascii="Bookman Old Style" w:hAnsi="Bookman Old Style" w:cs="Times New Roman"/>
          <w:b/>
          <w:sz w:val="8"/>
          <w:szCs w:val="8"/>
        </w:rPr>
      </w:pPr>
    </w:p>
    <w:p w14:paraId="51A14F79" w14:textId="77777777" w:rsidR="001B5D4F" w:rsidRPr="001B5D4F" w:rsidRDefault="001B5D4F" w:rsidP="001B5D4F">
      <w:pPr>
        <w:pStyle w:val="SemEspaamento"/>
        <w:jc w:val="both"/>
        <w:rPr>
          <w:rFonts w:ascii="Bookman Old Style" w:hAnsi="Bookman Old Style" w:cs="Times New Roman"/>
          <w:b/>
          <w:sz w:val="28"/>
          <w:szCs w:val="28"/>
        </w:rPr>
      </w:pPr>
      <w:r w:rsidRPr="001B5D4F">
        <w:rPr>
          <w:rFonts w:ascii="Bookman Old Style" w:hAnsi="Bookman Old Style" w:cs="Times New Roman"/>
          <w:b/>
          <w:sz w:val="28"/>
          <w:szCs w:val="28"/>
        </w:rPr>
        <w:t xml:space="preserve">VINÍCIUS NITO NÓBREGA GOMES – </w:t>
      </w:r>
      <w:r w:rsidRPr="001B5D4F">
        <w:rPr>
          <w:rFonts w:ascii="Bookman Old Style" w:hAnsi="Bookman Old Style" w:cs="Times New Roman"/>
          <w:sz w:val="28"/>
          <w:szCs w:val="28"/>
        </w:rPr>
        <w:t>no uso de suas atribuições legais e regimentais, observando o que preceituam o art. 44 – Caput, da Lei Orgânica do Município c/c art. 83 do Regimento Interno desta Casa Legislativa,</w:t>
      </w:r>
    </w:p>
    <w:p w14:paraId="3472B0AC" w14:textId="77777777" w:rsidR="001B5D4F" w:rsidRPr="001B5D4F" w:rsidRDefault="001B5D4F" w:rsidP="001B5D4F">
      <w:pPr>
        <w:pStyle w:val="SemEspaamento"/>
        <w:jc w:val="both"/>
        <w:rPr>
          <w:rFonts w:ascii="Bookman Old Style" w:hAnsi="Bookman Old Style" w:cs="Times New Roman"/>
          <w:b/>
          <w:sz w:val="28"/>
          <w:szCs w:val="28"/>
        </w:rPr>
      </w:pPr>
    </w:p>
    <w:p w14:paraId="2EF0768D" w14:textId="77777777" w:rsidR="001B5D4F" w:rsidRPr="001B5D4F" w:rsidRDefault="001B5D4F" w:rsidP="001B5D4F">
      <w:pPr>
        <w:pStyle w:val="SemEspaamento"/>
        <w:jc w:val="both"/>
        <w:rPr>
          <w:rFonts w:ascii="Bookman Old Style" w:hAnsi="Bookman Old Style" w:cs="Times New Roman"/>
          <w:b/>
          <w:sz w:val="28"/>
          <w:szCs w:val="28"/>
        </w:rPr>
      </w:pPr>
      <w:r w:rsidRPr="001B5D4F">
        <w:rPr>
          <w:rFonts w:ascii="Bookman Old Style" w:hAnsi="Bookman Old Style" w:cs="Times New Roman"/>
          <w:b/>
          <w:sz w:val="28"/>
          <w:szCs w:val="28"/>
        </w:rPr>
        <w:t xml:space="preserve">ENCAMINHA A DISCUSSÃO E VOTAÇÃO POR PARTE DO PLENÁRIO DO PODER LEGISLATIVO MARIZOPOLENSE O SEGUINTE </w:t>
      </w:r>
    </w:p>
    <w:p w14:paraId="5A00BE50" w14:textId="77777777" w:rsidR="001B5D4F" w:rsidRPr="001B5D4F" w:rsidRDefault="001B5D4F" w:rsidP="001B5D4F">
      <w:pPr>
        <w:pStyle w:val="SemEspaamento"/>
        <w:jc w:val="both"/>
        <w:rPr>
          <w:rFonts w:ascii="Bookman Old Style" w:hAnsi="Bookman Old Style" w:cs="Times New Roman"/>
          <w:b/>
          <w:sz w:val="28"/>
          <w:szCs w:val="28"/>
        </w:rPr>
      </w:pPr>
    </w:p>
    <w:p w14:paraId="6991DAA7" w14:textId="77777777" w:rsidR="001B5D4F" w:rsidRPr="001B5D4F" w:rsidRDefault="001B5D4F" w:rsidP="001B5D4F">
      <w:pPr>
        <w:pStyle w:val="SemEspaamento"/>
        <w:jc w:val="center"/>
        <w:rPr>
          <w:rFonts w:ascii="Bookman Old Style" w:hAnsi="Bookman Old Style" w:cs="Times New Roman"/>
          <w:b/>
          <w:sz w:val="28"/>
          <w:szCs w:val="28"/>
        </w:rPr>
      </w:pPr>
      <w:r w:rsidRPr="001B5D4F">
        <w:rPr>
          <w:rFonts w:ascii="Bookman Old Style" w:hAnsi="Bookman Old Style" w:cs="Times New Roman"/>
          <w:b/>
          <w:sz w:val="28"/>
          <w:szCs w:val="28"/>
        </w:rPr>
        <w:t>PROJETO DE LEI:</w:t>
      </w:r>
    </w:p>
    <w:p w14:paraId="1B7E1F79" w14:textId="77777777" w:rsidR="001B5D4F" w:rsidRPr="001B5D4F" w:rsidRDefault="001B5D4F" w:rsidP="001B5D4F">
      <w:pPr>
        <w:pStyle w:val="SemEspaamento"/>
        <w:jc w:val="both"/>
        <w:rPr>
          <w:rFonts w:ascii="Bookman Old Style" w:hAnsi="Bookman Old Style" w:cs="Times New Roman"/>
          <w:color w:val="000000" w:themeColor="text1"/>
          <w:sz w:val="28"/>
          <w:szCs w:val="28"/>
        </w:rPr>
      </w:pPr>
    </w:p>
    <w:p w14:paraId="508A2086" w14:textId="77777777" w:rsidR="001B5D4F" w:rsidRPr="001B5D4F" w:rsidRDefault="001B5D4F" w:rsidP="001B5D4F">
      <w:pPr>
        <w:autoSpaceDE w:val="0"/>
        <w:autoSpaceDN w:val="0"/>
        <w:adjustRightInd w:val="0"/>
        <w:spacing w:after="0" w:line="240" w:lineRule="auto"/>
        <w:jc w:val="both"/>
        <w:rPr>
          <w:rFonts w:ascii="Bookman Old Style" w:hAnsi="Bookman Old Style" w:cs="Times New Roman"/>
          <w:color w:val="000000" w:themeColor="text1"/>
          <w:sz w:val="28"/>
          <w:szCs w:val="28"/>
        </w:rPr>
      </w:pPr>
      <w:r w:rsidRPr="001B5D4F">
        <w:rPr>
          <w:rFonts w:ascii="Bookman Old Style" w:hAnsi="Bookman Old Style" w:cs="Times New Roman"/>
          <w:b/>
          <w:color w:val="000000" w:themeColor="text1"/>
          <w:sz w:val="28"/>
          <w:szCs w:val="28"/>
        </w:rPr>
        <w:t xml:space="preserve">Art. 1º </w:t>
      </w:r>
      <w:r w:rsidRPr="001B5D4F">
        <w:rPr>
          <w:rFonts w:ascii="Bookman Old Style" w:hAnsi="Bookman Old Style" w:cs="Times New Roman"/>
          <w:bCs/>
          <w:color w:val="000000" w:themeColor="text1"/>
          <w:sz w:val="28"/>
          <w:szCs w:val="28"/>
        </w:rPr>
        <w:t xml:space="preserve">- </w:t>
      </w:r>
      <w:r w:rsidRPr="001B5D4F">
        <w:rPr>
          <w:rFonts w:ascii="Bookman Old Style" w:hAnsi="Bookman Old Style" w:cs="ArialMT"/>
          <w:sz w:val="28"/>
          <w:szCs w:val="28"/>
        </w:rPr>
        <w:t xml:space="preserve">Fica estabelecido a obrigatoriedade de instalação do </w:t>
      </w:r>
      <w:r w:rsidRPr="001B5D4F">
        <w:rPr>
          <w:rFonts w:ascii="Bookman Old Style" w:hAnsi="Bookman Old Style" w:cs="ArialMT"/>
          <w:b/>
          <w:bCs/>
          <w:sz w:val="28"/>
          <w:szCs w:val="28"/>
        </w:rPr>
        <w:t xml:space="preserve">Sistema </w:t>
      </w:r>
      <w:proofErr w:type="spellStart"/>
      <w:r w:rsidRPr="001B5D4F">
        <w:rPr>
          <w:rFonts w:ascii="Bookman Old Style" w:hAnsi="Bookman Old Style" w:cs="ArialMT"/>
          <w:b/>
          <w:bCs/>
          <w:sz w:val="28"/>
          <w:szCs w:val="28"/>
        </w:rPr>
        <w:t>Antipânico</w:t>
      </w:r>
      <w:proofErr w:type="spellEnd"/>
      <w:r w:rsidRPr="001B5D4F">
        <w:rPr>
          <w:rFonts w:ascii="Bookman Old Style" w:hAnsi="Bookman Old Style" w:cs="ArialMT"/>
          <w:sz w:val="28"/>
          <w:szCs w:val="28"/>
        </w:rPr>
        <w:t xml:space="preserve"> nos Estabelecimentos de Ensino - Públicos e Privados, existentes no Município de Marizópolis, com contato direto com a Central de Atendimento da Polícia Militar, com a Guarda Municipal e Setor de Vigilância de Escolas, em caso de emergência.</w:t>
      </w:r>
    </w:p>
    <w:p w14:paraId="5E0E9E07" w14:textId="77777777" w:rsidR="001B5D4F" w:rsidRPr="001B5D4F" w:rsidRDefault="001B5D4F" w:rsidP="001B5D4F">
      <w:pPr>
        <w:pStyle w:val="SemEspaamento"/>
        <w:spacing w:line="276" w:lineRule="auto"/>
        <w:mirrorIndents/>
        <w:jc w:val="both"/>
        <w:rPr>
          <w:rFonts w:ascii="Bookman Old Style" w:hAnsi="Bookman Old Style" w:cs="Times New Roman"/>
          <w:b/>
          <w:color w:val="000000" w:themeColor="text1"/>
          <w:sz w:val="28"/>
          <w:szCs w:val="28"/>
        </w:rPr>
      </w:pPr>
    </w:p>
    <w:p w14:paraId="71D15B37" w14:textId="77777777" w:rsidR="001B5D4F" w:rsidRPr="001B5D4F" w:rsidRDefault="001B5D4F" w:rsidP="001B5D4F">
      <w:pPr>
        <w:autoSpaceDE w:val="0"/>
        <w:autoSpaceDN w:val="0"/>
        <w:adjustRightInd w:val="0"/>
        <w:spacing w:after="0" w:line="240" w:lineRule="auto"/>
        <w:jc w:val="both"/>
        <w:rPr>
          <w:rFonts w:ascii="Bookman Old Style" w:hAnsi="Bookman Old Style" w:cs="Times New Roman"/>
          <w:bCs/>
          <w:color w:val="000000" w:themeColor="text1"/>
          <w:sz w:val="28"/>
          <w:szCs w:val="28"/>
        </w:rPr>
      </w:pPr>
      <w:r w:rsidRPr="001B5D4F">
        <w:rPr>
          <w:rFonts w:ascii="Bookman Old Style" w:hAnsi="Bookman Old Style" w:cs="Times New Roman"/>
          <w:b/>
          <w:color w:val="000000" w:themeColor="text1"/>
          <w:sz w:val="28"/>
          <w:szCs w:val="28"/>
        </w:rPr>
        <w:t xml:space="preserve">Art. 2º </w:t>
      </w:r>
      <w:r w:rsidRPr="001B5D4F">
        <w:rPr>
          <w:rFonts w:ascii="Bookman Old Style" w:hAnsi="Bookman Old Style" w:cs="Times New Roman"/>
          <w:color w:val="000000" w:themeColor="text1"/>
          <w:sz w:val="28"/>
          <w:szCs w:val="28"/>
        </w:rPr>
        <w:t>-</w:t>
      </w:r>
      <w:r w:rsidRPr="001B5D4F">
        <w:rPr>
          <w:rFonts w:ascii="Bookman Old Style" w:hAnsi="Bookman Old Style" w:cs="Times New Roman"/>
          <w:b/>
          <w:color w:val="000000" w:themeColor="text1"/>
          <w:sz w:val="28"/>
          <w:szCs w:val="28"/>
        </w:rPr>
        <w:t xml:space="preserve"> </w:t>
      </w:r>
      <w:r w:rsidRPr="001B5D4F">
        <w:rPr>
          <w:rFonts w:ascii="Bookman Old Style" w:hAnsi="Bookman Old Style" w:cs="ArialMT"/>
          <w:sz w:val="28"/>
          <w:szCs w:val="28"/>
        </w:rPr>
        <w:t xml:space="preserve">O acionamento do </w:t>
      </w:r>
      <w:r w:rsidRPr="001B5D4F">
        <w:rPr>
          <w:rFonts w:ascii="Bookman Old Style" w:hAnsi="Bookman Old Style" w:cs="ArialMT"/>
          <w:b/>
          <w:bCs/>
          <w:sz w:val="28"/>
          <w:szCs w:val="28"/>
        </w:rPr>
        <w:t xml:space="preserve">Sistema </w:t>
      </w:r>
      <w:proofErr w:type="spellStart"/>
      <w:r w:rsidRPr="001B5D4F">
        <w:rPr>
          <w:rFonts w:ascii="Bookman Old Style" w:hAnsi="Bookman Old Style" w:cs="ArialMT"/>
          <w:b/>
          <w:bCs/>
          <w:sz w:val="28"/>
          <w:szCs w:val="28"/>
        </w:rPr>
        <w:t>Antipânico</w:t>
      </w:r>
      <w:proofErr w:type="spellEnd"/>
      <w:r w:rsidRPr="001B5D4F">
        <w:rPr>
          <w:rFonts w:ascii="Bookman Old Style" w:hAnsi="Bookman Old Style" w:cs="ArialMT"/>
          <w:sz w:val="28"/>
          <w:szCs w:val="28"/>
        </w:rPr>
        <w:t xml:space="preserve"> poderá ser realizado por qualquer funcionário e/ou professor, devidamente cadastrado e treinado, em situações de perigo iminente, tais como invasões, ameaças de atentados, atos de violência ou outras situações que coloquem em risco a segurança dos alunos, funcionários e professores.</w:t>
      </w:r>
    </w:p>
    <w:p w14:paraId="07A543AC" w14:textId="77777777" w:rsidR="001B5D4F" w:rsidRPr="001B5D4F" w:rsidRDefault="001B5D4F" w:rsidP="001B5D4F">
      <w:pPr>
        <w:pStyle w:val="SemEspaamento"/>
        <w:spacing w:line="276" w:lineRule="auto"/>
        <w:mirrorIndents/>
        <w:jc w:val="both"/>
        <w:rPr>
          <w:rFonts w:ascii="Bookman Old Style" w:hAnsi="Bookman Old Style" w:cs="Times New Roman"/>
          <w:b/>
          <w:color w:val="000000" w:themeColor="text1"/>
          <w:sz w:val="28"/>
          <w:szCs w:val="28"/>
        </w:rPr>
      </w:pPr>
    </w:p>
    <w:p w14:paraId="6A21C62B" w14:textId="77777777" w:rsidR="001B5D4F" w:rsidRPr="001B5D4F" w:rsidRDefault="001B5D4F" w:rsidP="001B5D4F">
      <w:pPr>
        <w:autoSpaceDE w:val="0"/>
        <w:autoSpaceDN w:val="0"/>
        <w:adjustRightInd w:val="0"/>
        <w:spacing w:after="0" w:line="240" w:lineRule="auto"/>
        <w:jc w:val="both"/>
        <w:rPr>
          <w:rFonts w:ascii="Bookman Old Style" w:hAnsi="Bookman Old Style" w:cs="ArialMT"/>
          <w:sz w:val="28"/>
          <w:szCs w:val="28"/>
        </w:rPr>
      </w:pPr>
      <w:r w:rsidRPr="001B5D4F">
        <w:rPr>
          <w:rFonts w:ascii="Bookman Old Style" w:hAnsi="Bookman Old Style" w:cs="Times New Roman"/>
          <w:b/>
          <w:color w:val="000000" w:themeColor="text1"/>
          <w:sz w:val="28"/>
          <w:szCs w:val="28"/>
        </w:rPr>
        <w:t xml:space="preserve">Art. 3º </w:t>
      </w:r>
      <w:r w:rsidRPr="001B5D4F">
        <w:rPr>
          <w:rFonts w:ascii="Bookman Old Style" w:hAnsi="Bookman Old Style" w:cs="Times New Roman"/>
          <w:color w:val="000000" w:themeColor="text1"/>
          <w:sz w:val="28"/>
          <w:szCs w:val="28"/>
        </w:rPr>
        <w:t>-</w:t>
      </w:r>
      <w:r w:rsidRPr="001B5D4F">
        <w:rPr>
          <w:rFonts w:ascii="Bookman Old Style" w:hAnsi="Bookman Old Style" w:cs="Times New Roman"/>
          <w:b/>
          <w:color w:val="000000" w:themeColor="text1"/>
          <w:sz w:val="28"/>
          <w:szCs w:val="28"/>
        </w:rPr>
        <w:t xml:space="preserve"> </w:t>
      </w:r>
      <w:r w:rsidRPr="001B5D4F">
        <w:rPr>
          <w:rFonts w:ascii="Bookman Old Style" w:hAnsi="Bookman Old Style" w:cs="ArialMT"/>
          <w:sz w:val="28"/>
          <w:szCs w:val="28"/>
        </w:rPr>
        <w:t xml:space="preserve">As escolas deverão promover treinamentos regulares com os funcionários, professores e alunos para o uso correto do </w:t>
      </w:r>
      <w:r w:rsidRPr="001B5D4F">
        <w:rPr>
          <w:rFonts w:ascii="Bookman Old Style" w:hAnsi="Bookman Old Style" w:cs="ArialMT"/>
          <w:b/>
          <w:bCs/>
          <w:sz w:val="28"/>
          <w:szCs w:val="28"/>
        </w:rPr>
        <w:t xml:space="preserve">Sistema </w:t>
      </w:r>
      <w:proofErr w:type="spellStart"/>
      <w:r w:rsidRPr="001B5D4F">
        <w:rPr>
          <w:rFonts w:ascii="Bookman Old Style" w:hAnsi="Bookman Old Style" w:cs="ArialMT"/>
          <w:b/>
          <w:bCs/>
          <w:sz w:val="28"/>
          <w:szCs w:val="28"/>
        </w:rPr>
        <w:t>Antipânico</w:t>
      </w:r>
      <w:proofErr w:type="spellEnd"/>
      <w:r w:rsidRPr="001B5D4F">
        <w:rPr>
          <w:rFonts w:ascii="Bookman Old Style" w:hAnsi="Bookman Old Style" w:cs="ArialMT"/>
          <w:sz w:val="28"/>
          <w:szCs w:val="28"/>
        </w:rPr>
        <w:t>, bem entender o que é momento de emergência, dentro do ambiente escolar, para acionar o Sistema.</w:t>
      </w:r>
    </w:p>
    <w:p w14:paraId="2CBC51AA" w14:textId="77777777" w:rsidR="001B5D4F" w:rsidRPr="001B5D4F" w:rsidRDefault="001B5D4F" w:rsidP="001B5D4F">
      <w:pPr>
        <w:pStyle w:val="SemEspaamento"/>
        <w:spacing w:line="276" w:lineRule="auto"/>
        <w:mirrorIndents/>
        <w:jc w:val="both"/>
        <w:rPr>
          <w:rFonts w:ascii="Bookman Old Style" w:hAnsi="Bookman Old Style" w:cs="Times New Roman"/>
          <w:b/>
          <w:color w:val="000000" w:themeColor="text1"/>
          <w:sz w:val="28"/>
          <w:szCs w:val="28"/>
        </w:rPr>
      </w:pPr>
    </w:p>
    <w:p w14:paraId="4F95ABC4" w14:textId="77777777" w:rsidR="001B5D4F" w:rsidRPr="001B5D4F" w:rsidRDefault="001B5D4F" w:rsidP="001B5D4F">
      <w:pPr>
        <w:autoSpaceDE w:val="0"/>
        <w:autoSpaceDN w:val="0"/>
        <w:adjustRightInd w:val="0"/>
        <w:spacing w:after="0" w:line="240" w:lineRule="auto"/>
        <w:jc w:val="both"/>
        <w:rPr>
          <w:rFonts w:ascii="Bookman Old Style" w:hAnsi="Bookman Old Style" w:cs="Times New Roman"/>
          <w:b/>
          <w:color w:val="000000" w:themeColor="text1"/>
          <w:sz w:val="28"/>
          <w:szCs w:val="28"/>
        </w:rPr>
      </w:pPr>
    </w:p>
    <w:p w14:paraId="2660F6A9" w14:textId="77777777" w:rsidR="001B5D4F" w:rsidRPr="001B5D4F" w:rsidRDefault="001B5D4F" w:rsidP="001B5D4F">
      <w:pPr>
        <w:autoSpaceDE w:val="0"/>
        <w:autoSpaceDN w:val="0"/>
        <w:adjustRightInd w:val="0"/>
        <w:spacing w:after="0" w:line="240" w:lineRule="auto"/>
        <w:jc w:val="both"/>
        <w:rPr>
          <w:rFonts w:ascii="Bookman Old Style" w:hAnsi="Bookman Old Style" w:cs="Times New Roman"/>
          <w:b/>
          <w:color w:val="000000" w:themeColor="text1"/>
          <w:sz w:val="28"/>
          <w:szCs w:val="28"/>
        </w:rPr>
      </w:pPr>
      <w:r w:rsidRPr="001B5D4F">
        <w:rPr>
          <w:rFonts w:ascii="Bookman Old Style" w:hAnsi="Bookman Old Style" w:cs="Times New Roman"/>
          <w:b/>
          <w:color w:val="000000" w:themeColor="text1"/>
          <w:sz w:val="28"/>
          <w:szCs w:val="28"/>
        </w:rPr>
        <w:t xml:space="preserve">Art. 4º </w:t>
      </w:r>
      <w:r w:rsidRPr="001B5D4F">
        <w:rPr>
          <w:rFonts w:ascii="Bookman Old Style" w:hAnsi="Bookman Old Style" w:cs="Times New Roman"/>
          <w:color w:val="000000" w:themeColor="text1"/>
          <w:sz w:val="28"/>
          <w:szCs w:val="28"/>
        </w:rPr>
        <w:t xml:space="preserve">- O Poder Executivo Municipal poderá realizar parcerias e/ou convênios com outras entidades públicas, bem como do setor privado, para a devida instalação, funcionamento e manutenção do </w:t>
      </w:r>
      <w:r w:rsidRPr="001B5D4F">
        <w:rPr>
          <w:rFonts w:ascii="Bookman Old Style" w:hAnsi="Bookman Old Style" w:cs="Times New Roman"/>
          <w:b/>
          <w:bCs/>
          <w:color w:val="000000" w:themeColor="text1"/>
          <w:sz w:val="28"/>
          <w:szCs w:val="28"/>
        </w:rPr>
        <w:t xml:space="preserve">Sistema </w:t>
      </w:r>
      <w:proofErr w:type="spellStart"/>
      <w:r w:rsidRPr="001B5D4F">
        <w:rPr>
          <w:rFonts w:ascii="Bookman Old Style" w:hAnsi="Bookman Old Style" w:cs="Times New Roman"/>
          <w:b/>
          <w:bCs/>
          <w:color w:val="000000" w:themeColor="text1"/>
          <w:sz w:val="28"/>
          <w:szCs w:val="28"/>
        </w:rPr>
        <w:t>Antipânico</w:t>
      </w:r>
      <w:proofErr w:type="spellEnd"/>
      <w:r w:rsidRPr="001B5D4F">
        <w:rPr>
          <w:rFonts w:ascii="Bookman Old Style" w:hAnsi="Bookman Old Style" w:cs="Times New Roman"/>
          <w:color w:val="000000" w:themeColor="text1"/>
          <w:sz w:val="28"/>
          <w:szCs w:val="28"/>
        </w:rPr>
        <w:t xml:space="preserve">. </w:t>
      </w:r>
    </w:p>
    <w:p w14:paraId="70E37C3F" w14:textId="77777777" w:rsidR="001B5D4F" w:rsidRPr="001B5D4F" w:rsidRDefault="001B5D4F" w:rsidP="001B5D4F">
      <w:pPr>
        <w:autoSpaceDE w:val="0"/>
        <w:autoSpaceDN w:val="0"/>
        <w:adjustRightInd w:val="0"/>
        <w:spacing w:after="0" w:line="240" w:lineRule="auto"/>
        <w:jc w:val="both"/>
        <w:rPr>
          <w:rFonts w:ascii="Bookman Old Style" w:hAnsi="Bookman Old Style" w:cs="Times New Roman"/>
          <w:b/>
          <w:color w:val="000000" w:themeColor="text1"/>
          <w:sz w:val="28"/>
          <w:szCs w:val="28"/>
        </w:rPr>
      </w:pPr>
    </w:p>
    <w:p w14:paraId="62226855" w14:textId="77777777" w:rsidR="001B5D4F" w:rsidRPr="001B5D4F" w:rsidRDefault="001B5D4F" w:rsidP="001B5D4F">
      <w:pPr>
        <w:autoSpaceDE w:val="0"/>
        <w:autoSpaceDN w:val="0"/>
        <w:adjustRightInd w:val="0"/>
        <w:spacing w:after="0" w:line="240" w:lineRule="auto"/>
        <w:jc w:val="both"/>
        <w:rPr>
          <w:rFonts w:ascii="Bookman Old Style" w:hAnsi="Bookman Old Style" w:cs="ArialMT"/>
          <w:sz w:val="28"/>
          <w:szCs w:val="28"/>
        </w:rPr>
      </w:pPr>
      <w:r w:rsidRPr="001B5D4F">
        <w:rPr>
          <w:rFonts w:ascii="Bookman Old Style" w:hAnsi="Bookman Old Style" w:cs="Times New Roman"/>
          <w:b/>
          <w:color w:val="000000" w:themeColor="text1"/>
          <w:sz w:val="28"/>
          <w:szCs w:val="28"/>
        </w:rPr>
        <w:t xml:space="preserve">Art. 5º </w:t>
      </w:r>
      <w:r w:rsidRPr="001B5D4F">
        <w:rPr>
          <w:rFonts w:ascii="Bookman Old Style" w:hAnsi="Bookman Old Style" w:cs="Times New Roman"/>
          <w:color w:val="000000" w:themeColor="text1"/>
          <w:sz w:val="28"/>
          <w:szCs w:val="28"/>
        </w:rPr>
        <w:t>-</w:t>
      </w:r>
      <w:r w:rsidRPr="001B5D4F">
        <w:rPr>
          <w:rFonts w:ascii="Bookman Old Style" w:hAnsi="Bookman Old Style" w:cs="Times New Roman"/>
          <w:b/>
          <w:color w:val="000000" w:themeColor="text1"/>
          <w:sz w:val="28"/>
          <w:szCs w:val="28"/>
        </w:rPr>
        <w:t xml:space="preserve"> </w:t>
      </w:r>
      <w:r w:rsidRPr="001B5D4F">
        <w:rPr>
          <w:rFonts w:ascii="Bookman Old Style" w:hAnsi="Bookman Old Style" w:cs="ArialMT"/>
          <w:sz w:val="28"/>
          <w:szCs w:val="28"/>
        </w:rPr>
        <w:t>O Poder Executivo Municipal regulamentará esta Lei, no que couber, quando necessário, através de Decreto Executivo.</w:t>
      </w:r>
    </w:p>
    <w:p w14:paraId="5D097100" w14:textId="77777777" w:rsidR="001B5D4F" w:rsidRPr="001B5D4F" w:rsidRDefault="001B5D4F" w:rsidP="001B5D4F">
      <w:pPr>
        <w:pStyle w:val="SemEspaamento"/>
        <w:spacing w:line="276" w:lineRule="auto"/>
        <w:mirrorIndents/>
        <w:jc w:val="both"/>
        <w:rPr>
          <w:rFonts w:ascii="Bookman Old Style" w:hAnsi="Bookman Old Style" w:cs="Times New Roman"/>
          <w:b/>
          <w:color w:val="000000" w:themeColor="text1"/>
          <w:sz w:val="28"/>
          <w:szCs w:val="28"/>
        </w:rPr>
      </w:pPr>
    </w:p>
    <w:p w14:paraId="4E40EAF6" w14:textId="77777777" w:rsidR="001B5D4F" w:rsidRPr="001B5D4F" w:rsidRDefault="001B5D4F" w:rsidP="001B5D4F">
      <w:pPr>
        <w:pStyle w:val="SemEspaamento"/>
        <w:spacing w:line="276" w:lineRule="auto"/>
        <w:mirrorIndents/>
        <w:jc w:val="both"/>
        <w:rPr>
          <w:rFonts w:ascii="Bookman Old Style" w:hAnsi="Bookman Old Style" w:cs="Times New Roman"/>
          <w:b/>
          <w:color w:val="000000" w:themeColor="text1"/>
          <w:sz w:val="28"/>
          <w:szCs w:val="28"/>
        </w:rPr>
      </w:pPr>
      <w:r w:rsidRPr="001B5D4F">
        <w:rPr>
          <w:rFonts w:ascii="Bookman Old Style" w:hAnsi="Bookman Old Style" w:cs="Times New Roman"/>
          <w:b/>
          <w:color w:val="000000" w:themeColor="text1"/>
          <w:sz w:val="28"/>
          <w:szCs w:val="28"/>
        </w:rPr>
        <w:t xml:space="preserve">Art. 6º </w:t>
      </w:r>
      <w:r w:rsidRPr="001B5D4F">
        <w:rPr>
          <w:rFonts w:ascii="Bookman Old Style" w:hAnsi="Bookman Old Style" w:cs="Times New Roman"/>
          <w:color w:val="000000" w:themeColor="text1"/>
          <w:sz w:val="28"/>
          <w:szCs w:val="28"/>
        </w:rPr>
        <w:t>-</w:t>
      </w:r>
      <w:r w:rsidRPr="001B5D4F">
        <w:rPr>
          <w:rFonts w:ascii="Bookman Old Style" w:hAnsi="Bookman Old Style" w:cs="Times New Roman"/>
          <w:b/>
          <w:color w:val="000000" w:themeColor="text1"/>
          <w:sz w:val="28"/>
          <w:szCs w:val="28"/>
        </w:rPr>
        <w:t xml:space="preserve"> </w:t>
      </w:r>
      <w:r w:rsidRPr="001B5D4F">
        <w:rPr>
          <w:rFonts w:ascii="Bookman Old Style" w:hAnsi="Bookman Old Style" w:cs="ArialMT"/>
          <w:sz w:val="28"/>
          <w:szCs w:val="28"/>
        </w:rPr>
        <w:t>Esta Lei entra em vigor na data da sua promulgação.</w:t>
      </w:r>
    </w:p>
    <w:p w14:paraId="2B82B0AA" w14:textId="77777777" w:rsidR="001B5D4F" w:rsidRPr="001B5D4F" w:rsidRDefault="001B5D4F" w:rsidP="001B5D4F">
      <w:pPr>
        <w:pStyle w:val="SemEspaamento"/>
        <w:spacing w:line="276" w:lineRule="auto"/>
        <w:mirrorIndents/>
        <w:jc w:val="both"/>
        <w:rPr>
          <w:rFonts w:ascii="Bookman Old Style" w:hAnsi="Bookman Old Style" w:cs="Times New Roman"/>
          <w:bCs/>
          <w:color w:val="000000" w:themeColor="text1"/>
          <w:sz w:val="28"/>
          <w:szCs w:val="28"/>
        </w:rPr>
      </w:pPr>
    </w:p>
    <w:p w14:paraId="4FC046AB" w14:textId="77777777" w:rsidR="001B5D4F" w:rsidRPr="001B5D4F" w:rsidRDefault="001B5D4F" w:rsidP="001B5D4F">
      <w:pPr>
        <w:pStyle w:val="SemEspaamento"/>
        <w:spacing w:line="276" w:lineRule="auto"/>
        <w:mirrorIndents/>
        <w:jc w:val="both"/>
        <w:rPr>
          <w:rFonts w:ascii="Bookman Old Style" w:hAnsi="Bookman Old Style" w:cs="Times New Roman"/>
          <w:bCs/>
          <w:color w:val="000000" w:themeColor="text1"/>
          <w:sz w:val="28"/>
          <w:szCs w:val="28"/>
        </w:rPr>
      </w:pPr>
      <w:r w:rsidRPr="001B5D4F">
        <w:rPr>
          <w:rFonts w:ascii="Bookman Old Style" w:hAnsi="Bookman Old Style" w:cs="Times New Roman"/>
          <w:b/>
          <w:color w:val="000000" w:themeColor="text1"/>
          <w:sz w:val="28"/>
          <w:szCs w:val="28"/>
        </w:rPr>
        <w:t xml:space="preserve">Art. 7º </w:t>
      </w:r>
      <w:r w:rsidRPr="001B5D4F">
        <w:rPr>
          <w:rFonts w:ascii="Bookman Old Style" w:hAnsi="Bookman Old Style" w:cs="Times New Roman"/>
          <w:color w:val="000000" w:themeColor="text1"/>
          <w:sz w:val="28"/>
          <w:szCs w:val="28"/>
        </w:rPr>
        <w:t>-</w:t>
      </w:r>
      <w:r w:rsidRPr="001B5D4F">
        <w:rPr>
          <w:rFonts w:ascii="Bookman Old Style" w:hAnsi="Bookman Old Style" w:cs="Times New Roman"/>
          <w:b/>
          <w:color w:val="000000" w:themeColor="text1"/>
          <w:sz w:val="28"/>
          <w:szCs w:val="28"/>
        </w:rPr>
        <w:t xml:space="preserve"> </w:t>
      </w:r>
      <w:r w:rsidRPr="001B5D4F">
        <w:rPr>
          <w:rFonts w:ascii="Bookman Old Style" w:hAnsi="Bookman Old Style" w:cs="Times New Roman"/>
          <w:bCs/>
          <w:color w:val="000000" w:themeColor="text1"/>
          <w:sz w:val="28"/>
          <w:szCs w:val="28"/>
        </w:rPr>
        <w:t>Revogam-se as disposições em contrário.</w:t>
      </w:r>
    </w:p>
    <w:p w14:paraId="1E63F0F4" w14:textId="77777777" w:rsidR="001B5D4F" w:rsidRPr="001B5D4F" w:rsidRDefault="001B5D4F" w:rsidP="001B5D4F">
      <w:pPr>
        <w:pStyle w:val="SemEspaamento"/>
        <w:spacing w:line="276" w:lineRule="auto"/>
        <w:mirrorIndents/>
        <w:jc w:val="both"/>
        <w:rPr>
          <w:rFonts w:ascii="Bookman Old Style" w:hAnsi="Bookman Old Style" w:cs="Times New Roman"/>
          <w:bCs/>
          <w:color w:val="000000" w:themeColor="text1"/>
          <w:sz w:val="28"/>
          <w:szCs w:val="28"/>
        </w:rPr>
      </w:pPr>
      <w:r w:rsidRPr="001B5D4F">
        <w:rPr>
          <w:rFonts w:ascii="Bookman Old Style" w:hAnsi="Bookman Old Style" w:cs="Times New Roman"/>
          <w:bCs/>
          <w:color w:val="000000" w:themeColor="text1"/>
          <w:sz w:val="28"/>
          <w:szCs w:val="28"/>
        </w:rPr>
        <w:t xml:space="preserve"> </w:t>
      </w:r>
    </w:p>
    <w:p w14:paraId="7B1F8A84" w14:textId="77777777" w:rsidR="001B5D4F" w:rsidRPr="001B5D4F" w:rsidRDefault="001B5D4F" w:rsidP="001B5D4F">
      <w:pPr>
        <w:spacing w:after="0" w:line="276" w:lineRule="auto"/>
        <w:mirrorIndents/>
        <w:jc w:val="both"/>
        <w:rPr>
          <w:rFonts w:ascii="Bookman Old Style" w:hAnsi="Bookman Old Style" w:cs="Times New Roman"/>
          <w:color w:val="000000" w:themeColor="text1"/>
          <w:sz w:val="28"/>
          <w:szCs w:val="28"/>
        </w:rPr>
      </w:pPr>
    </w:p>
    <w:p w14:paraId="0411EDE8" w14:textId="77777777" w:rsidR="001B5D4F" w:rsidRPr="001B5D4F" w:rsidRDefault="001B5D4F" w:rsidP="001B5D4F">
      <w:pPr>
        <w:spacing w:after="0" w:line="276" w:lineRule="auto"/>
        <w:mirrorIndents/>
        <w:jc w:val="both"/>
        <w:rPr>
          <w:rFonts w:ascii="Bookman Old Style" w:hAnsi="Bookman Old Style" w:cs="Times New Roman"/>
          <w:b/>
          <w:color w:val="000000" w:themeColor="text1"/>
          <w:sz w:val="28"/>
          <w:szCs w:val="28"/>
        </w:rPr>
      </w:pPr>
      <w:r w:rsidRPr="001B5D4F">
        <w:rPr>
          <w:rFonts w:ascii="Bookman Old Style" w:hAnsi="Bookman Old Style" w:cs="Times New Roman"/>
          <w:b/>
          <w:color w:val="000000" w:themeColor="text1"/>
          <w:sz w:val="28"/>
          <w:szCs w:val="28"/>
        </w:rPr>
        <w:t>Sala das Sessões da Câmara Municipal de Marizópolis.</w:t>
      </w:r>
    </w:p>
    <w:p w14:paraId="3EE08BD0" w14:textId="77777777" w:rsidR="001B5D4F" w:rsidRPr="001B5D4F" w:rsidRDefault="001B5D4F" w:rsidP="001B5D4F">
      <w:pPr>
        <w:spacing w:after="0" w:line="276" w:lineRule="auto"/>
        <w:mirrorIndents/>
        <w:jc w:val="both"/>
        <w:rPr>
          <w:rFonts w:ascii="Bookman Old Style" w:hAnsi="Bookman Old Style" w:cs="Times New Roman"/>
          <w:b/>
          <w:color w:val="000000" w:themeColor="text1"/>
          <w:sz w:val="28"/>
          <w:szCs w:val="28"/>
        </w:rPr>
      </w:pPr>
      <w:r w:rsidRPr="001B5D4F">
        <w:rPr>
          <w:rFonts w:ascii="Bookman Old Style" w:hAnsi="Bookman Old Style" w:cs="Times New Roman"/>
          <w:b/>
          <w:color w:val="000000" w:themeColor="text1"/>
          <w:sz w:val="28"/>
          <w:szCs w:val="28"/>
        </w:rPr>
        <w:t>Em 13 de abril de 2023.</w:t>
      </w:r>
    </w:p>
    <w:p w14:paraId="47607CAF" w14:textId="77777777" w:rsidR="001B5D4F" w:rsidRPr="001B5D4F" w:rsidRDefault="001B5D4F" w:rsidP="001B5D4F">
      <w:pPr>
        <w:spacing w:after="0" w:line="276" w:lineRule="auto"/>
        <w:mirrorIndents/>
        <w:jc w:val="both"/>
        <w:rPr>
          <w:rFonts w:ascii="Bookman Old Style" w:hAnsi="Bookman Old Style" w:cs="Times New Roman"/>
          <w:color w:val="000000" w:themeColor="text1"/>
          <w:sz w:val="28"/>
          <w:szCs w:val="28"/>
        </w:rPr>
      </w:pPr>
    </w:p>
    <w:p w14:paraId="5B9C2269" w14:textId="77777777" w:rsidR="001B5D4F" w:rsidRPr="001B5D4F" w:rsidRDefault="001B5D4F" w:rsidP="001B5D4F">
      <w:pPr>
        <w:spacing w:after="0" w:line="276" w:lineRule="auto"/>
        <w:mirrorIndents/>
        <w:jc w:val="both"/>
        <w:rPr>
          <w:rFonts w:ascii="Bookman Old Style" w:hAnsi="Bookman Old Style" w:cs="Times New Roman"/>
          <w:color w:val="000000" w:themeColor="text1"/>
          <w:sz w:val="28"/>
          <w:szCs w:val="28"/>
        </w:rPr>
      </w:pPr>
    </w:p>
    <w:p w14:paraId="0FE0F203" w14:textId="77777777" w:rsidR="001B5D4F" w:rsidRPr="001B5D4F" w:rsidRDefault="001B5D4F" w:rsidP="001B5D4F">
      <w:pPr>
        <w:spacing w:after="0" w:line="276" w:lineRule="auto"/>
        <w:mirrorIndents/>
        <w:jc w:val="both"/>
        <w:rPr>
          <w:rFonts w:ascii="Bookman Old Style" w:hAnsi="Bookman Old Style" w:cs="Times New Roman"/>
          <w:color w:val="000000" w:themeColor="text1"/>
          <w:sz w:val="28"/>
          <w:szCs w:val="28"/>
        </w:rPr>
      </w:pPr>
    </w:p>
    <w:p w14:paraId="43B104BA" w14:textId="77777777" w:rsidR="001B5D4F" w:rsidRPr="001B5D4F" w:rsidRDefault="001B5D4F" w:rsidP="001B5D4F">
      <w:pPr>
        <w:pStyle w:val="SemEspaamento"/>
        <w:jc w:val="center"/>
        <w:rPr>
          <w:rFonts w:ascii="Bookman Old Style" w:hAnsi="Bookman Old Style" w:cs="Times New Roman"/>
          <w:b/>
          <w:sz w:val="28"/>
          <w:szCs w:val="28"/>
        </w:rPr>
      </w:pPr>
    </w:p>
    <w:p w14:paraId="790F30C7" w14:textId="77777777" w:rsidR="001B5D4F" w:rsidRPr="001B5D4F" w:rsidRDefault="001B5D4F" w:rsidP="001B5D4F">
      <w:pPr>
        <w:pStyle w:val="SemEspaamento"/>
        <w:jc w:val="center"/>
        <w:rPr>
          <w:rFonts w:ascii="Bookman Old Style" w:hAnsi="Bookman Old Style" w:cs="Times New Roman"/>
          <w:sz w:val="28"/>
          <w:szCs w:val="28"/>
        </w:rPr>
      </w:pPr>
      <w:r w:rsidRPr="001B5D4F">
        <w:rPr>
          <w:rFonts w:ascii="Bookman Old Style" w:hAnsi="Bookman Old Style" w:cs="Times New Roman"/>
          <w:b/>
          <w:sz w:val="28"/>
          <w:szCs w:val="28"/>
        </w:rPr>
        <w:t>VINÍCIUS NITO NÓBREGA GOMES</w:t>
      </w:r>
    </w:p>
    <w:p w14:paraId="56CF40FF" w14:textId="77777777" w:rsidR="001B5D4F" w:rsidRPr="001B5D4F" w:rsidRDefault="001B5D4F" w:rsidP="001B5D4F">
      <w:pPr>
        <w:pStyle w:val="SemEspaamento"/>
        <w:jc w:val="center"/>
        <w:rPr>
          <w:rFonts w:ascii="Bookman Old Style" w:hAnsi="Bookman Old Style" w:cs="Times New Roman"/>
          <w:sz w:val="28"/>
          <w:szCs w:val="28"/>
        </w:rPr>
      </w:pPr>
      <w:r w:rsidRPr="001B5D4F">
        <w:rPr>
          <w:rFonts w:ascii="Bookman Old Style" w:hAnsi="Bookman Old Style" w:cs="Times New Roman"/>
          <w:sz w:val="28"/>
          <w:szCs w:val="28"/>
        </w:rPr>
        <w:t>Vereador</w:t>
      </w:r>
    </w:p>
    <w:p w14:paraId="67FD5678" w14:textId="77777777" w:rsidR="001B5D4F" w:rsidRPr="00144EAA" w:rsidRDefault="001B5D4F" w:rsidP="001B5D4F">
      <w:pPr>
        <w:pStyle w:val="SemEspaamento"/>
        <w:jc w:val="center"/>
        <w:rPr>
          <w:rFonts w:ascii="Bookman Old Style" w:hAnsi="Bookman Old Style" w:cs="Times New Roman"/>
          <w:sz w:val="28"/>
          <w:szCs w:val="28"/>
        </w:rPr>
      </w:pPr>
    </w:p>
    <w:p w14:paraId="7CEB1FA5" w14:textId="77777777" w:rsidR="001B5D4F" w:rsidRDefault="001B5D4F" w:rsidP="001B5D4F">
      <w:pPr>
        <w:pStyle w:val="SemEspaamento"/>
        <w:jc w:val="center"/>
        <w:rPr>
          <w:rFonts w:ascii="Bookman Old Style" w:hAnsi="Bookman Old Style" w:cs="Times New Roman"/>
          <w:sz w:val="28"/>
          <w:szCs w:val="28"/>
        </w:rPr>
      </w:pPr>
    </w:p>
    <w:p w14:paraId="6329E5EA" w14:textId="77777777" w:rsidR="001B5D4F" w:rsidRDefault="001B5D4F" w:rsidP="001B5D4F">
      <w:pPr>
        <w:pStyle w:val="SemEspaamento"/>
        <w:jc w:val="center"/>
        <w:rPr>
          <w:rFonts w:ascii="Bookman Old Style" w:hAnsi="Bookman Old Style" w:cs="Times New Roman"/>
          <w:sz w:val="28"/>
          <w:szCs w:val="28"/>
        </w:rPr>
      </w:pPr>
    </w:p>
    <w:p w14:paraId="59662E47" w14:textId="77777777" w:rsidR="001B5D4F" w:rsidRDefault="001B5D4F" w:rsidP="001B5D4F">
      <w:pPr>
        <w:pStyle w:val="SemEspaamento"/>
        <w:jc w:val="center"/>
        <w:rPr>
          <w:rFonts w:ascii="Bookman Old Style" w:hAnsi="Bookman Old Style" w:cs="Times New Roman"/>
          <w:sz w:val="28"/>
          <w:szCs w:val="28"/>
        </w:rPr>
      </w:pPr>
    </w:p>
    <w:p w14:paraId="400A45B1" w14:textId="77777777" w:rsidR="001B5D4F" w:rsidRDefault="001B5D4F" w:rsidP="001B5D4F">
      <w:pPr>
        <w:pStyle w:val="SemEspaamento"/>
        <w:jc w:val="center"/>
        <w:rPr>
          <w:rFonts w:ascii="Bookman Old Style" w:hAnsi="Bookman Old Style" w:cs="Times New Roman"/>
          <w:sz w:val="28"/>
          <w:szCs w:val="28"/>
        </w:rPr>
      </w:pPr>
    </w:p>
    <w:p w14:paraId="6520605B" w14:textId="77777777" w:rsidR="001B5D4F" w:rsidRDefault="001B5D4F" w:rsidP="001B5D4F">
      <w:pPr>
        <w:pStyle w:val="SemEspaamento"/>
        <w:jc w:val="center"/>
        <w:rPr>
          <w:rFonts w:ascii="Bookman Old Style" w:hAnsi="Bookman Old Style" w:cs="Times New Roman"/>
          <w:sz w:val="28"/>
          <w:szCs w:val="28"/>
        </w:rPr>
      </w:pPr>
    </w:p>
    <w:p w14:paraId="261D60B9" w14:textId="77777777" w:rsidR="001B5D4F" w:rsidRDefault="001B5D4F" w:rsidP="001B5D4F">
      <w:pPr>
        <w:pStyle w:val="SemEspaamento"/>
        <w:rPr>
          <w:rFonts w:ascii="Bookman Old Style" w:hAnsi="Bookman Old Style"/>
        </w:rPr>
      </w:pPr>
    </w:p>
    <w:p w14:paraId="50144EA1" w14:textId="77777777" w:rsidR="001B5D4F" w:rsidRDefault="001B5D4F" w:rsidP="001B5D4F">
      <w:pPr>
        <w:pStyle w:val="SemEspaamento"/>
        <w:rPr>
          <w:rFonts w:ascii="Bookman Old Style" w:hAnsi="Bookman Old Style"/>
        </w:rPr>
      </w:pPr>
    </w:p>
    <w:p w14:paraId="361963E2" w14:textId="77777777" w:rsidR="001B5D4F" w:rsidRDefault="001B5D4F" w:rsidP="001B5D4F">
      <w:pPr>
        <w:pStyle w:val="SemEspaamento"/>
        <w:rPr>
          <w:rFonts w:ascii="Bookman Old Style" w:hAnsi="Bookman Old Style"/>
        </w:rPr>
      </w:pPr>
    </w:p>
    <w:p w14:paraId="0719B670" w14:textId="77777777" w:rsidR="001B5D4F" w:rsidRDefault="001B5D4F" w:rsidP="001B5D4F">
      <w:pPr>
        <w:pStyle w:val="SemEspaamento"/>
        <w:rPr>
          <w:rFonts w:ascii="Bookman Old Style" w:hAnsi="Bookman Old Style"/>
        </w:rPr>
      </w:pPr>
    </w:p>
    <w:p w14:paraId="0078984B" w14:textId="77777777" w:rsidR="001B5D4F" w:rsidRPr="00144EAA" w:rsidRDefault="001B5D4F" w:rsidP="001B5D4F">
      <w:pPr>
        <w:pStyle w:val="SemEspaamento"/>
        <w:rPr>
          <w:rFonts w:ascii="Bookman Old Style" w:hAnsi="Bookman Old Style"/>
        </w:rPr>
      </w:pPr>
    </w:p>
    <w:p w14:paraId="2D77322A"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50CC4296"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472344DA"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2F1544F3"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5E02EB61"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310CBE8F"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50F73104"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362041B7"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42CD42AF"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578408EB" w14:textId="77777777" w:rsidR="001B5D4F" w:rsidRDefault="001B5D4F" w:rsidP="001B5D4F">
      <w:pPr>
        <w:pStyle w:val="SemEspaamento"/>
        <w:jc w:val="center"/>
        <w:rPr>
          <w:rFonts w:ascii="Bookman Old Style" w:hAnsi="Bookman Old Style" w:cs="Times New Roman"/>
          <w:b/>
          <w:sz w:val="28"/>
          <w:szCs w:val="24"/>
          <w:shd w:val="clear" w:color="auto" w:fill="D0CECE" w:themeFill="background2" w:themeFillShade="E6"/>
        </w:rPr>
      </w:pPr>
    </w:p>
    <w:p w14:paraId="7F56F4F0" w14:textId="77777777" w:rsidR="001B5D4F" w:rsidRPr="00144EAA" w:rsidRDefault="001B5D4F" w:rsidP="001B5D4F">
      <w:pPr>
        <w:pStyle w:val="SemEspaamento"/>
        <w:jc w:val="both"/>
        <w:rPr>
          <w:rFonts w:ascii="Bookman Old Style" w:hAnsi="Bookman Old Style" w:cs="Times New Roman"/>
          <w:b/>
          <w:sz w:val="24"/>
          <w:szCs w:val="24"/>
        </w:rPr>
      </w:pPr>
      <w:r w:rsidRPr="007628EE">
        <w:rPr>
          <w:rFonts w:ascii="Bookman Old Style" w:hAnsi="Bookman Old Style" w:cs="Times New Roman"/>
          <w:b/>
          <w:sz w:val="28"/>
          <w:szCs w:val="24"/>
          <w:shd w:val="clear" w:color="auto" w:fill="D0CECE" w:themeFill="background2" w:themeFillShade="E6"/>
        </w:rPr>
        <w:t>JUSTIFICATIVA</w:t>
      </w:r>
      <w:r>
        <w:rPr>
          <w:rFonts w:ascii="Bookman Old Style" w:hAnsi="Bookman Old Style" w:cs="Times New Roman"/>
          <w:b/>
          <w:sz w:val="28"/>
          <w:szCs w:val="24"/>
          <w:shd w:val="clear" w:color="auto" w:fill="D0CECE" w:themeFill="background2" w:themeFillShade="E6"/>
        </w:rPr>
        <w:t>___________________________________________________</w:t>
      </w:r>
    </w:p>
    <w:p w14:paraId="45FF85A9" w14:textId="77777777" w:rsidR="001B5D4F" w:rsidRPr="00144EAA" w:rsidRDefault="001B5D4F" w:rsidP="001B5D4F">
      <w:pPr>
        <w:pStyle w:val="SemEspaamento"/>
        <w:jc w:val="both"/>
        <w:rPr>
          <w:rFonts w:ascii="Bookman Old Style" w:hAnsi="Bookman Old Style" w:cs="Times New Roman"/>
          <w:b/>
          <w:sz w:val="24"/>
          <w:szCs w:val="24"/>
        </w:rPr>
      </w:pPr>
    </w:p>
    <w:p w14:paraId="76B78294" w14:textId="77777777" w:rsidR="001B5D4F" w:rsidRPr="00004AA1" w:rsidRDefault="001B5D4F" w:rsidP="001B5D4F">
      <w:pPr>
        <w:autoSpaceDE w:val="0"/>
        <w:autoSpaceDN w:val="0"/>
        <w:adjustRightInd w:val="0"/>
        <w:spacing w:after="0" w:line="240" w:lineRule="auto"/>
        <w:ind w:firstLine="708"/>
        <w:jc w:val="both"/>
        <w:rPr>
          <w:rFonts w:ascii="Bookman Old Style" w:hAnsi="Bookman Old Style" w:cs="ArialMT"/>
          <w:sz w:val="28"/>
          <w:szCs w:val="24"/>
        </w:rPr>
      </w:pPr>
      <w:r w:rsidRPr="00004AA1">
        <w:rPr>
          <w:rFonts w:ascii="Bookman Old Style" w:hAnsi="Bookman Old Style" w:cs="ArialMT"/>
          <w:sz w:val="28"/>
          <w:szCs w:val="24"/>
        </w:rPr>
        <w:t xml:space="preserve">A violência nas escolas é um dos temas </w:t>
      </w:r>
      <w:r>
        <w:rPr>
          <w:rFonts w:ascii="Bookman Old Style" w:hAnsi="Bookman Old Style" w:cs="ArialMT"/>
          <w:sz w:val="28"/>
          <w:szCs w:val="24"/>
        </w:rPr>
        <w:t xml:space="preserve">em destaque, nas últimas semanas, </w:t>
      </w:r>
      <w:r w:rsidRPr="00004AA1">
        <w:rPr>
          <w:rFonts w:ascii="Bookman Old Style" w:hAnsi="Bookman Old Style" w:cs="ArialMT"/>
          <w:sz w:val="28"/>
          <w:szCs w:val="24"/>
        </w:rPr>
        <w:t>que</w:t>
      </w:r>
      <w:r>
        <w:rPr>
          <w:rFonts w:ascii="Bookman Old Style" w:hAnsi="Bookman Old Style" w:cs="ArialMT"/>
          <w:sz w:val="28"/>
          <w:szCs w:val="24"/>
        </w:rPr>
        <w:t xml:space="preserve"> vem preocupando </w:t>
      </w:r>
      <w:r w:rsidRPr="00004AA1">
        <w:rPr>
          <w:rFonts w:ascii="Bookman Old Style" w:hAnsi="Bookman Old Style" w:cs="ArialMT"/>
          <w:sz w:val="28"/>
          <w:szCs w:val="24"/>
        </w:rPr>
        <w:t>a população, pois é crescente o número de ocorrência</w:t>
      </w:r>
      <w:r>
        <w:rPr>
          <w:rFonts w:ascii="Bookman Old Style" w:hAnsi="Bookman Old Style" w:cs="ArialMT"/>
          <w:sz w:val="28"/>
          <w:szCs w:val="24"/>
        </w:rPr>
        <w:t>s</w:t>
      </w:r>
      <w:r w:rsidRPr="00004AA1">
        <w:rPr>
          <w:rFonts w:ascii="Bookman Old Style" w:hAnsi="Bookman Old Style" w:cs="ArialMT"/>
          <w:sz w:val="28"/>
          <w:szCs w:val="24"/>
        </w:rPr>
        <w:t xml:space="preserve"> de ataques nas escolas envolvendo jovens, menores de idade, servidores e comunidade escolar</w:t>
      </w:r>
      <w:r>
        <w:rPr>
          <w:rFonts w:ascii="Bookman Old Style" w:hAnsi="Bookman Old Style" w:cs="ArialMT"/>
          <w:sz w:val="28"/>
          <w:szCs w:val="24"/>
        </w:rPr>
        <w:t xml:space="preserve">. </w:t>
      </w:r>
    </w:p>
    <w:p w14:paraId="79194DF7"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5AD0F3A4" w14:textId="77777777" w:rsidR="001B5D4F" w:rsidRPr="00004AA1" w:rsidRDefault="001B5D4F" w:rsidP="001B5D4F">
      <w:pPr>
        <w:autoSpaceDE w:val="0"/>
        <w:autoSpaceDN w:val="0"/>
        <w:adjustRightInd w:val="0"/>
        <w:spacing w:after="0" w:line="240" w:lineRule="auto"/>
        <w:ind w:firstLine="708"/>
        <w:jc w:val="both"/>
        <w:rPr>
          <w:rFonts w:ascii="Bookman Old Style" w:hAnsi="Bookman Old Style" w:cs="Times New Roman"/>
          <w:sz w:val="28"/>
          <w:szCs w:val="24"/>
        </w:rPr>
      </w:pPr>
      <w:r w:rsidRPr="00004AA1">
        <w:rPr>
          <w:rFonts w:ascii="Bookman Old Style" w:hAnsi="Bookman Old Style" w:cs="ArialMT"/>
          <w:sz w:val="28"/>
          <w:szCs w:val="24"/>
        </w:rPr>
        <w:t>Não resta dúvida sobre a importância e a necessidade de o Poder Público encontrar meios adequados para a prevenção de atos de violência entre cidadãos de nosso município, assegurando mais tranquilidade, qualidade de vida e segurança.</w:t>
      </w:r>
    </w:p>
    <w:p w14:paraId="1D1FBE9C" w14:textId="77777777" w:rsidR="001B5D4F" w:rsidRPr="00004AA1" w:rsidRDefault="001B5D4F" w:rsidP="001B5D4F">
      <w:pPr>
        <w:pStyle w:val="SemEspaamento"/>
        <w:jc w:val="both"/>
        <w:rPr>
          <w:rFonts w:ascii="Bookman Old Style" w:hAnsi="Bookman Old Style" w:cs="Times New Roman"/>
          <w:sz w:val="28"/>
          <w:szCs w:val="24"/>
        </w:rPr>
      </w:pPr>
    </w:p>
    <w:p w14:paraId="65E02CF4" w14:textId="77777777" w:rsidR="001B5D4F" w:rsidRPr="00004AA1" w:rsidRDefault="001B5D4F" w:rsidP="001B5D4F">
      <w:pPr>
        <w:autoSpaceDE w:val="0"/>
        <w:autoSpaceDN w:val="0"/>
        <w:adjustRightInd w:val="0"/>
        <w:spacing w:after="0" w:line="240" w:lineRule="auto"/>
        <w:ind w:firstLine="708"/>
        <w:jc w:val="both"/>
        <w:rPr>
          <w:rFonts w:ascii="Bookman Old Style" w:hAnsi="Bookman Old Style" w:cs="ArialMT"/>
          <w:sz w:val="28"/>
          <w:szCs w:val="24"/>
        </w:rPr>
      </w:pPr>
      <w:r>
        <w:rPr>
          <w:rFonts w:ascii="Bookman Old Style" w:hAnsi="Bookman Old Style" w:cs="ArialMT"/>
          <w:sz w:val="28"/>
          <w:szCs w:val="24"/>
        </w:rPr>
        <w:t xml:space="preserve">O sistema </w:t>
      </w:r>
      <w:proofErr w:type="spellStart"/>
      <w:r>
        <w:rPr>
          <w:rFonts w:ascii="Bookman Old Style" w:hAnsi="Bookman Old Style" w:cs="ArialMT"/>
          <w:sz w:val="28"/>
          <w:szCs w:val="24"/>
        </w:rPr>
        <w:t>antipânico</w:t>
      </w:r>
      <w:proofErr w:type="spellEnd"/>
      <w:r w:rsidRPr="00004AA1">
        <w:rPr>
          <w:rFonts w:ascii="Bookman Old Style" w:hAnsi="Bookman Old Style" w:cs="ArialMT"/>
          <w:sz w:val="28"/>
          <w:szCs w:val="24"/>
        </w:rPr>
        <w:t>, visa permitir uma ação rápida das forças de segurança, que serão acionadas imediatamente para o socorro à escola onde</w:t>
      </w:r>
      <w:r>
        <w:rPr>
          <w:rFonts w:ascii="Bookman Old Style" w:hAnsi="Bookman Old Style" w:cs="ArialMT"/>
          <w:sz w:val="28"/>
          <w:szCs w:val="24"/>
        </w:rPr>
        <w:t xml:space="preserve"> esteja acontecendo o ato de</w:t>
      </w:r>
      <w:r w:rsidRPr="00004AA1">
        <w:rPr>
          <w:rFonts w:ascii="Bookman Old Style" w:hAnsi="Bookman Old Style" w:cs="ArialMT"/>
          <w:sz w:val="28"/>
          <w:szCs w:val="24"/>
        </w:rPr>
        <w:t xml:space="preserve"> violência, podendo interceptar as ações criminosas em andamento de forma mais precisa e rápida, além do mais, a simples divulgação da existência do "</w:t>
      </w:r>
      <w:r>
        <w:rPr>
          <w:rFonts w:ascii="Bookman Old Style" w:hAnsi="Bookman Old Style" w:cs="ArialMT"/>
          <w:sz w:val="28"/>
          <w:szCs w:val="24"/>
        </w:rPr>
        <w:t xml:space="preserve">sistema </w:t>
      </w:r>
      <w:proofErr w:type="spellStart"/>
      <w:r>
        <w:rPr>
          <w:rFonts w:ascii="Bookman Old Style" w:hAnsi="Bookman Old Style" w:cs="ArialMT"/>
          <w:sz w:val="28"/>
          <w:szCs w:val="24"/>
        </w:rPr>
        <w:t>antipânico</w:t>
      </w:r>
      <w:proofErr w:type="spellEnd"/>
      <w:r w:rsidRPr="00004AA1">
        <w:rPr>
          <w:rFonts w:ascii="Bookman Old Style" w:hAnsi="Bookman Old Style" w:cs="ArialMT"/>
          <w:sz w:val="28"/>
          <w:szCs w:val="24"/>
        </w:rPr>
        <w:t>" poderá incidir na diminuição de ocorrências de ataques nas escolas</w:t>
      </w:r>
      <w:r>
        <w:rPr>
          <w:rFonts w:ascii="Bookman Old Style" w:hAnsi="Bookman Old Style" w:cs="ArialMT"/>
          <w:sz w:val="28"/>
          <w:szCs w:val="24"/>
        </w:rPr>
        <w:t>, por meio da intimidação</w:t>
      </w:r>
      <w:r w:rsidRPr="00004AA1">
        <w:rPr>
          <w:rFonts w:ascii="Bookman Old Style" w:hAnsi="Bookman Old Style" w:cs="ArialMT"/>
          <w:sz w:val="28"/>
          <w:szCs w:val="24"/>
        </w:rPr>
        <w:t>.</w:t>
      </w:r>
    </w:p>
    <w:p w14:paraId="64297504"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257AF545"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r>
        <w:rPr>
          <w:rFonts w:ascii="Bookman Old Style" w:hAnsi="Bookman Old Style" w:cs="ArialMT"/>
          <w:sz w:val="28"/>
          <w:szCs w:val="24"/>
        </w:rPr>
        <w:t>Merece o devido destaque</w:t>
      </w:r>
      <w:r w:rsidRPr="00004AA1">
        <w:rPr>
          <w:rFonts w:ascii="Bookman Old Style" w:hAnsi="Bookman Old Style" w:cs="ArialMT"/>
          <w:sz w:val="28"/>
          <w:szCs w:val="24"/>
        </w:rPr>
        <w:t>, oportunamente, que o Supremo Tribunal Federal (STF) reafirmou jurisprudência dominante no sentido de que não invade a competência privativa do chefe do Poder Executivo</w:t>
      </w:r>
      <w:r>
        <w:rPr>
          <w:rFonts w:ascii="Bookman Old Style" w:hAnsi="Bookman Old Style" w:cs="ArialMT"/>
          <w:sz w:val="28"/>
          <w:szCs w:val="24"/>
        </w:rPr>
        <w:t xml:space="preserve"> projeto de</w:t>
      </w:r>
      <w:r w:rsidRPr="00004AA1">
        <w:rPr>
          <w:rFonts w:ascii="Bookman Old Style" w:hAnsi="Bookman Old Style" w:cs="ArialMT"/>
          <w:sz w:val="28"/>
          <w:szCs w:val="24"/>
        </w:rPr>
        <w:t xml:space="preserve"> lei que, embora crie despesa para os cofres municipais, não trate da estrutura ou da atribuição de órgãos do município nem do regime jurídico de servidores públicos. A matéria foi apreciada no Recurso Extraordinário com Agravo (ARE) 878911, de relatoria do ministro Gilmar Mendes, que teve repercussão geral reconhecida pelo Plenário Virtual do STF. (TEMA 917).</w:t>
      </w:r>
    </w:p>
    <w:p w14:paraId="7920113C" w14:textId="77777777" w:rsidR="001B5D4F" w:rsidRPr="00004AA1" w:rsidRDefault="001B5D4F" w:rsidP="001B5D4F">
      <w:pPr>
        <w:pStyle w:val="SemEspaamento"/>
        <w:jc w:val="both"/>
        <w:rPr>
          <w:rFonts w:ascii="Bookman Old Style" w:hAnsi="Bookman Old Style" w:cs="Times New Roman"/>
          <w:sz w:val="28"/>
          <w:szCs w:val="24"/>
        </w:rPr>
      </w:pPr>
    </w:p>
    <w:p w14:paraId="5E421B56"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r w:rsidRPr="00004AA1">
        <w:rPr>
          <w:rFonts w:ascii="Bookman Old Style" w:hAnsi="Bookman Old Style" w:cs="ArialMT"/>
          <w:sz w:val="28"/>
          <w:szCs w:val="24"/>
        </w:rPr>
        <w:t>No caso dos autos, o prefeito do Rio de Janeiro ajuizou ação direta de inconstitucionalidade no Tribunal de Justiça estadual (TJ-RJ) buscando a invalidade da Lei Municipal 5.616/2013, que prevê a obrigatoriedade de instalação de câmeras de segurança em escolas públicas municipais e cercanias.</w:t>
      </w:r>
    </w:p>
    <w:p w14:paraId="291FABDA"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3F109C78"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7B4F6C00"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30EF35FC"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63F6D34B"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0F14E0C8"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2F0007CA"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2F378D87" w14:textId="77777777" w:rsidR="001B5D4F" w:rsidRPr="00004AA1" w:rsidRDefault="001B5D4F" w:rsidP="001B5D4F">
      <w:pPr>
        <w:autoSpaceDE w:val="0"/>
        <w:autoSpaceDN w:val="0"/>
        <w:adjustRightInd w:val="0"/>
        <w:spacing w:after="0" w:line="240" w:lineRule="auto"/>
        <w:jc w:val="both"/>
        <w:rPr>
          <w:rFonts w:ascii="Bookman Old Style" w:hAnsi="Bookman Old Style" w:cs="Times New Roman"/>
          <w:sz w:val="28"/>
          <w:szCs w:val="24"/>
        </w:rPr>
      </w:pPr>
      <w:r w:rsidRPr="00004AA1">
        <w:rPr>
          <w:rFonts w:ascii="Bookman Old Style" w:hAnsi="Bookman Old Style" w:cs="ArialMT"/>
          <w:sz w:val="28"/>
          <w:szCs w:val="24"/>
        </w:rPr>
        <w:t>No mérito, ao propor a reafirmação da jurisprudência, o ministro destacou que o STF, em diversos precedentes, firmou o entendimento no sentido de que as hipóteses de limitação da iniciativa parlamentar estão taxativamente previstas no artigo 61 da Constituição, que trata da reserva de iniciativa de lei do chefe do poder Executivo. Segundo o relator, não é possível ampliar a interpretação do dispositivo constitucional para abranger matérias além das que são relativas ao funcionamento e estruturação da Administração Pública, “mais especificamente, a servidores e órgãos do Poder Executivo”.</w:t>
      </w:r>
    </w:p>
    <w:p w14:paraId="013D2FEA" w14:textId="77777777" w:rsidR="001B5D4F" w:rsidRPr="00004AA1" w:rsidRDefault="001B5D4F" w:rsidP="001B5D4F">
      <w:pPr>
        <w:pStyle w:val="SemEspaamento"/>
        <w:jc w:val="both"/>
        <w:rPr>
          <w:rFonts w:ascii="Bookman Old Style" w:hAnsi="Bookman Old Style" w:cs="Times New Roman"/>
          <w:sz w:val="28"/>
          <w:szCs w:val="24"/>
        </w:rPr>
      </w:pPr>
    </w:p>
    <w:p w14:paraId="2363DC81"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r w:rsidRPr="00004AA1">
        <w:rPr>
          <w:rFonts w:ascii="Bookman Old Style" w:hAnsi="Bookman Old Style" w:cs="ArialMT"/>
          <w:sz w:val="28"/>
          <w:szCs w:val="24"/>
        </w:rPr>
        <w:t>No caso, o ministro explicou que não foi verificado qualquer vício de inconstitucionalidade formal, pois a lei não cria ou altera a estrutura ou a atribuição de órgãos da Administração Pública local nem trata do regime jurídico de servidores públicos. “Acrescente-se que a proteção aos direitos da criança e do adolescente qualifica-se como direito fundamental de segunda dimensão que impõe ao Poder Público a satisfação de um dever de prestação positiva destinado a todos os entes políticos que compõem a organização federativa do Estado Brasileiro, nos termos do artigo 227 da Constituição”, concluiu.</w:t>
      </w:r>
    </w:p>
    <w:p w14:paraId="490F190E"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63410B68"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r w:rsidRPr="00004AA1">
        <w:rPr>
          <w:rFonts w:ascii="Bookman Old Style" w:hAnsi="Bookman Old Style" w:cs="ArialMT"/>
          <w:sz w:val="28"/>
          <w:szCs w:val="24"/>
        </w:rPr>
        <w:t>Assim, o ministro conheceu do agravo e deu provimento ao recurso extraordinário para reformar o acórdão do TJ-RJ e declarar a constitucionalidade da Lei 5.616/2013 do Município do Rio de Janeiro.</w:t>
      </w:r>
    </w:p>
    <w:p w14:paraId="515F8AB8"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59598AEF" w14:textId="77777777" w:rsidR="001B5D4F" w:rsidRPr="00004AA1" w:rsidRDefault="001B5D4F" w:rsidP="001B5D4F">
      <w:pPr>
        <w:autoSpaceDE w:val="0"/>
        <w:autoSpaceDN w:val="0"/>
        <w:adjustRightInd w:val="0"/>
        <w:spacing w:after="0" w:line="240" w:lineRule="auto"/>
        <w:jc w:val="both"/>
        <w:rPr>
          <w:rFonts w:ascii="Bookman Old Style" w:hAnsi="Bookman Old Style" w:cs="Times New Roman"/>
          <w:sz w:val="28"/>
          <w:szCs w:val="24"/>
        </w:rPr>
      </w:pPr>
      <w:r w:rsidRPr="00004AA1">
        <w:rPr>
          <w:rFonts w:ascii="Bookman Old Style" w:hAnsi="Bookman Old Style" w:cs="ArialMT"/>
          <w:sz w:val="28"/>
          <w:szCs w:val="24"/>
        </w:rPr>
        <w:t>A manifestação do relator pelo reconhecimento da repercussão geral foi seguida por unanimidade no Plenário Virtual.</w:t>
      </w:r>
    </w:p>
    <w:p w14:paraId="5B33E7B6" w14:textId="77777777" w:rsidR="001B5D4F" w:rsidRPr="00004AA1" w:rsidRDefault="001B5D4F" w:rsidP="001B5D4F">
      <w:pPr>
        <w:pStyle w:val="SemEspaamento"/>
        <w:jc w:val="both"/>
        <w:rPr>
          <w:rFonts w:ascii="Bookman Old Style" w:hAnsi="Bookman Old Style" w:cs="Times New Roman"/>
          <w:sz w:val="28"/>
          <w:szCs w:val="24"/>
        </w:rPr>
      </w:pPr>
    </w:p>
    <w:p w14:paraId="714D18BE"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r w:rsidRPr="00004AA1">
        <w:rPr>
          <w:rFonts w:ascii="Bookman Old Style" w:hAnsi="Bookman Old Style" w:cs="ArialMT"/>
          <w:sz w:val="28"/>
          <w:szCs w:val="24"/>
        </w:rPr>
        <w:t>Quanto ao mérito, no sentido de reafirmar a jurisprudência consolidada do Tribunal, a decisão foi majoritária, vencido o ministro Marco Aurélio.</w:t>
      </w:r>
    </w:p>
    <w:p w14:paraId="35BB12E1" w14:textId="77777777" w:rsidR="001B5D4F" w:rsidRPr="00004AA1" w:rsidRDefault="001B5D4F" w:rsidP="001B5D4F">
      <w:pPr>
        <w:pStyle w:val="SemEspaamento"/>
        <w:jc w:val="both"/>
        <w:rPr>
          <w:rFonts w:ascii="Bookman Old Style" w:hAnsi="Bookman Old Style" w:cs="Times New Roman"/>
          <w:sz w:val="28"/>
          <w:szCs w:val="24"/>
        </w:rPr>
      </w:pPr>
    </w:p>
    <w:p w14:paraId="64D02444"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r w:rsidRPr="00004AA1">
        <w:rPr>
          <w:rFonts w:ascii="Bookman Old Style" w:hAnsi="Bookman Old Style" w:cs="ArialMT"/>
          <w:sz w:val="28"/>
          <w:szCs w:val="24"/>
        </w:rPr>
        <w:t>Sendo o objeto da presente proposição análogo, ou seja, semelhante, não há óbice quanto a juridicidade do projeto em questão.</w:t>
      </w:r>
    </w:p>
    <w:p w14:paraId="200C3F70"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10EA7366"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0D59BD04"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46B4F554"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27347E2B"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23D90B9E" w14:textId="77777777" w:rsidR="001B5D4F" w:rsidRDefault="001B5D4F" w:rsidP="001B5D4F">
      <w:pPr>
        <w:autoSpaceDE w:val="0"/>
        <w:autoSpaceDN w:val="0"/>
        <w:adjustRightInd w:val="0"/>
        <w:spacing w:after="0" w:line="240" w:lineRule="auto"/>
        <w:jc w:val="both"/>
        <w:rPr>
          <w:rFonts w:ascii="Bookman Old Style" w:hAnsi="Bookman Old Style" w:cs="ArialMT"/>
          <w:sz w:val="28"/>
          <w:szCs w:val="24"/>
        </w:rPr>
      </w:pPr>
    </w:p>
    <w:p w14:paraId="589F77A0"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78BD1D0C" w14:textId="77777777" w:rsidR="001B5D4F" w:rsidRPr="00004AA1" w:rsidRDefault="001B5D4F" w:rsidP="001B5D4F">
      <w:pPr>
        <w:autoSpaceDE w:val="0"/>
        <w:autoSpaceDN w:val="0"/>
        <w:adjustRightInd w:val="0"/>
        <w:spacing w:after="0" w:line="240" w:lineRule="auto"/>
        <w:jc w:val="both"/>
        <w:rPr>
          <w:rFonts w:ascii="Bookman Old Style" w:hAnsi="Bookman Old Style" w:cs="ArialMT"/>
          <w:sz w:val="28"/>
          <w:szCs w:val="24"/>
        </w:rPr>
      </w:pPr>
    </w:p>
    <w:p w14:paraId="0A105318" w14:textId="77777777" w:rsidR="001B5D4F" w:rsidRPr="00004AA1" w:rsidRDefault="001B5D4F" w:rsidP="001B5D4F">
      <w:pPr>
        <w:autoSpaceDE w:val="0"/>
        <w:autoSpaceDN w:val="0"/>
        <w:adjustRightInd w:val="0"/>
        <w:spacing w:after="0" w:line="240" w:lineRule="auto"/>
        <w:jc w:val="both"/>
        <w:rPr>
          <w:rFonts w:ascii="Bookman Old Style" w:hAnsi="Bookman Old Style" w:cs="Times New Roman"/>
          <w:sz w:val="28"/>
          <w:szCs w:val="24"/>
        </w:rPr>
      </w:pPr>
      <w:r w:rsidRPr="00004AA1">
        <w:rPr>
          <w:rFonts w:ascii="Bookman Old Style" w:hAnsi="Bookman Old Style" w:cs="ArialMT"/>
          <w:sz w:val="28"/>
          <w:szCs w:val="24"/>
        </w:rPr>
        <w:t>Portanto, pela segurança da nossa comunidade escolar, rogo pela aprovação do presente projeto de lei.</w:t>
      </w:r>
    </w:p>
    <w:p w14:paraId="2F506B67" w14:textId="77777777" w:rsidR="001B5D4F" w:rsidRPr="00004AA1" w:rsidRDefault="001B5D4F" w:rsidP="001B5D4F">
      <w:pPr>
        <w:pStyle w:val="SemEspaamento"/>
        <w:jc w:val="both"/>
        <w:rPr>
          <w:rFonts w:ascii="Bookman Old Style" w:hAnsi="Bookman Old Style" w:cs="Times New Roman"/>
          <w:sz w:val="28"/>
          <w:szCs w:val="24"/>
        </w:rPr>
      </w:pPr>
    </w:p>
    <w:p w14:paraId="3B352449" w14:textId="77777777" w:rsidR="001B5D4F" w:rsidRPr="00004AA1" w:rsidRDefault="001B5D4F" w:rsidP="001B5D4F">
      <w:pPr>
        <w:pStyle w:val="SemEspaamento"/>
        <w:jc w:val="both"/>
        <w:rPr>
          <w:rFonts w:ascii="Bookman Old Style" w:hAnsi="Bookman Old Style" w:cs="Times New Roman"/>
          <w:b/>
          <w:sz w:val="28"/>
          <w:szCs w:val="26"/>
        </w:rPr>
      </w:pPr>
      <w:r w:rsidRPr="00004AA1">
        <w:rPr>
          <w:rFonts w:ascii="Bookman Old Style" w:hAnsi="Bookman Old Style" w:cs="Times New Roman"/>
          <w:sz w:val="28"/>
          <w:szCs w:val="24"/>
        </w:rPr>
        <w:t xml:space="preserve">Data supra. </w:t>
      </w:r>
    </w:p>
    <w:p w14:paraId="00BDE482" w14:textId="77777777" w:rsidR="001B5D4F" w:rsidRDefault="001B5D4F" w:rsidP="001B5D4F">
      <w:pPr>
        <w:pStyle w:val="SemEspaamento"/>
        <w:jc w:val="center"/>
        <w:rPr>
          <w:rFonts w:ascii="Bookman Old Style" w:hAnsi="Bookman Old Style" w:cs="Times New Roman"/>
          <w:b/>
          <w:sz w:val="26"/>
          <w:szCs w:val="26"/>
        </w:rPr>
      </w:pPr>
    </w:p>
    <w:p w14:paraId="0FF3F67E" w14:textId="77777777" w:rsidR="001B5D4F" w:rsidRDefault="001B5D4F" w:rsidP="001B5D4F">
      <w:pPr>
        <w:pStyle w:val="SemEspaamento"/>
        <w:jc w:val="center"/>
        <w:rPr>
          <w:rFonts w:ascii="Bookman Old Style" w:hAnsi="Bookman Old Style" w:cs="Times New Roman"/>
          <w:b/>
          <w:sz w:val="26"/>
          <w:szCs w:val="26"/>
        </w:rPr>
      </w:pPr>
    </w:p>
    <w:p w14:paraId="1D43FA25" w14:textId="77777777" w:rsidR="001B5D4F" w:rsidRDefault="001B5D4F" w:rsidP="001B5D4F">
      <w:pPr>
        <w:pStyle w:val="SemEspaamento"/>
        <w:jc w:val="center"/>
        <w:rPr>
          <w:rFonts w:ascii="Bookman Old Style" w:hAnsi="Bookman Old Style" w:cs="Times New Roman"/>
          <w:b/>
          <w:sz w:val="26"/>
          <w:szCs w:val="26"/>
        </w:rPr>
      </w:pPr>
    </w:p>
    <w:p w14:paraId="53E02F86" w14:textId="77777777" w:rsidR="001B5D4F" w:rsidRDefault="001B5D4F" w:rsidP="001B5D4F">
      <w:pPr>
        <w:pStyle w:val="SemEspaamento"/>
        <w:jc w:val="center"/>
        <w:rPr>
          <w:rFonts w:ascii="Bookman Old Style" w:hAnsi="Bookman Old Style" w:cs="Times New Roman"/>
          <w:b/>
          <w:sz w:val="26"/>
          <w:szCs w:val="26"/>
        </w:rPr>
      </w:pPr>
    </w:p>
    <w:p w14:paraId="5A8C1436" w14:textId="77777777" w:rsidR="001B5D4F" w:rsidRPr="00BE4674" w:rsidRDefault="001B5D4F" w:rsidP="001B5D4F">
      <w:pPr>
        <w:pStyle w:val="SemEspaamento"/>
        <w:jc w:val="center"/>
        <w:rPr>
          <w:rFonts w:ascii="Bookman Old Style" w:hAnsi="Bookman Old Style" w:cs="Times New Roman"/>
          <w:sz w:val="26"/>
          <w:szCs w:val="26"/>
        </w:rPr>
      </w:pPr>
      <w:r w:rsidRPr="00BE4674">
        <w:rPr>
          <w:rFonts w:ascii="Bookman Old Style" w:hAnsi="Bookman Old Style" w:cs="Times New Roman"/>
          <w:b/>
          <w:sz w:val="26"/>
          <w:szCs w:val="26"/>
        </w:rPr>
        <w:t>VINÍCIUS NITO NÓBREGA GOMES</w:t>
      </w:r>
    </w:p>
    <w:p w14:paraId="4AF04CC2" w14:textId="77777777" w:rsidR="001B5D4F" w:rsidRPr="00144EAA" w:rsidRDefault="001B5D4F" w:rsidP="001B5D4F">
      <w:pPr>
        <w:pStyle w:val="SemEspaamento"/>
        <w:jc w:val="center"/>
        <w:rPr>
          <w:rFonts w:ascii="Bookman Old Style" w:hAnsi="Bookman Old Style" w:cs="Times New Roman"/>
          <w:b/>
          <w:sz w:val="24"/>
          <w:szCs w:val="24"/>
        </w:rPr>
      </w:pPr>
      <w:r w:rsidRPr="00BE4674">
        <w:rPr>
          <w:rFonts w:ascii="Bookman Old Style" w:hAnsi="Bookman Old Style" w:cs="Times New Roman"/>
          <w:sz w:val="26"/>
          <w:szCs w:val="26"/>
        </w:rPr>
        <w:t>Vereador</w:t>
      </w:r>
    </w:p>
    <w:p w14:paraId="4823836E" w14:textId="77777777" w:rsidR="00DD3726" w:rsidRPr="00AF65B5" w:rsidRDefault="00DD3726" w:rsidP="00AF65B5"/>
    <w:sectPr w:rsidR="00DD3726" w:rsidRPr="00AF65B5" w:rsidSect="003D1E50">
      <w:headerReference w:type="default" r:id="rId8"/>
      <w:footerReference w:type="default" r:id="rId9"/>
      <w:pgSz w:w="11906" w:h="16838"/>
      <w:pgMar w:top="1417" w:right="1133" w:bottom="993" w:left="1276" w:header="22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4396F" w14:textId="77777777" w:rsidR="00A06C3A" w:rsidRDefault="00A06C3A" w:rsidP="007A3303">
      <w:pPr>
        <w:spacing w:after="0" w:line="240" w:lineRule="auto"/>
      </w:pPr>
      <w:r>
        <w:separator/>
      </w:r>
    </w:p>
  </w:endnote>
  <w:endnote w:type="continuationSeparator" w:id="0">
    <w:p w14:paraId="2495643E" w14:textId="77777777" w:rsidR="00A06C3A" w:rsidRDefault="00A06C3A" w:rsidP="007A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BCFC" w14:textId="77777777" w:rsidR="00EF393B" w:rsidRPr="00EF393B" w:rsidRDefault="00EF393B" w:rsidP="00EF393B">
    <w:pPr>
      <w:jc w:val="center"/>
      <w:rPr>
        <w:rFonts w:ascii="Century Gothic" w:hAnsi="Century Gothic"/>
        <w:sz w:val="19"/>
        <w:szCs w:val="19"/>
      </w:rPr>
    </w:pPr>
    <w:r w:rsidRPr="005350DE">
      <w:rPr>
        <w:rFonts w:ascii="Arial Narrow" w:hAnsi="Arial Narrow"/>
        <w:b/>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965CD" w14:textId="77777777" w:rsidR="00A06C3A" w:rsidRDefault="00A06C3A" w:rsidP="007A3303">
      <w:pPr>
        <w:spacing w:after="0" w:line="240" w:lineRule="auto"/>
      </w:pPr>
      <w:r>
        <w:separator/>
      </w:r>
    </w:p>
  </w:footnote>
  <w:footnote w:type="continuationSeparator" w:id="0">
    <w:p w14:paraId="67055A7F" w14:textId="77777777" w:rsidR="00A06C3A" w:rsidRDefault="00A06C3A" w:rsidP="007A3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2E5B" w14:textId="77777777" w:rsidR="00EF393B" w:rsidRPr="00017CF9" w:rsidRDefault="00BC74B1" w:rsidP="00622D93">
    <w:pPr>
      <w:spacing w:after="0" w:line="240" w:lineRule="auto"/>
      <w:ind w:firstLine="993"/>
      <w:jc w:val="center"/>
      <w:rPr>
        <w:rFonts w:ascii="Century Gothic" w:hAnsi="Century Gothic"/>
        <w:color w:val="000000"/>
        <w:sz w:val="28"/>
        <w:szCs w:val="28"/>
      </w:rPr>
    </w:pPr>
    <w:r>
      <w:rPr>
        <w:rFonts w:ascii="Century Gothic" w:hAnsi="Century Gothic"/>
        <w:noProof/>
        <w:color w:val="000000"/>
        <w:sz w:val="28"/>
        <w:szCs w:val="28"/>
        <w:lang w:eastAsia="pt-BR"/>
      </w:rPr>
      <w:drawing>
        <wp:anchor distT="0" distB="0" distL="114300" distR="114300" simplePos="0" relativeHeight="251658240" behindDoc="0" locked="0" layoutInCell="1" allowOverlap="1" wp14:anchorId="1F270DA8" wp14:editId="3FC76A2B">
          <wp:simplePos x="0" y="0"/>
          <wp:positionH relativeFrom="page">
            <wp:align>right</wp:align>
          </wp:positionH>
          <wp:positionV relativeFrom="paragraph">
            <wp:posOffset>-144145</wp:posOffset>
          </wp:positionV>
          <wp:extent cx="7553324" cy="10679411"/>
          <wp:effectExtent l="0" t="0" r="0" b="825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553324" cy="106794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6A768C"/>
    <w:multiLevelType w:val="hybridMultilevel"/>
    <w:tmpl w:val="613152D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42810"/>
    <w:multiLevelType w:val="hybridMultilevel"/>
    <w:tmpl w:val="759E9324"/>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2" w15:restartNumberingAfterBreak="0">
    <w:nsid w:val="07EE5F1C"/>
    <w:multiLevelType w:val="hybridMultilevel"/>
    <w:tmpl w:val="8A8816F6"/>
    <w:lvl w:ilvl="0" w:tplc="60F287A0">
      <w:start w:val="2"/>
      <w:numFmt w:val="lowerLetter"/>
      <w:lvlText w:val="%1)"/>
      <w:lvlJc w:val="left"/>
      <w:pPr>
        <w:ind w:left="2133" w:hanging="360"/>
      </w:pPr>
    </w:lvl>
    <w:lvl w:ilvl="1" w:tplc="04160019">
      <w:start w:val="1"/>
      <w:numFmt w:val="lowerLetter"/>
      <w:lvlText w:val="%2."/>
      <w:lvlJc w:val="left"/>
      <w:pPr>
        <w:ind w:left="2853" w:hanging="360"/>
      </w:pPr>
    </w:lvl>
    <w:lvl w:ilvl="2" w:tplc="0416001B">
      <w:start w:val="1"/>
      <w:numFmt w:val="lowerRoman"/>
      <w:lvlText w:val="%3."/>
      <w:lvlJc w:val="right"/>
      <w:pPr>
        <w:ind w:left="3573" w:hanging="180"/>
      </w:pPr>
    </w:lvl>
    <w:lvl w:ilvl="3" w:tplc="0416000F">
      <w:start w:val="1"/>
      <w:numFmt w:val="decimal"/>
      <w:lvlText w:val="%4."/>
      <w:lvlJc w:val="left"/>
      <w:pPr>
        <w:ind w:left="4293" w:hanging="360"/>
      </w:pPr>
    </w:lvl>
    <w:lvl w:ilvl="4" w:tplc="04160019">
      <w:start w:val="1"/>
      <w:numFmt w:val="lowerLetter"/>
      <w:lvlText w:val="%5."/>
      <w:lvlJc w:val="left"/>
      <w:pPr>
        <w:ind w:left="5013" w:hanging="360"/>
      </w:pPr>
    </w:lvl>
    <w:lvl w:ilvl="5" w:tplc="0416001B">
      <w:start w:val="1"/>
      <w:numFmt w:val="lowerRoman"/>
      <w:lvlText w:val="%6."/>
      <w:lvlJc w:val="right"/>
      <w:pPr>
        <w:ind w:left="5733" w:hanging="180"/>
      </w:pPr>
    </w:lvl>
    <w:lvl w:ilvl="6" w:tplc="0416000F">
      <w:start w:val="1"/>
      <w:numFmt w:val="decimal"/>
      <w:lvlText w:val="%7."/>
      <w:lvlJc w:val="left"/>
      <w:pPr>
        <w:ind w:left="6453" w:hanging="360"/>
      </w:pPr>
    </w:lvl>
    <w:lvl w:ilvl="7" w:tplc="04160019">
      <w:start w:val="1"/>
      <w:numFmt w:val="lowerLetter"/>
      <w:lvlText w:val="%8."/>
      <w:lvlJc w:val="left"/>
      <w:pPr>
        <w:ind w:left="7173" w:hanging="360"/>
      </w:pPr>
    </w:lvl>
    <w:lvl w:ilvl="8" w:tplc="0416001B">
      <w:start w:val="1"/>
      <w:numFmt w:val="lowerRoman"/>
      <w:lvlText w:val="%9."/>
      <w:lvlJc w:val="right"/>
      <w:pPr>
        <w:ind w:left="7893" w:hanging="180"/>
      </w:pPr>
    </w:lvl>
  </w:abstractNum>
  <w:abstractNum w:abstractNumId="3" w15:restartNumberingAfterBreak="0">
    <w:nsid w:val="0A99351F"/>
    <w:multiLevelType w:val="hybridMultilevel"/>
    <w:tmpl w:val="00643A7C"/>
    <w:lvl w:ilvl="0" w:tplc="71B49808">
      <w:start w:val="1"/>
      <w:numFmt w:val="upperRoman"/>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BFD20BC"/>
    <w:multiLevelType w:val="hybridMultilevel"/>
    <w:tmpl w:val="DAF450FE"/>
    <w:lvl w:ilvl="0" w:tplc="F134DBFC">
      <w:numFmt w:val="bullet"/>
      <w:lvlText w:val=""/>
      <w:lvlJc w:val="left"/>
      <w:pPr>
        <w:ind w:left="2484" w:hanging="360"/>
      </w:pPr>
      <w:rPr>
        <w:rFonts w:ascii="Symbol" w:eastAsiaTheme="minorHAnsi" w:hAnsi="Symbol" w:cstheme="minorBidi" w:hint="default"/>
        <w:color w:val="auto"/>
      </w:rPr>
    </w:lvl>
    <w:lvl w:ilvl="1" w:tplc="04160003">
      <w:start w:val="1"/>
      <w:numFmt w:val="bullet"/>
      <w:lvlText w:val="o"/>
      <w:lvlJc w:val="left"/>
      <w:pPr>
        <w:ind w:left="3204" w:hanging="360"/>
      </w:pPr>
      <w:rPr>
        <w:rFonts w:ascii="Courier New" w:hAnsi="Courier New" w:cs="Courier New" w:hint="default"/>
      </w:rPr>
    </w:lvl>
    <w:lvl w:ilvl="2" w:tplc="04160005">
      <w:start w:val="1"/>
      <w:numFmt w:val="bullet"/>
      <w:lvlText w:val=""/>
      <w:lvlJc w:val="left"/>
      <w:pPr>
        <w:ind w:left="3924" w:hanging="360"/>
      </w:pPr>
      <w:rPr>
        <w:rFonts w:ascii="Wingdings" w:hAnsi="Wingdings" w:hint="default"/>
      </w:rPr>
    </w:lvl>
    <w:lvl w:ilvl="3" w:tplc="04160001">
      <w:start w:val="1"/>
      <w:numFmt w:val="bullet"/>
      <w:lvlText w:val=""/>
      <w:lvlJc w:val="left"/>
      <w:pPr>
        <w:ind w:left="4644" w:hanging="360"/>
      </w:pPr>
      <w:rPr>
        <w:rFonts w:ascii="Symbol" w:hAnsi="Symbol" w:hint="default"/>
      </w:rPr>
    </w:lvl>
    <w:lvl w:ilvl="4" w:tplc="04160003">
      <w:start w:val="1"/>
      <w:numFmt w:val="bullet"/>
      <w:lvlText w:val="o"/>
      <w:lvlJc w:val="left"/>
      <w:pPr>
        <w:ind w:left="5364" w:hanging="360"/>
      </w:pPr>
      <w:rPr>
        <w:rFonts w:ascii="Courier New" w:hAnsi="Courier New" w:cs="Courier New" w:hint="default"/>
      </w:rPr>
    </w:lvl>
    <w:lvl w:ilvl="5" w:tplc="04160005">
      <w:start w:val="1"/>
      <w:numFmt w:val="bullet"/>
      <w:lvlText w:val=""/>
      <w:lvlJc w:val="left"/>
      <w:pPr>
        <w:ind w:left="6084" w:hanging="360"/>
      </w:pPr>
      <w:rPr>
        <w:rFonts w:ascii="Wingdings" w:hAnsi="Wingdings" w:hint="default"/>
      </w:rPr>
    </w:lvl>
    <w:lvl w:ilvl="6" w:tplc="04160001">
      <w:start w:val="1"/>
      <w:numFmt w:val="bullet"/>
      <w:lvlText w:val=""/>
      <w:lvlJc w:val="left"/>
      <w:pPr>
        <w:ind w:left="6804" w:hanging="360"/>
      </w:pPr>
      <w:rPr>
        <w:rFonts w:ascii="Symbol" w:hAnsi="Symbol" w:hint="default"/>
      </w:rPr>
    </w:lvl>
    <w:lvl w:ilvl="7" w:tplc="04160003">
      <w:start w:val="1"/>
      <w:numFmt w:val="bullet"/>
      <w:lvlText w:val="o"/>
      <w:lvlJc w:val="left"/>
      <w:pPr>
        <w:ind w:left="7524" w:hanging="360"/>
      </w:pPr>
      <w:rPr>
        <w:rFonts w:ascii="Courier New" w:hAnsi="Courier New" w:cs="Courier New" w:hint="default"/>
      </w:rPr>
    </w:lvl>
    <w:lvl w:ilvl="8" w:tplc="04160005">
      <w:start w:val="1"/>
      <w:numFmt w:val="bullet"/>
      <w:lvlText w:val=""/>
      <w:lvlJc w:val="left"/>
      <w:pPr>
        <w:ind w:left="8244" w:hanging="360"/>
      </w:pPr>
      <w:rPr>
        <w:rFonts w:ascii="Wingdings" w:hAnsi="Wingdings" w:hint="default"/>
      </w:rPr>
    </w:lvl>
  </w:abstractNum>
  <w:abstractNum w:abstractNumId="5" w15:restartNumberingAfterBreak="0">
    <w:nsid w:val="10886909"/>
    <w:multiLevelType w:val="hybridMultilevel"/>
    <w:tmpl w:val="70980400"/>
    <w:lvl w:ilvl="0" w:tplc="355C9780">
      <w:start w:val="1"/>
      <w:numFmt w:val="bullet"/>
      <w:lvlText w:val=""/>
      <w:lvlJc w:val="left"/>
      <w:pPr>
        <w:ind w:left="1065" w:hanging="360"/>
      </w:pPr>
      <w:rPr>
        <w:rFonts w:ascii="Symbol" w:eastAsiaTheme="minorHAnsi" w:hAnsi="Symbol" w:cstheme="minorBidi" w:hint="default"/>
        <w:u w:val="none"/>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6" w15:restartNumberingAfterBreak="0">
    <w:nsid w:val="15082C5F"/>
    <w:multiLevelType w:val="hybridMultilevel"/>
    <w:tmpl w:val="4284D6F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9131747"/>
    <w:multiLevelType w:val="hybridMultilevel"/>
    <w:tmpl w:val="F286C3A4"/>
    <w:lvl w:ilvl="0" w:tplc="62001716">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9DA6F09"/>
    <w:multiLevelType w:val="hybridMultilevel"/>
    <w:tmpl w:val="E824668C"/>
    <w:lvl w:ilvl="0" w:tplc="B038F5F2">
      <w:numFmt w:val="bullet"/>
      <w:lvlText w:val=""/>
      <w:lvlJc w:val="left"/>
      <w:pPr>
        <w:ind w:left="1065" w:hanging="360"/>
      </w:pPr>
      <w:rPr>
        <w:rFonts w:ascii="Symbol" w:eastAsiaTheme="minorHAnsi" w:hAnsi="Symbol" w:cstheme="minorBidi"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9" w15:restartNumberingAfterBreak="0">
    <w:nsid w:val="1AC8321A"/>
    <w:multiLevelType w:val="hybridMultilevel"/>
    <w:tmpl w:val="94FAE2F8"/>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0" w15:restartNumberingAfterBreak="0">
    <w:nsid w:val="1BF25037"/>
    <w:multiLevelType w:val="hybridMultilevel"/>
    <w:tmpl w:val="742C317A"/>
    <w:lvl w:ilvl="0" w:tplc="897E3BA4">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6B36C6A"/>
    <w:multiLevelType w:val="hybridMultilevel"/>
    <w:tmpl w:val="32B005B0"/>
    <w:lvl w:ilvl="0" w:tplc="E116C6C6">
      <w:numFmt w:val="bullet"/>
      <w:lvlText w:val=""/>
      <w:lvlJc w:val="left"/>
      <w:pPr>
        <w:ind w:left="720" w:hanging="360"/>
      </w:pPr>
      <w:rPr>
        <w:rFonts w:ascii="Symbol" w:eastAsiaTheme="minorEastAsia"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C34F5"/>
    <w:multiLevelType w:val="hybridMultilevel"/>
    <w:tmpl w:val="A1721D30"/>
    <w:lvl w:ilvl="0" w:tplc="E4BEE2F0">
      <w:start w:val="5"/>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824A40"/>
    <w:multiLevelType w:val="hybridMultilevel"/>
    <w:tmpl w:val="C584F4D2"/>
    <w:lvl w:ilvl="0" w:tplc="13504120">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FEE7A57"/>
    <w:multiLevelType w:val="hybridMultilevel"/>
    <w:tmpl w:val="EA381408"/>
    <w:lvl w:ilvl="0" w:tplc="7BAA90DC">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53D204E"/>
    <w:multiLevelType w:val="hybridMultilevel"/>
    <w:tmpl w:val="26D4F56A"/>
    <w:lvl w:ilvl="0" w:tplc="4316060A">
      <w:start w:val="1"/>
      <w:numFmt w:val="lowerLetter"/>
      <w:lvlText w:val="%1)"/>
      <w:lvlJc w:val="left"/>
      <w:pPr>
        <w:ind w:left="1773" w:hanging="360"/>
      </w:pPr>
    </w:lvl>
    <w:lvl w:ilvl="1" w:tplc="04160019">
      <w:start w:val="1"/>
      <w:numFmt w:val="lowerLetter"/>
      <w:lvlText w:val="%2."/>
      <w:lvlJc w:val="left"/>
      <w:pPr>
        <w:ind w:left="2493" w:hanging="360"/>
      </w:pPr>
    </w:lvl>
    <w:lvl w:ilvl="2" w:tplc="0416001B">
      <w:start w:val="1"/>
      <w:numFmt w:val="lowerRoman"/>
      <w:lvlText w:val="%3."/>
      <w:lvlJc w:val="right"/>
      <w:pPr>
        <w:ind w:left="3213" w:hanging="180"/>
      </w:pPr>
    </w:lvl>
    <w:lvl w:ilvl="3" w:tplc="0416000F">
      <w:start w:val="1"/>
      <w:numFmt w:val="decimal"/>
      <w:lvlText w:val="%4."/>
      <w:lvlJc w:val="left"/>
      <w:pPr>
        <w:ind w:left="3933" w:hanging="360"/>
      </w:pPr>
    </w:lvl>
    <w:lvl w:ilvl="4" w:tplc="04160019">
      <w:start w:val="1"/>
      <w:numFmt w:val="lowerLetter"/>
      <w:lvlText w:val="%5."/>
      <w:lvlJc w:val="left"/>
      <w:pPr>
        <w:ind w:left="4653" w:hanging="360"/>
      </w:pPr>
    </w:lvl>
    <w:lvl w:ilvl="5" w:tplc="0416001B">
      <w:start w:val="1"/>
      <w:numFmt w:val="lowerRoman"/>
      <w:lvlText w:val="%6."/>
      <w:lvlJc w:val="right"/>
      <w:pPr>
        <w:ind w:left="5373" w:hanging="180"/>
      </w:pPr>
    </w:lvl>
    <w:lvl w:ilvl="6" w:tplc="0416000F">
      <w:start w:val="1"/>
      <w:numFmt w:val="decimal"/>
      <w:lvlText w:val="%7."/>
      <w:lvlJc w:val="left"/>
      <w:pPr>
        <w:ind w:left="6093" w:hanging="360"/>
      </w:pPr>
    </w:lvl>
    <w:lvl w:ilvl="7" w:tplc="04160019">
      <w:start w:val="1"/>
      <w:numFmt w:val="lowerLetter"/>
      <w:lvlText w:val="%8."/>
      <w:lvlJc w:val="left"/>
      <w:pPr>
        <w:ind w:left="6813" w:hanging="360"/>
      </w:pPr>
    </w:lvl>
    <w:lvl w:ilvl="8" w:tplc="0416001B">
      <w:start w:val="1"/>
      <w:numFmt w:val="lowerRoman"/>
      <w:lvlText w:val="%9."/>
      <w:lvlJc w:val="right"/>
      <w:pPr>
        <w:ind w:left="7533" w:hanging="180"/>
      </w:pPr>
    </w:lvl>
  </w:abstractNum>
  <w:abstractNum w:abstractNumId="16" w15:restartNumberingAfterBreak="0">
    <w:nsid w:val="35BD4A73"/>
    <w:multiLevelType w:val="hybridMultilevel"/>
    <w:tmpl w:val="F5987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2A602A"/>
    <w:multiLevelType w:val="hybridMultilevel"/>
    <w:tmpl w:val="3AEE4F20"/>
    <w:lvl w:ilvl="0" w:tplc="E7F65430">
      <w:start w:val="1"/>
      <w:numFmt w:val="lowerLetter"/>
      <w:lvlText w:val="%1)"/>
      <w:lvlJc w:val="left"/>
      <w:pPr>
        <w:ind w:left="1407" w:hanging="84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604B5B19"/>
    <w:multiLevelType w:val="hybridMultilevel"/>
    <w:tmpl w:val="E25A13BC"/>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9" w15:restartNumberingAfterBreak="0">
    <w:nsid w:val="6CDF7275"/>
    <w:multiLevelType w:val="hybridMultilevel"/>
    <w:tmpl w:val="DC3EE6EE"/>
    <w:lvl w:ilvl="0" w:tplc="B8669E00">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7B722423"/>
    <w:multiLevelType w:val="hybridMultilevel"/>
    <w:tmpl w:val="0CE64630"/>
    <w:lvl w:ilvl="0" w:tplc="211E0604">
      <w:start w:val="1"/>
      <w:numFmt w:val="bullet"/>
      <w:lvlText w:val=""/>
      <w:lvlJc w:val="left"/>
      <w:pPr>
        <w:ind w:left="720" w:hanging="360"/>
      </w:pPr>
      <w:rPr>
        <w:rFonts w:ascii="Symbol" w:eastAsiaTheme="minorEastAsia" w:hAnsi="Symbol" w:cs="Times New Roman" w:hint="default"/>
        <w:b w:val="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282301897">
    <w:abstractNumId w:val="16"/>
  </w:num>
  <w:num w:numId="2" w16cid:durableId="2072117446">
    <w:abstractNumId w:val="12"/>
  </w:num>
  <w:num w:numId="3" w16cid:durableId="1625038078">
    <w:abstractNumId w:val="3"/>
  </w:num>
  <w:num w:numId="4" w16cid:durableId="577403447">
    <w:abstractNumId w:val="6"/>
  </w:num>
  <w:num w:numId="5" w16cid:durableId="1067000463">
    <w:abstractNumId w:val="0"/>
  </w:num>
  <w:num w:numId="6" w16cid:durableId="18366112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584814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4391286">
    <w:abstractNumId w:val="19"/>
  </w:num>
  <w:num w:numId="9" w16cid:durableId="1251507372">
    <w:abstractNumId w:val="20"/>
  </w:num>
  <w:num w:numId="10" w16cid:durableId="545292104">
    <w:abstractNumId w:val="10"/>
  </w:num>
  <w:num w:numId="11" w16cid:durableId="234819658">
    <w:abstractNumId w:val="11"/>
  </w:num>
  <w:num w:numId="12" w16cid:durableId="145250428">
    <w:abstractNumId w:val="13"/>
  </w:num>
  <w:num w:numId="13" w16cid:durableId="1551916447">
    <w:abstractNumId w:val="7"/>
  </w:num>
  <w:num w:numId="14" w16cid:durableId="174655876">
    <w:abstractNumId w:val="17"/>
  </w:num>
  <w:num w:numId="15" w16cid:durableId="1517111706">
    <w:abstractNumId w:val="20"/>
  </w:num>
  <w:num w:numId="16" w16cid:durableId="595402684">
    <w:abstractNumId w:val="14"/>
  </w:num>
  <w:num w:numId="17" w16cid:durableId="2070179182">
    <w:abstractNumId w:val="10"/>
  </w:num>
  <w:num w:numId="18" w16cid:durableId="22293647">
    <w:abstractNumId w:val="8"/>
  </w:num>
  <w:num w:numId="19" w16cid:durableId="956527962">
    <w:abstractNumId w:val="8"/>
  </w:num>
  <w:num w:numId="20" w16cid:durableId="783769975">
    <w:abstractNumId w:val="1"/>
  </w:num>
  <w:num w:numId="21" w16cid:durableId="546331031">
    <w:abstractNumId w:val="18"/>
  </w:num>
  <w:num w:numId="22" w16cid:durableId="1902597477">
    <w:abstractNumId w:val="9"/>
  </w:num>
  <w:num w:numId="23" w16cid:durableId="2086223258">
    <w:abstractNumId w:val="5"/>
  </w:num>
  <w:num w:numId="24" w16cid:durableId="1737892790">
    <w:abstractNumId w:val="8"/>
  </w:num>
  <w:num w:numId="25" w16cid:durableId="359818587">
    <w:abstractNumId w:val="2"/>
  </w:num>
  <w:num w:numId="26" w16cid:durableId="507330127">
    <w:abstractNumId w:val="4"/>
  </w:num>
  <w:num w:numId="27" w16cid:durableId="625934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303"/>
    <w:rsid w:val="0000008C"/>
    <w:rsid w:val="00001456"/>
    <w:rsid w:val="00002D52"/>
    <w:rsid w:val="00006AAC"/>
    <w:rsid w:val="00007C5A"/>
    <w:rsid w:val="0001717E"/>
    <w:rsid w:val="00017CF9"/>
    <w:rsid w:val="00023513"/>
    <w:rsid w:val="00026BF2"/>
    <w:rsid w:val="00035A11"/>
    <w:rsid w:val="000373D1"/>
    <w:rsid w:val="000414FE"/>
    <w:rsid w:val="00041C2A"/>
    <w:rsid w:val="00042708"/>
    <w:rsid w:val="00045FDF"/>
    <w:rsid w:val="000514B9"/>
    <w:rsid w:val="00061AE9"/>
    <w:rsid w:val="000623AD"/>
    <w:rsid w:val="000645D1"/>
    <w:rsid w:val="00065AB2"/>
    <w:rsid w:val="00082933"/>
    <w:rsid w:val="00084A1C"/>
    <w:rsid w:val="00086B56"/>
    <w:rsid w:val="0009318D"/>
    <w:rsid w:val="0009695A"/>
    <w:rsid w:val="00097175"/>
    <w:rsid w:val="00097D9F"/>
    <w:rsid w:val="00097FE6"/>
    <w:rsid w:val="000B0272"/>
    <w:rsid w:val="000B0C93"/>
    <w:rsid w:val="000B22EE"/>
    <w:rsid w:val="000C14C4"/>
    <w:rsid w:val="000C5F30"/>
    <w:rsid w:val="000D4804"/>
    <w:rsid w:val="000D4B81"/>
    <w:rsid w:val="000D5D7E"/>
    <w:rsid w:val="000D770E"/>
    <w:rsid w:val="000E0537"/>
    <w:rsid w:val="000E1DFD"/>
    <w:rsid w:val="000E7531"/>
    <w:rsid w:val="000E7970"/>
    <w:rsid w:val="000F13AF"/>
    <w:rsid w:val="000F7E59"/>
    <w:rsid w:val="001004E9"/>
    <w:rsid w:val="00100C2A"/>
    <w:rsid w:val="00101CBD"/>
    <w:rsid w:val="00115E0F"/>
    <w:rsid w:val="001206D5"/>
    <w:rsid w:val="001207BB"/>
    <w:rsid w:val="001225FB"/>
    <w:rsid w:val="00122730"/>
    <w:rsid w:val="001260D0"/>
    <w:rsid w:val="001271C8"/>
    <w:rsid w:val="001276E9"/>
    <w:rsid w:val="00130165"/>
    <w:rsid w:val="00131D81"/>
    <w:rsid w:val="0013259E"/>
    <w:rsid w:val="001327A9"/>
    <w:rsid w:val="00137B42"/>
    <w:rsid w:val="001448AD"/>
    <w:rsid w:val="00144F0F"/>
    <w:rsid w:val="00152F80"/>
    <w:rsid w:val="00153548"/>
    <w:rsid w:val="001539D9"/>
    <w:rsid w:val="00163336"/>
    <w:rsid w:val="001677EF"/>
    <w:rsid w:val="00174320"/>
    <w:rsid w:val="001744D7"/>
    <w:rsid w:val="001760C7"/>
    <w:rsid w:val="00176954"/>
    <w:rsid w:val="00176EA6"/>
    <w:rsid w:val="00182256"/>
    <w:rsid w:val="00185A51"/>
    <w:rsid w:val="00185CC2"/>
    <w:rsid w:val="001867E0"/>
    <w:rsid w:val="00194D77"/>
    <w:rsid w:val="00196F7B"/>
    <w:rsid w:val="00197AA2"/>
    <w:rsid w:val="001A1E8B"/>
    <w:rsid w:val="001A3523"/>
    <w:rsid w:val="001A3A6E"/>
    <w:rsid w:val="001A4F95"/>
    <w:rsid w:val="001A5F69"/>
    <w:rsid w:val="001B0083"/>
    <w:rsid w:val="001B0F27"/>
    <w:rsid w:val="001B1D4C"/>
    <w:rsid w:val="001B1E1C"/>
    <w:rsid w:val="001B3B0A"/>
    <w:rsid w:val="001B5257"/>
    <w:rsid w:val="001B5D4F"/>
    <w:rsid w:val="001C0A2D"/>
    <w:rsid w:val="001C180C"/>
    <w:rsid w:val="001C3338"/>
    <w:rsid w:val="001C47EC"/>
    <w:rsid w:val="001C5A07"/>
    <w:rsid w:val="001D0FC0"/>
    <w:rsid w:val="001D144B"/>
    <w:rsid w:val="001D2E43"/>
    <w:rsid w:val="001D6041"/>
    <w:rsid w:val="001D6B43"/>
    <w:rsid w:val="001E16B5"/>
    <w:rsid w:val="001E191E"/>
    <w:rsid w:val="001E3D03"/>
    <w:rsid w:val="001E7A5A"/>
    <w:rsid w:val="001F664F"/>
    <w:rsid w:val="001F69F8"/>
    <w:rsid w:val="001F6EB6"/>
    <w:rsid w:val="00200209"/>
    <w:rsid w:val="00201DF9"/>
    <w:rsid w:val="00207C17"/>
    <w:rsid w:val="00213483"/>
    <w:rsid w:val="00213AF8"/>
    <w:rsid w:val="00214735"/>
    <w:rsid w:val="00215025"/>
    <w:rsid w:val="00222C9A"/>
    <w:rsid w:val="00226134"/>
    <w:rsid w:val="00227DBE"/>
    <w:rsid w:val="00232897"/>
    <w:rsid w:val="0023501F"/>
    <w:rsid w:val="00236E52"/>
    <w:rsid w:val="0023704D"/>
    <w:rsid w:val="002431BC"/>
    <w:rsid w:val="002518B8"/>
    <w:rsid w:val="00262D67"/>
    <w:rsid w:val="002670A1"/>
    <w:rsid w:val="0027013E"/>
    <w:rsid w:val="00270AF2"/>
    <w:rsid w:val="002762C2"/>
    <w:rsid w:val="00287004"/>
    <w:rsid w:val="002943E7"/>
    <w:rsid w:val="002A15A6"/>
    <w:rsid w:val="002A32DF"/>
    <w:rsid w:val="002A4211"/>
    <w:rsid w:val="002A535A"/>
    <w:rsid w:val="002B191A"/>
    <w:rsid w:val="002B3D75"/>
    <w:rsid w:val="002B5FE6"/>
    <w:rsid w:val="002B6AD1"/>
    <w:rsid w:val="002C1803"/>
    <w:rsid w:val="002C1F3F"/>
    <w:rsid w:val="002C5AD5"/>
    <w:rsid w:val="002C6537"/>
    <w:rsid w:val="002D73C6"/>
    <w:rsid w:val="002E2BB6"/>
    <w:rsid w:val="002E39B0"/>
    <w:rsid w:val="002E5D6A"/>
    <w:rsid w:val="00301A4E"/>
    <w:rsid w:val="003064D1"/>
    <w:rsid w:val="0031780D"/>
    <w:rsid w:val="003179C0"/>
    <w:rsid w:val="00322806"/>
    <w:rsid w:val="00323B6D"/>
    <w:rsid w:val="00323EAB"/>
    <w:rsid w:val="003319D4"/>
    <w:rsid w:val="003322E5"/>
    <w:rsid w:val="00334291"/>
    <w:rsid w:val="0034352B"/>
    <w:rsid w:val="0034605A"/>
    <w:rsid w:val="00351221"/>
    <w:rsid w:val="003525D3"/>
    <w:rsid w:val="00355B92"/>
    <w:rsid w:val="00357ACA"/>
    <w:rsid w:val="00360ABC"/>
    <w:rsid w:val="00363835"/>
    <w:rsid w:val="0036656B"/>
    <w:rsid w:val="003704A4"/>
    <w:rsid w:val="003738EC"/>
    <w:rsid w:val="00380ED1"/>
    <w:rsid w:val="003834DA"/>
    <w:rsid w:val="003840EF"/>
    <w:rsid w:val="003847EF"/>
    <w:rsid w:val="003867AC"/>
    <w:rsid w:val="00386956"/>
    <w:rsid w:val="0039265A"/>
    <w:rsid w:val="00397C88"/>
    <w:rsid w:val="003A5AF2"/>
    <w:rsid w:val="003A7680"/>
    <w:rsid w:val="003B0405"/>
    <w:rsid w:val="003B0EBF"/>
    <w:rsid w:val="003B1149"/>
    <w:rsid w:val="003B58BC"/>
    <w:rsid w:val="003C7FFD"/>
    <w:rsid w:val="003D1E50"/>
    <w:rsid w:val="003D4797"/>
    <w:rsid w:val="003D6238"/>
    <w:rsid w:val="003E2507"/>
    <w:rsid w:val="003E2C6B"/>
    <w:rsid w:val="003E53FE"/>
    <w:rsid w:val="003F15DF"/>
    <w:rsid w:val="003F2F96"/>
    <w:rsid w:val="003F38D6"/>
    <w:rsid w:val="003F76FE"/>
    <w:rsid w:val="00402F1C"/>
    <w:rsid w:val="00404FFF"/>
    <w:rsid w:val="00405E2C"/>
    <w:rsid w:val="0041166D"/>
    <w:rsid w:val="00412661"/>
    <w:rsid w:val="004151CA"/>
    <w:rsid w:val="00416C52"/>
    <w:rsid w:val="00420B54"/>
    <w:rsid w:val="00425763"/>
    <w:rsid w:val="004319E9"/>
    <w:rsid w:val="004319EE"/>
    <w:rsid w:val="0044107F"/>
    <w:rsid w:val="00441DA0"/>
    <w:rsid w:val="0044462B"/>
    <w:rsid w:val="0044467E"/>
    <w:rsid w:val="0044594E"/>
    <w:rsid w:val="00445AD2"/>
    <w:rsid w:val="00451F21"/>
    <w:rsid w:val="004559B6"/>
    <w:rsid w:val="004563E8"/>
    <w:rsid w:val="00457CBD"/>
    <w:rsid w:val="00464170"/>
    <w:rsid w:val="00464CA7"/>
    <w:rsid w:val="004676F2"/>
    <w:rsid w:val="004705EE"/>
    <w:rsid w:val="004725FE"/>
    <w:rsid w:val="0048242B"/>
    <w:rsid w:val="00486934"/>
    <w:rsid w:val="00490805"/>
    <w:rsid w:val="0049145A"/>
    <w:rsid w:val="004924B3"/>
    <w:rsid w:val="004926CE"/>
    <w:rsid w:val="00493254"/>
    <w:rsid w:val="004A0914"/>
    <w:rsid w:val="004A3C1F"/>
    <w:rsid w:val="004A687B"/>
    <w:rsid w:val="004B2CDB"/>
    <w:rsid w:val="004B4167"/>
    <w:rsid w:val="004B6554"/>
    <w:rsid w:val="004C63C7"/>
    <w:rsid w:val="004C77F9"/>
    <w:rsid w:val="004D3AD6"/>
    <w:rsid w:val="004D51C1"/>
    <w:rsid w:val="004E426B"/>
    <w:rsid w:val="004E7691"/>
    <w:rsid w:val="004F02B9"/>
    <w:rsid w:val="004F3A63"/>
    <w:rsid w:val="004F4287"/>
    <w:rsid w:val="0050171E"/>
    <w:rsid w:val="00503331"/>
    <w:rsid w:val="00503DAD"/>
    <w:rsid w:val="00510408"/>
    <w:rsid w:val="00511C3C"/>
    <w:rsid w:val="005138AF"/>
    <w:rsid w:val="0052100F"/>
    <w:rsid w:val="00525359"/>
    <w:rsid w:val="00531504"/>
    <w:rsid w:val="00532A44"/>
    <w:rsid w:val="0053650A"/>
    <w:rsid w:val="00543690"/>
    <w:rsid w:val="00551668"/>
    <w:rsid w:val="005528B7"/>
    <w:rsid w:val="0055334C"/>
    <w:rsid w:val="005608D7"/>
    <w:rsid w:val="00564E00"/>
    <w:rsid w:val="00566E5B"/>
    <w:rsid w:val="00572247"/>
    <w:rsid w:val="00572A54"/>
    <w:rsid w:val="00576398"/>
    <w:rsid w:val="00584041"/>
    <w:rsid w:val="00584FC4"/>
    <w:rsid w:val="0058626C"/>
    <w:rsid w:val="0058763F"/>
    <w:rsid w:val="00587A24"/>
    <w:rsid w:val="00592AEF"/>
    <w:rsid w:val="005A0FB5"/>
    <w:rsid w:val="005A2475"/>
    <w:rsid w:val="005A3994"/>
    <w:rsid w:val="005A48F4"/>
    <w:rsid w:val="005B2FC2"/>
    <w:rsid w:val="005B4D09"/>
    <w:rsid w:val="005B4F56"/>
    <w:rsid w:val="005B69F7"/>
    <w:rsid w:val="005C342C"/>
    <w:rsid w:val="005D2C53"/>
    <w:rsid w:val="005D35A3"/>
    <w:rsid w:val="005D5023"/>
    <w:rsid w:val="005E0228"/>
    <w:rsid w:val="005E1072"/>
    <w:rsid w:val="005E49D4"/>
    <w:rsid w:val="005E6B35"/>
    <w:rsid w:val="005F25EE"/>
    <w:rsid w:val="005F4D23"/>
    <w:rsid w:val="005F7EAA"/>
    <w:rsid w:val="00601713"/>
    <w:rsid w:val="0060353A"/>
    <w:rsid w:val="006055F6"/>
    <w:rsid w:val="0061167D"/>
    <w:rsid w:val="00622D93"/>
    <w:rsid w:val="006263A4"/>
    <w:rsid w:val="00632C09"/>
    <w:rsid w:val="006354F3"/>
    <w:rsid w:val="006403A8"/>
    <w:rsid w:val="00641EF7"/>
    <w:rsid w:val="00642347"/>
    <w:rsid w:val="0064282B"/>
    <w:rsid w:val="00647ABE"/>
    <w:rsid w:val="00650EC8"/>
    <w:rsid w:val="00657D1C"/>
    <w:rsid w:val="00657E4D"/>
    <w:rsid w:val="0066038C"/>
    <w:rsid w:val="0066209C"/>
    <w:rsid w:val="006638AB"/>
    <w:rsid w:val="00663AC2"/>
    <w:rsid w:val="0066656D"/>
    <w:rsid w:val="00666F8A"/>
    <w:rsid w:val="00667B31"/>
    <w:rsid w:val="00680375"/>
    <w:rsid w:val="00682506"/>
    <w:rsid w:val="00690CB9"/>
    <w:rsid w:val="0069177C"/>
    <w:rsid w:val="00692A07"/>
    <w:rsid w:val="00693C71"/>
    <w:rsid w:val="00693EB2"/>
    <w:rsid w:val="00695903"/>
    <w:rsid w:val="006A10A2"/>
    <w:rsid w:val="006A37A3"/>
    <w:rsid w:val="006A656F"/>
    <w:rsid w:val="006B12F6"/>
    <w:rsid w:val="006C07B3"/>
    <w:rsid w:val="006C6EAA"/>
    <w:rsid w:val="006C79C9"/>
    <w:rsid w:val="006D0529"/>
    <w:rsid w:val="006D36B6"/>
    <w:rsid w:val="006E0E54"/>
    <w:rsid w:val="006E2783"/>
    <w:rsid w:val="006E4AD2"/>
    <w:rsid w:val="006F2138"/>
    <w:rsid w:val="006F73D6"/>
    <w:rsid w:val="00700961"/>
    <w:rsid w:val="00700A27"/>
    <w:rsid w:val="00703874"/>
    <w:rsid w:val="00705C12"/>
    <w:rsid w:val="00717EEB"/>
    <w:rsid w:val="00720662"/>
    <w:rsid w:val="00720752"/>
    <w:rsid w:val="0072219E"/>
    <w:rsid w:val="00722BC0"/>
    <w:rsid w:val="00726019"/>
    <w:rsid w:val="00727D75"/>
    <w:rsid w:val="0073170B"/>
    <w:rsid w:val="00731A52"/>
    <w:rsid w:val="00731B0A"/>
    <w:rsid w:val="00733883"/>
    <w:rsid w:val="007339BF"/>
    <w:rsid w:val="007369FD"/>
    <w:rsid w:val="0073712E"/>
    <w:rsid w:val="00740315"/>
    <w:rsid w:val="00740860"/>
    <w:rsid w:val="00741AC2"/>
    <w:rsid w:val="00745B9B"/>
    <w:rsid w:val="00745C50"/>
    <w:rsid w:val="00745D94"/>
    <w:rsid w:val="00751C5E"/>
    <w:rsid w:val="007527C2"/>
    <w:rsid w:val="00752FFD"/>
    <w:rsid w:val="00753101"/>
    <w:rsid w:val="007533DB"/>
    <w:rsid w:val="007554CA"/>
    <w:rsid w:val="00760D3F"/>
    <w:rsid w:val="00766479"/>
    <w:rsid w:val="0076771F"/>
    <w:rsid w:val="00773C87"/>
    <w:rsid w:val="00774589"/>
    <w:rsid w:val="00774FAD"/>
    <w:rsid w:val="00775C5B"/>
    <w:rsid w:val="007812FF"/>
    <w:rsid w:val="00783EBD"/>
    <w:rsid w:val="007856E6"/>
    <w:rsid w:val="00785E5A"/>
    <w:rsid w:val="007865F0"/>
    <w:rsid w:val="00787C33"/>
    <w:rsid w:val="00787E17"/>
    <w:rsid w:val="00793330"/>
    <w:rsid w:val="00797DAC"/>
    <w:rsid w:val="007A0A36"/>
    <w:rsid w:val="007A19C0"/>
    <w:rsid w:val="007A1C7A"/>
    <w:rsid w:val="007A2427"/>
    <w:rsid w:val="007A2F3D"/>
    <w:rsid w:val="007A3303"/>
    <w:rsid w:val="007A69D2"/>
    <w:rsid w:val="007A6C84"/>
    <w:rsid w:val="007B0378"/>
    <w:rsid w:val="007B41B1"/>
    <w:rsid w:val="007C32C8"/>
    <w:rsid w:val="007C44E8"/>
    <w:rsid w:val="007C5964"/>
    <w:rsid w:val="007D2ABF"/>
    <w:rsid w:val="007D42E5"/>
    <w:rsid w:val="007D6408"/>
    <w:rsid w:val="007E0ADA"/>
    <w:rsid w:val="0080542F"/>
    <w:rsid w:val="00807570"/>
    <w:rsid w:val="00810907"/>
    <w:rsid w:val="00812DF0"/>
    <w:rsid w:val="00813E31"/>
    <w:rsid w:val="00814BC1"/>
    <w:rsid w:val="00815528"/>
    <w:rsid w:val="00824121"/>
    <w:rsid w:val="008312E2"/>
    <w:rsid w:val="00832872"/>
    <w:rsid w:val="00832FFA"/>
    <w:rsid w:val="00835135"/>
    <w:rsid w:val="008561D6"/>
    <w:rsid w:val="008635CB"/>
    <w:rsid w:val="00864262"/>
    <w:rsid w:val="00864F74"/>
    <w:rsid w:val="008668D8"/>
    <w:rsid w:val="00871A00"/>
    <w:rsid w:val="00874BA4"/>
    <w:rsid w:val="00883288"/>
    <w:rsid w:val="00885044"/>
    <w:rsid w:val="00892A17"/>
    <w:rsid w:val="00893745"/>
    <w:rsid w:val="00894F6D"/>
    <w:rsid w:val="008A0CC0"/>
    <w:rsid w:val="008A0ECF"/>
    <w:rsid w:val="008A1159"/>
    <w:rsid w:val="008A36E7"/>
    <w:rsid w:val="008B1666"/>
    <w:rsid w:val="008B40AE"/>
    <w:rsid w:val="008B5D35"/>
    <w:rsid w:val="008B6A6D"/>
    <w:rsid w:val="008C12B4"/>
    <w:rsid w:val="008C401B"/>
    <w:rsid w:val="008C6F92"/>
    <w:rsid w:val="008D641C"/>
    <w:rsid w:val="008D7AC3"/>
    <w:rsid w:val="008E5E2A"/>
    <w:rsid w:val="008F6AE0"/>
    <w:rsid w:val="008F7590"/>
    <w:rsid w:val="0090356A"/>
    <w:rsid w:val="0090563E"/>
    <w:rsid w:val="009061C1"/>
    <w:rsid w:val="00911629"/>
    <w:rsid w:val="00915792"/>
    <w:rsid w:val="00922DD8"/>
    <w:rsid w:val="00923F6D"/>
    <w:rsid w:val="00925CE8"/>
    <w:rsid w:val="00925CED"/>
    <w:rsid w:val="009268AC"/>
    <w:rsid w:val="00926E4C"/>
    <w:rsid w:val="009270FC"/>
    <w:rsid w:val="00927851"/>
    <w:rsid w:val="00930CE6"/>
    <w:rsid w:val="00931A56"/>
    <w:rsid w:val="0093552D"/>
    <w:rsid w:val="009365D9"/>
    <w:rsid w:val="00946A9C"/>
    <w:rsid w:val="00947EBB"/>
    <w:rsid w:val="009533BA"/>
    <w:rsid w:val="0095664A"/>
    <w:rsid w:val="0095702D"/>
    <w:rsid w:val="0095772D"/>
    <w:rsid w:val="0096702A"/>
    <w:rsid w:val="0096789E"/>
    <w:rsid w:val="0097125B"/>
    <w:rsid w:val="009741F9"/>
    <w:rsid w:val="00976CAE"/>
    <w:rsid w:val="00977250"/>
    <w:rsid w:val="00977E03"/>
    <w:rsid w:val="00980531"/>
    <w:rsid w:val="00994245"/>
    <w:rsid w:val="0099485D"/>
    <w:rsid w:val="00996648"/>
    <w:rsid w:val="00997E5E"/>
    <w:rsid w:val="009A67F0"/>
    <w:rsid w:val="009B056D"/>
    <w:rsid w:val="009B3FA0"/>
    <w:rsid w:val="009B4C04"/>
    <w:rsid w:val="009B63A8"/>
    <w:rsid w:val="009C1331"/>
    <w:rsid w:val="009C34F6"/>
    <w:rsid w:val="009C5E18"/>
    <w:rsid w:val="009D0986"/>
    <w:rsid w:val="009D58D3"/>
    <w:rsid w:val="009E0AD5"/>
    <w:rsid w:val="009E2A16"/>
    <w:rsid w:val="009E647C"/>
    <w:rsid w:val="009F0998"/>
    <w:rsid w:val="009F3246"/>
    <w:rsid w:val="009F7C68"/>
    <w:rsid w:val="00A0076C"/>
    <w:rsid w:val="00A01DCB"/>
    <w:rsid w:val="00A01DE4"/>
    <w:rsid w:val="00A02B36"/>
    <w:rsid w:val="00A045BB"/>
    <w:rsid w:val="00A06C3A"/>
    <w:rsid w:val="00A07779"/>
    <w:rsid w:val="00A07F91"/>
    <w:rsid w:val="00A10E14"/>
    <w:rsid w:val="00A125C0"/>
    <w:rsid w:val="00A14FFA"/>
    <w:rsid w:val="00A23E92"/>
    <w:rsid w:val="00A2516C"/>
    <w:rsid w:val="00A25D8C"/>
    <w:rsid w:val="00A34080"/>
    <w:rsid w:val="00A34F28"/>
    <w:rsid w:val="00A37FBB"/>
    <w:rsid w:val="00A442BB"/>
    <w:rsid w:val="00A51588"/>
    <w:rsid w:val="00A52149"/>
    <w:rsid w:val="00A52CD5"/>
    <w:rsid w:val="00A53441"/>
    <w:rsid w:val="00A56B82"/>
    <w:rsid w:val="00A56D8A"/>
    <w:rsid w:val="00A57609"/>
    <w:rsid w:val="00A64CFF"/>
    <w:rsid w:val="00A72158"/>
    <w:rsid w:val="00A73D04"/>
    <w:rsid w:val="00A7510E"/>
    <w:rsid w:val="00A761BD"/>
    <w:rsid w:val="00A76288"/>
    <w:rsid w:val="00A80BB7"/>
    <w:rsid w:val="00A835B2"/>
    <w:rsid w:val="00A94F58"/>
    <w:rsid w:val="00A97141"/>
    <w:rsid w:val="00AA0408"/>
    <w:rsid w:val="00AA236C"/>
    <w:rsid w:val="00AA39AC"/>
    <w:rsid w:val="00AA4258"/>
    <w:rsid w:val="00AA44BF"/>
    <w:rsid w:val="00AB5939"/>
    <w:rsid w:val="00AB5B42"/>
    <w:rsid w:val="00AC4DCF"/>
    <w:rsid w:val="00AC56AE"/>
    <w:rsid w:val="00AC5F43"/>
    <w:rsid w:val="00AD7C2A"/>
    <w:rsid w:val="00AE33A2"/>
    <w:rsid w:val="00AE65B0"/>
    <w:rsid w:val="00AF1D66"/>
    <w:rsid w:val="00AF3969"/>
    <w:rsid w:val="00AF3A5E"/>
    <w:rsid w:val="00AF44A3"/>
    <w:rsid w:val="00AF552B"/>
    <w:rsid w:val="00AF65B5"/>
    <w:rsid w:val="00AF7249"/>
    <w:rsid w:val="00B00D58"/>
    <w:rsid w:val="00B04053"/>
    <w:rsid w:val="00B05D2E"/>
    <w:rsid w:val="00B11141"/>
    <w:rsid w:val="00B16106"/>
    <w:rsid w:val="00B17D4C"/>
    <w:rsid w:val="00B17DFB"/>
    <w:rsid w:val="00B23A7E"/>
    <w:rsid w:val="00B27A6B"/>
    <w:rsid w:val="00B3134B"/>
    <w:rsid w:val="00B3217A"/>
    <w:rsid w:val="00B357F5"/>
    <w:rsid w:val="00B40B96"/>
    <w:rsid w:val="00B40BA9"/>
    <w:rsid w:val="00B40C85"/>
    <w:rsid w:val="00B53539"/>
    <w:rsid w:val="00B5390E"/>
    <w:rsid w:val="00B57E18"/>
    <w:rsid w:val="00B61213"/>
    <w:rsid w:val="00B623DF"/>
    <w:rsid w:val="00B642BC"/>
    <w:rsid w:val="00B6634D"/>
    <w:rsid w:val="00B6662A"/>
    <w:rsid w:val="00B66BE6"/>
    <w:rsid w:val="00B66C83"/>
    <w:rsid w:val="00B67411"/>
    <w:rsid w:val="00B71A9E"/>
    <w:rsid w:val="00B73F72"/>
    <w:rsid w:val="00B7472B"/>
    <w:rsid w:val="00B74BC1"/>
    <w:rsid w:val="00B80AAA"/>
    <w:rsid w:val="00B837E5"/>
    <w:rsid w:val="00B87CA7"/>
    <w:rsid w:val="00B96744"/>
    <w:rsid w:val="00B97C14"/>
    <w:rsid w:val="00BA1656"/>
    <w:rsid w:val="00BA3464"/>
    <w:rsid w:val="00BA3F05"/>
    <w:rsid w:val="00BB044E"/>
    <w:rsid w:val="00BB31D5"/>
    <w:rsid w:val="00BB4B86"/>
    <w:rsid w:val="00BB7F19"/>
    <w:rsid w:val="00BC1FA5"/>
    <w:rsid w:val="00BC74B1"/>
    <w:rsid w:val="00BD12B0"/>
    <w:rsid w:val="00BD6D60"/>
    <w:rsid w:val="00BE0E0B"/>
    <w:rsid w:val="00BE0FB8"/>
    <w:rsid w:val="00BE146D"/>
    <w:rsid w:val="00BE1D7F"/>
    <w:rsid w:val="00BE5F63"/>
    <w:rsid w:val="00BE6B18"/>
    <w:rsid w:val="00BF04D4"/>
    <w:rsid w:val="00BF420B"/>
    <w:rsid w:val="00BF5FDE"/>
    <w:rsid w:val="00BF6619"/>
    <w:rsid w:val="00BF7291"/>
    <w:rsid w:val="00C0172D"/>
    <w:rsid w:val="00C02F3C"/>
    <w:rsid w:val="00C05F92"/>
    <w:rsid w:val="00C0704E"/>
    <w:rsid w:val="00C12F60"/>
    <w:rsid w:val="00C16C82"/>
    <w:rsid w:val="00C16DD9"/>
    <w:rsid w:val="00C17B2D"/>
    <w:rsid w:val="00C2333D"/>
    <w:rsid w:val="00C24054"/>
    <w:rsid w:val="00C274BE"/>
    <w:rsid w:val="00C32719"/>
    <w:rsid w:val="00C3645A"/>
    <w:rsid w:val="00C41EC6"/>
    <w:rsid w:val="00C42052"/>
    <w:rsid w:val="00C43808"/>
    <w:rsid w:val="00C4668F"/>
    <w:rsid w:val="00C46EA8"/>
    <w:rsid w:val="00C516C5"/>
    <w:rsid w:val="00C52232"/>
    <w:rsid w:val="00C665EE"/>
    <w:rsid w:val="00C707BE"/>
    <w:rsid w:val="00C71076"/>
    <w:rsid w:val="00C748FE"/>
    <w:rsid w:val="00C7618E"/>
    <w:rsid w:val="00C8209E"/>
    <w:rsid w:val="00C904E6"/>
    <w:rsid w:val="00C95618"/>
    <w:rsid w:val="00C95790"/>
    <w:rsid w:val="00C95967"/>
    <w:rsid w:val="00CA1B2B"/>
    <w:rsid w:val="00CA20D0"/>
    <w:rsid w:val="00CA4E99"/>
    <w:rsid w:val="00CB1193"/>
    <w:rsid w:val="00CB3A4B"/>
    <w:rsid w:val="00CB4E3D"/>
    <w:rsid w:val="00CC0A0B"/>
    <w:rsid w:val="00CC1513"/>
    <w:rsid w:val="00CC5011"/>
    <w:rsid w:val="00CD08FB"/>
    <w:rsid w:val="00CD3BB3"/>
    <w:rsid w:val="00CE0C2A"/>
    <w:rsid w:val="00CE200B"/>
    <w:rsid w:val="00CE262D"/>
    <w:rsid w:val="00CE2AB4"/>
    <w:rsid w:val="00CE3E36"/>
    <w:rsid w:val="00CE5768"/>
    <w:rsid w:val="00CE6024"/>
    <w:rsid w:val="00CE608D"/>
    <w:rsid w:val="00CE6932"/>
    <w:rsid w:val="00CF036D"/>
    <w:rsid w:val="00CF1CF2"/>
    <w:rsid w:val="00CF32C2"/>
    <w:rsid w:val="00CF397A"/>
    <w:rsid w:val="00CF6B91"/>
    <w:rsid w:val="00CF7997"/>
    <w:rsid w:val="00D02477"/>
    <w:rsid w:val="00D05DA5"/>
    <w:rsid w:val="00D15E4E"/>
    <w:rsid w:val="00D27257"/>
    <w:rsid w:val="00D277C0"/>
    <w:rsid w:val="00D33D99"/>
    <w:rsid w:val="00D40597"/>
    <w:rsid w:val="00D42E87"/>
    <w:rsid w:val="00D42F87"/>
    <w:rsid w:val="00D46891"/>
    <w:rsid w:val="00D47177"/>
    <w:rsid w:val="00D4798A"/>
    <w:rsid w:val="00D51365"/>
    <w:rsid w:val="00D51D4D"/>
    <w:rsid w:val="00D568A6"/>
    <w:rsid w:val="00D5794E"/>
    <w:rsid w:val="00D657F9"/>
    <w:rsid w:val="00D73EFF"/>
    <w:rsid w:val="00D812AA"/>
    <w:rsid w:val="00D8152D"/>
    <w:rsid w:val="00D86605"/>
    <w:rsid w:val="00D91B24"/>
    <w:rsid w:val="00D93D29"/>
    <w:rsid w:val="00D94575"/>
    <w:rsid w:val="00DA6DE3"/>
    <w:rsid w:val="00DB440A"/>
    <w:rsid w:val="00DB4647"/>
    <w:rsid w:val="00DB4B5A"/>
    <w:rsid w:val="00DD3726"/>
    <w:rsid w:val="00DD7690"/>
    <w:rsid w:val="00DE3A1A"/>
    <w:rsid w:val="00DF0605"/>
    <w:rsid w:val="00DF3317"/>
    <w:rsid w:val="00DF7738"/>
    <w:rsid w:val="00E118F4"/>
    <w:rsid w:val="00E16E20"/>
    <w:rsid w:val="00E221AB"/>
    <w:rsid w:val="00E22ADA"/>
    <w:rsid w:val="00E27B1A"/>
    <w:rsid w:val="00E4652F"/>
    <w:rsid w:val="00E53347"/>
    <w:rsid w:val="00E556AD"/>
    <w:rsid w:val="00E57371"/>
    <w:rsid w:val="00E60952"/>
    <w:rsid w:val="00E65E31"/>
    <w:rsid w:val="00E67D50"/>
    <w:rsid w:val="00E757F6"/>
    <w:rsid w:val="00E80843"/>
    <w:rsid w:val="00E8541F"/>
    <w:rsid w:val="00E907B4"/>
    <w:rsid w:val="00E915BF"/>
    <w:rsid w:val="00E9532A"/>
    <w:rsid w:val="00E965ED"/>
    <w:rsid w:val="00E96684"/>
    <w:rsid w:val="00E978C7"/>
    <w:rsid w:val="00EA438B"/>
    <w:rsid w:val="00EA4DD2"/>
    <w:rsid w:val="00EB2869"/>
    <w:rsid w:val="00EB3C1C"/>
    <w:rsid w:val="00EB5D2E"/>
    <w:rsid w:val="00EB5F1B"/>
    <w:rsid w:val="00EB7CB0"/>
    <w:rsid w:val="00EC278C"/>
    <w:rsid w:val="00ED1514"/>
    <w:rsid w:val="00ED3806"/>
    <w:rsid w:val="00ED3EC4"/>
    <w:rsid w:val="00ED51DC"/>
    <w:rsid w:val="00ED5D59"/>
    <w:rsid w:val="00ED788E"/>
    <w:rsid w:val="00EE3DED"/>
    <w:rsid w:val="00EE5596"/>
    <w:rsid w:val="00EE56DB"/>
    <w:rsid w:val="00EE69BA"/>
    <w:rsid w:val="00EF2EA6"/>
    <w:rsid w:val="00EF393B"/>
    <w:rsid w:val="00EF5A01"/>
    <w:rsid w:val="00EF5C10"/>
    <w:rsid w:val="00EF7CC2"/>
    <w:rsid w:val="00F04B7D"/>
    <w:rsid w:val="00F10BDC"/>
    <w:rsid w:val="00F137EC"/>
    <w:rsid w:val="00F14A08"/>
    <w:rsid w:val="00F20C85"/>
    <w:rsid w:val="00F20CD1"/>
    <w:rsid w:val="00F22C3E"/>
    <w:rsid w:val="00F25C1D"/>
    <w:rsid w:val="00F32784"/>
    <w:rsid w:val="00F36AB9"/>
    <w:rsid w:val="00F379E7"/>
    <w:rsid w:val="00F41724"/>
    <w:rsid w:val="00F41833"/>
    <w:rsid w:val="00F43D47"/>
    <w:rsid w:val="00F45537"/>
    <w:rsid w:val="00F53D12"/>
    <w:rsid w:val="00F54209"/>
    <w:rsid w:val="00F54791"/>
    <w:rsid w:val="00F556C7"/>
    <w:rsid w:val="00F63192"/>
    <w:rsid w:val="00F63916"/>
    <w:rsid w:val="00F63C75"/>
    <w:rsid w:val="00F63FF7"/>
    <w:rsid w:val="00F705E7"/>
    <w:rsid w:val="00F72E08"/>
    <w:rsid w:val="00F73040"/>
    <w:rsid w:val="00F73A3C"/>
    <w:rsid w:val="00F761F5"/>
    <w:rsid w:val="00F80209"/>
    <w:rsid w:val="00F81E15"/>
    <w:rsid w:val="00F844FF"/>
    <w:rsid w:val="00F90EE3"/>
    <w:rsid w:val="00F91799"/>
    <w:rsid w:val="00F91C57"/>
    <w:rsid w:val="00F92BFB"/>
    <w:rsid w:val="00F93C69"/>
    <w:rsid w:val="00F93EDB"/>
    <w:rsid w:val="00F95745"/>
    <w:rsid w:val="00F96F56"/>
    <w:rsid w:val="00FA1106"/>
    <w:rsid w:val="00FA2E94"/>
    <w:rsid w:val="00FA7AA4"/>
    <w:rsid w:val="00FB6318"/>
    <w:rsid w:val="00FB6380"/>
    <w:rsid w:val="00FB7808"/>
    <w:rsid w:val="00FC390E"/>
    <w:rsid w:val="00FC47BC"/>
    <w:rsid w:val="00FC5F57"/>
    <w:rsid w:val="00FC7C16"/>
    <w:rsid w:val="00FD3964"/>
    <w:rsid w:val="00FD569C"/>
    <w:rsid w:val="00FD5FB7"/>
    <w:rsid w:val="00FE2DAD"/>
    <w:rsid w:val="00FE3AD7"/>
    <w:rsid w:val="00FF1C4C"/>
    <w:rsid w:val="00FF1FCD"/>
    <w:rsid w:val="00FF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AC821"/>
  <w15:docId w15:val="{E3CB01D3-19BA-4717-8C9C-6C921269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5DF"/>
    <w:pPr>
      <w:spacing w:line="256" w:lineRule="auto"/>
    </w:pPr>
  </w:style>
  <w:style w:type="paragraph" w:styleId="Ttulo2">
    <w:name w:val="heading 2"/>
    <w:basedOn w:val="Normal"/>
    <w:next w:val="Normal"/>
    <w:link w:val="Ttulo2Char"/>
    <w:uiPriority w:val="9"/>
    <w:unhideWhenUsed/>
    <w:qFormat/>
    <w:rsid w:val="005D5023"/>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3303"/>
    <w:pPr>
      <w:tabs>
        <w:tab w:val="center" w:pos="4252"/>
        <w:tab w:val="right" w:pos="8504"/>
      </w:tabs>
      <w:spacing w:after="0" w:line="240" w:lineRule="auto"/>
    </w:pPr>
  </w:style>
  <w:style w:type="character" w:customStyle="1" w:styleId="CabealhoChar">
    <w:name w:val="Cabeçalho Char"/>
    <w:basedOn w:val="Fontepargpadro"/>
    <w:link w:val="Cabealho"/>
    <w:rsid w:val="007A3303"/>
  </w:style>
  <w:style w:type="paragraph" w:styleId="Rodap">
    <w:name w:val="footer"/>
    <w:basedOn w:val="Normal"/>
    <w:link w:val="RodapChar"/>
    <w:uiPriority w:val="99"/>
    <w:unhideWhenUsed/>
    <w:rsid w:val="007A3303"/>
    <w:pPr>
      <w:tabs>
        <w:tab w:val="center" w:pos="4252"/>
        <w:tab w:val="right" w:pos="8504"/>
      </w:tabs>
      <w:spacing w:after="0" w:line="240" w:lineRule="auto"/>
    </w:pPr>
  </w:style>
  <w:style w:type="character" w:customStyle="1" w:styleId="RodapChar">
    <w:name w:val="Rodapé Char"/>
    <w:basedOn w:val="Fontepargpadro"/>
    <w:link w:val="Rodap"/>
    <w:uiPriority w:val="99"/>
    <w:rsid w:val="007A3303"/>
  </w:style>
  <w:style w:type="paragraph" w:styleId="PargrafodaLista">
    <w:name w:val="List Paragraph"/>
    <w:basedOn w:val="Normal"/>
    <w:uiPriority w:val="34"/>
    <w:qFormat/>
    <w:rsid w:val="007A3303"/>
    <w:pPr>
      <w:spacing w:after="200" w:line="276" w:lineRule="auto"/>
      <w:ind w:left="720"/>
      <w:contextualSpacing/>
    </w:pPr>
  </w:style>
  <w:style w:type="character" w:styleId="Hyperlink">
    <w:name w:val="Hyperlink"/>
    <w:basedOn w:val="Fontepargpadro"/>
    <w:uiPriority w:val="99"/>
    <w:unhideWhenUsed/>
    <w:rsid w:val="007A3303"/>
    <w:rPr>
      <w:color w:val="0000FF"/>
      <w:u w:val="single"/>
    </w:rPr>
  </w:style>
  <w:style w:type="paragraph" w:customStyle="1" w:styleId="Default">
    <w:name w:val="Default"/>
    <w:rsid w:val="001539D9"/>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nhideWhenUsed/>
    <w:rsid w:val="00A56D8A"/>
    <w:pPr>
      <w:spacing w:before="100" w:beforeAutospacing="1" w:after="100" w:afterAutospacing="1" w:line="240" w:lineRule="auto"/>
    </w:pPr>
    <w:rPr>
      <w:rFonts w:ascii="Times New Roman" w:eastAsia="Times New Roman" w:hAnsi="Times New Roman" w:cs="Times New Roman"/>
      <w:sz w:val="18"/>
      <w:szCs w:val="18"/>
      <w:lang w:eastAsia="pt-BR"/>
    </w:rPr>
  </w:style>
  <w:style w:type="table" w:styleId="Tabelacomgrade">
    <w:name w:val="Table Grid"/>
    <w:basedOn w:val="Tabelanormal"/>
    <w:uiPriority w:val="59"/>
    <w:rsid w:val="002B5FE6"/>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867E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67E0"/>
    <w:rPr>
      <w:rFonts w:ascii="Segoe UI" w:hAnsi="Segoe UI" w:cs="Segoe UI"/>
      <w:sz w:val="18"/>
      <w:szCs w:val="18"/>
    </w:rPr>
  </w:style>
  <w:style w:type="character" w:customStyle="1" w:styleId="Ttulo2Char">
    <w:name w:val="Título 2 Char"/>
    <w:basedOn w:val="Fontepargpadro"/>
    <w:link w:val="Ttulo2"/>
    <w:uiPriority w:val="9"/>
    <w:rsid w:val="005D5023"/>
    <w:rPr>
      <w:rFonts w:asciiTheme="majorHAnsi" w:eastAsiaTheme="majorEastAsia" w:hAnsiTheme="majorHAnsi" w:cstheme="majorBidi"/>
      <w:color w:val="2E74B5" w:themeColor="accent1" w:themeShade="BF"/>
      <w:sz w:val="26"/>
      <w:szCs w:val="26"/>
    </w:rPr>
  </w:style>
  <w:style w:type="paragraph" w:styleId="SemEspaamento">
    <w:name w:val="No Spacing"/>
    <w:uiPriority w:val="1"/>
    <w:qFormat/>
    <w:rsid w:val="00566E5B"/>
    <w:pPr>
      <w:spacing w:after="0" w:line="240" w:lineRule="auto"/>
    </w:pPr>
  </w:style>
  <w:style w:type="paragraph" w:styleId="Corpodetexto">
    <w:name w:val="Body Text"/>
    <w:basedOn w:val="Normal"/>
    <w:link w:val="CorpodetextoChar"/>
    <w:uiPriority w:val="1"/>
    <w:qFormat/>
    <w:rsid w:val="00977E03"/>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7E03"/>
    <w:rPr>
      <w:rFonts w:ascii="Times New Roman" w:eastAsia="Times New Roman" w:hAnsi="Times New Roman" w:cs="Times New Roman"/>
      <w:sz w:val="24"/>
      <w:szCs w:val="24"/>
      <w:lang w:val="pt-PT"/>
    </w:rPr>
  </w:style>
  <w:style w:type="paragraph" w:styleId="Primeirorecuodecorpodetexto">
    <w:name w:val="Body Text First Indent"/>
    <w:basedOn w:val="Corpodetexto"/>
    <w:link w:val="PrimeirorecuodecorpodetextoChar"/>
    <w:uiPriority w:val="99"/>
    <w:semiHidden/>
    <w:unhideWhenUsed/>
    <w:rsid w:val="00977E03"/>
    <w:pPr>
      <w:widowControl/>
      <w:autoSpaceDE/>
      <w:autoSpaceDN/>
      <w:spacing w:after="160" w:line="256" w:lineRule="auto"/>
      <w:ind w:firstLine="360"/>
    </w:pPr>
    <w:rPr>
      <w:rFonts w:asciiTheme="minorHAnsi" w:eastAsiaTheme="minorHAnsi" w:hAnsiTheme="minorHAnsi" w:cstheme="minorBidi"/>
      <w:sz w:val="22"/>
      <w:szCs w:val="22"/>
      <w:lang w:val="pt-BR"/>
    </w:rPr>
  </w:style>
  <w:style w:type="character" w:customStyle="1" w:styleId="PrimeirorecuodecorpodetextoChar">
    <w:name w:val="Primeiro recuo de corpo de texto Char"/>
    <w:basedOn w:val="CorpodetextoChar"/>
    <w:link w:val="Primeirorecuodecorpodetexto"/>
    <w:uiPriority w:val="99"/>
    <w:semiHidden/>
    <w:rsid w:val="00977E0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977E03"/>
    <w:pPr>
      <w:spacing w:after="120"/>
      <w:ind w:left="283"/>
    </w:pPr>
  </w:style>
  <w:style w:type="character" w:customStyle="1" w:styleId="RecuodecorpodetextoChar">
    <w:name w:val="Recuo de corpo de texto Char"/>
    <w:basedOn w:val="Fontepargpadro"/>
    <w:link w:val="Recuodecorpodetexto"/>
    <w:uiPriority w:val="99"/>
    <w:semiHidden/>
    <w:rsid w:val="0097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729">
      <w:bodyDiv w:val="1"/>
      <w:marLeft w:val="0"/>
      <w:marRight w:val="0"/>
      <w:marTop w:val="0"/>
      <w:marBottom w:val="0"/>
      <w:divBdr>
        <w:top w:val="none" w:sz="0" w:space="0" w:color="auto"/>
        <w:left w:val="none" w:sz="0" w:space="0" w:color="auto"/>
        <w:bottom w:val="none" w:sz="0" w:space="0" w:color="auto"/>
        <w:right w:val="none" w:sz="0" w:space="0" w:color="auto"/>
      </w:divBdr>
    </w:div>
    <w:div w:id="49309807">
      <w:bodyDiv w:val="1"/>
      <w:marLeft w:val="0"/>
      <w:marRight w:val="0"/>
      <w:marTop w:val="0"/>
      <w:marBottom w:val="0"/>
      <w:divBdr>
        <w:top w:val="none" w:sz="0" w:space="0" w:color="auto"/>
        <w:left w:val="none" w:sz="0" w:space="0" w:color="auto"/>
        <w:bottom w:val="none" w:sz="0" w:space="0" w:color="auto"/>
        <w:right w:val="none" w:sz="0" w:space="0" w:color="auto"/>
      </w:divBdr>
    </w:div>
    <w:div w:id="54201996">
      <w:bodyDiv w:val="1"/>
      <w:marLeft w:val="0"/>
      <w:marRight w:val="0"/>
      <w:marTop w:val="0"/>
      <w:marBottom w:val="0"/>
      <w:divBdr>
        <w:top w:val="none" w:sz="0" w:space="0" w:color="auto"/>
        <w:left w:val="none" w:sz="0" w:space="0" w:color="auto"/>
        <w:bottom w:val="none" w:sz="0" w:space="0" w:color="auto"/>
        <w:right w:val="none" w:sz="0" w:space="0" w:color="auto"/>
      </w:divBdr>
    </w:div>
    <w:div w:id="274993464">
      <w:bodyDiv w:val="1"/>
      <w:marLeft w:val="0"/>
      <w:marRight w:val="0"/>
      <w:marTop w:val="0"/>
      <w:marBottom w:val="0"/>
      <w:divBdr>
        <w:top w:val="none" w:sz="0" w:space="0" w:color="auto"/>
        <w:left w:val="none" w:sz="0" w:space="0" w:color="auto"/>
        <w:bottom w:val="none" w:sz="0" w:space="0" w:color="auto"/>
        <w:right w:val="none" w:sz="0" w:space="0" w:color="auto"/>
      </w:divBdr>
    </w:div>
    <w:div w:id="287978370">
      <w:bodyDiv w:val="1"/>
      <w:marLeft w:val="0"/>
      <w:marRight w:val="0"/>
      <w:marTop w:val="0"/>
      <w:marBottom w:val="0"/>
      <w:divBdr>
        <w:top w:val="none" w:sz="0" w:space="0" w:color="auto"/>
        <w:left w:val="none" w:sz="0" w:space="0" w:color="auto"/>
        <w:bottom w:val="none" w:sz="0" w:space="0" w:color="auto"/>
        <w:right w:val="none" w:sz="0" w:space="0" w:color="auto"/>
      </w:divBdr>
    </w:div>
    <w:div w:id="361519259">
      <w:bodyDiv w:val="1"/>
      <w:marLeft w:val="0"/>
      <w:marRight w:val="0"/>
      <w:marTop w:val="0"/>
      <w:marBottom w:val="0"/>
      <w:divBdr>
        <w:top w:val="none" w:sz="0" w:space="0" w:color="auto"/>
        <w:left w:val="none" w:sz="0" w:space="0" w:color="auto"/>
        <w:bottom w:val="none" w:sz="0" w:space="0" w:color="auto"/>
        <w:right w:val="none" w:sz="0" w:space="0" w:color="auto"/>
      </w:divBdr>
    </w:div>
    <w:div w:id="373434463">
      <w:bodyDiv w:val="1"/>
      <w:marLeft w:val="0"/>
      <w:marRight w:val="0"/>
      <w:marTop w:val="0"/>
      <w:marBottom w:val="0"/>
      <w:divBdr>
        <w:top w:val="none" w:sz="0" w:space="0" w:color="auto"/>
        <w:left w:val="none" w:sz="0" w:space="0" w:color="auto"/>
        <w:bottom w:val="none" w:sz="0" w:space="0" w:color="auto"/>
        <w:right w:val="none" w:sz="0" w:space="0" w:color="auto"/>
      </w:divBdr>
    </w:div>
    <w:div w:id="564533361">
      <w:bodyDiv w:val="1"/>
      <w:marLeft w:val="0"/>
      <w:marRight w:val="0"/>
      <w:marTop w:val="0"/>
      <w:marBottom w:val="0"/>
      <w:divBdr>
        <w:top w:val="none" w:sz="0" w:space="0" w:color="auto"/>
        <w:left w:val="none" w:sz="0" w:space="0" w:color="auto"/>
        <w:bottom w:val="none" w:sz="0" w:space="0" w:color="auto"/>
        <w:right w:val="none" w:sz="0" w:space="0" w:color="auto"/>
      </w:divBdr>
    </w:div>
    <w:div w:id="595869247">
      <w:bodyDiv w:val="1"/>
      <w:marLeft w:val="0"/>
      <w:marRight w:val="0"/>
      <w:marTop w:val="0"/>
      <w:marBottom w:val="0"/>
      <w:divBdr>
        <w:top w:val="none" w:sz="0" w:space="0" w:color="auto"/>
        <w:left w:val="none" w:sz="0" w:space="0" w:color="auto"/>
        <w:bottom w:val="none" w:sz="0" w:space="0" w:color="auto"/>
        <w:right w:val="none" w:sz="0" w:space="0" w:color="auto"/>
      </w:divBdr>
    </w:div>
    <w:div w:id="720590645">
      <w:bodyDiv w:val="1"/>
      <w:marLeft w:val="0"/>
      <w:marRight w:val="0"/>
      <w:marTop w:val="0"/>
      <w:marBottom w:val="0"/>
      <w:divBdr>
        <w:top w:val="none" w:sz="0" w:space="0" w:color="auto"/>
        <w:left w:val="none" w:sz="0" w:space="0" w:color="auto"/>
        <w:bottom w:val="none" w:sz="0" w:space="0" w:color="auto"/>
        <w:right w:val="none" w:sz="0" w:space="0" w:color="auto"/>
      </w:divBdr>
    </w:div>
    <w:div w:id="720710135">
      <w:bodyDiv w:val="1"/>
      <w:marLeft w:val="0"/>
      <w:marRight w:val="0"/>
      <w:marTop w:val="0"/>
      <w:marBottom w:val="0"/>
      <w:divBdr>
        <w:top w:val="none" w:sz="0" w:space="0" w:color="auto"/>
        <w:left w:val="none" w:sz="0" w:space="0" w:color="auto"/>
        <w:bottom w:val="none" w:sz="0" w:space="0" w:color="auto"/>
        <w:right w:val="none" w:sz="0" w:space="0" w:color="auto"/>
      </w:divBdr>
    </w:div>
    <w:div w:id="751389810">
      <w:bodyDiv w:val="1"/>
      <w:marLeft w:val="0"/>
      <w:marRight w:val="0"/>
      <w:marTop w:val="0"/>
      <w:marBottom w:val="0"/>
      <w:divBdr>
        <w:top w:val="none" w:sz="0" w:space="0" w:color="auto"/>
        <w:left w:val="none" w:sz="0" w:space="0" w:color="auto"/>
        <w:bottom w:val="none" w:sz="0" w:space="0" w:color="auto"/>
        <w:right w:val="none" w:sz="0" w:space="0" w:color="auto"/>
      </w:divBdr>
    </w:div>
    <w:div w:id="775446783">
      <w:bodyDiv w:val="1"/>
      <w:marLeft w:val="0"/>
      <w:marRight w:val="0"/>
      <w:marTop w:val="0"/>
      <w:marBottom w:val="0"/>
      <w:divBdr>
        <w:top w:val="none" w:sz="0" w:space="0" w:color="auto"/>
        <w:left w:val="none" w:sz="0" w:space="0" w:color="auto"/>
        <w:bottom w:val="none" w:sz="0" w:space="0" w:color="auto"/>
        <w:right w:val="none" w:sz="0" w:space="0" w:color="auto"/>
      </w:divBdr>
    </w:div>
    <w:div w:id="812406756">
      <w:bodyDiv w:val="1"/>
      <w:marLeft w:val="0"/>
      <w:marRight w:val="0"/>
      <w:marTop w:val="0"/>
      <w:marBottom w:val="0"/>
      <w:divBdr>
        <w:top w:val="none" w:sz="0" w:space="0" w:color="auto"/>
        <w:left w:val="none" w:sz="0" w:space="0" w:color="auto"/>
        <w:bottom w:val="none" w:sz="0" w:space="0" w:color="auto"/>
        <w:right w:val="none" w:sz="0" w:space="0" w:color="auto"/>
      </w:divBdr>
    </w:div>
    <w:div w:id="832646401">
      <w:bodyDiv w:val="1"/>
      <w:marLeft w:val="0"/>
      <w:marRight w:val="0"/>
      <w:marTop w:val="0"/>
      <w:marBottom w:val="0"/>
      <w:divBdr>
        <w:top w:val="none" w:sz="0" w:space="0" w:color="auto"/>
        <w:left w:val="none" w:sz="0" w:space="0" w:color="auto"/>
        <w:bottom w:val="none" w:sz="0" w:space="0" w:color="auto"/>
        <w:right w:val="none" w:sz="0" w:space="0" w:color="auto"/>
      </w:divBdr>
    </w:div>
    <w:div w:id="838426047">
      <w:bodyDiv w:val="1"/>
      <w:marLeft w:val="0"/>
      <w:marRight w:val="0"/>
      <w:marTop w:val="0"/>
      <w:marBottom w:val="0"/>
      <w:divBdr>
        <w:top w:val="none" w:sz="0" w:space="0" w:color="auto"/>
        <w:left w:val="none" w:sz="0" w:space="0" w:color="auto"/>
        <w:bottom w:val="none" w:sz="0" w:space="0" w:color="auto"/>
        <w:right w:val="none" w:sz="0" w:space="0" w:color="auto"/>
      </w:divBdr>
    </w:div>
    <w:div w:id="1018702736">
      <w:bodyDiv w:val="1"/>
      <w:marLeft w:val="0"/>
      <w:marRight w:val="0"/>
      <w:marTop w:val="0"/>
      <w:marBottom w:val="0"/>
      <w:divBdr>
        <w:top w:val="none" w:sz="0" w:space="0" w:color="auto"/>
        <w:left w:val="none" w:sz="0" w:space="0" w:color="auto"/>
        <w:bottom w:val="none" w:sz="0" w:space="0" w:color="auto"/>
        <w:right w:val="none" w:sz="0" w:space="0" w:color="auto"/>
      </w:divBdr>
    </w:div>
    <w:div w:id="1044059377">
      <w:bodyDiv w:val="1"/>
      <w:marLeft w:val="0"/>
      <w:marRight w:val="0"/>
      <w:marTop w:val="0"/>
      <w:marBottom w:val="0"/>
      <w:divBdr>
        <w:top w:val="none" w:sz="0" w:space="0" w:color="auto"/>
        <w:left w:val="none" w:sz="0" w:space="0" w:color="auto"/>
        <w:bottom w:val="none" w:sz="0" w:space="0" w:color="auto"/>
        <w:right w:val="none" w:sz="0" w:space="0" w:color="auto"/>
      </w:divBdr>
    </w:div>
    <w:div w:id="1097940882">
      <w:bodyDiv w:val="1"/>
      <w:marLeft w:val="0"/>
      <w:marRight w:val="0"/>
      <w:marTop w:val="0"/>
      <w:marBottom w:val="0"/>
      <w:divBdr>
        <w:top w:val="none" w:sz="0" w:space="0" w:color="auto"/>
        <w:left w:val="none" w:sz="0" w:space="0" w:color="auto"/>
        <w:bottom w:val="none" w:sz="0" w:space="0" w:color="auto"/>
        <w:right w:val="none" w:sz="0" w:space="0" w:color="auto"/>
      </w:divBdr>
    </w:div>
    <w:div w:id="1114446068">
      <w:bodyDiv w:val="1"/>
      <w:marLeft w:val="0"/>
      <w:marRight w:val="0"/>
      <w:marTop w:val="0"/>
      <w:marBottom w:val="0"/>
      <w:divBdr>
        <w:top w:val="none" w:sz="0" w:space="0" w:color="auto"/>
        <w:left w:val="none" w:sz="0" w:space="0" w:color="auto"/>
        <w:bottom w:val="none" w:sz="0" w:space="0" w:color="auto"/>
        <w:right w:val="none" w:sz="0" w:space="0" w:color="auto"/>
      </w:divBdr>
    </w:div>
    <w:div w:id="1204249649">
      <w:bodyDiv w:val="1"/>
      <w:marLeft w:val="0"/>
      <w:marRight w:val="0"/>
      <w:marTop w:val="0"/>
      <w:marBottom w:val="0"/>
      <w:divBdr>
        <w:top w:val="none" w:sz="0" w:space="0" w:color="auto"/>
        <w:left w:val="none" w:sz="0" w:space="0" w:color="auto"/>
        <w:bottom w:val="none" w:sz="0" w:space="0" w:color="auto"/>
        <w:right w:val="none" w:sz="0" w:space="0" w:color="auto"/>
      </w:divBdr>
    </w:div>
    <w:div w:id="1240093861">
      <w:bodyDiv w:val="1"/>
      <w:marLeft w:val="0"/>
      <w:marRight w:val="0"/>
      <w:marTop w:val="0"/>
      <w:marBottom w:val="0"/>
      <w:divBdr>
        <w:top w:val="none" w:sz="0" w:space="0" w:color="auto"/>
        <w:left w:val="none" w:sz="0" w:space="0" w:color="auto"/>
        <w:bottom w:val="none" w:sz="0" w:space="0" w:color="auto"/>
        <w:right w:val="none" w:sz="0" w:space="0" w:color="auto"/>
      </w:divBdr>
    </w:div>
    <w:div w:id="1266380892">
      <w:bodyDiv w:val="1"/>
      <w:marLeft w:val="0"/>
      <w:marRight w:val="0"/>
      <w:marTop w:val="0"/>
      <w:marBottom w:val="0"/>
      <w:divBdr>
        <w:top w:val="none" w:sz="0" w:space="0" w:color="auto"/>
        <w:left w:val="none" w:sz="0" w:space="0" w:color="auto"/>
        <w:bottom w:val="none" w:sz="0" w:space="0" w:color="auto"/>
        <w:right w:val="none" w:sz="0" w:space="0" w:color="auto"/>
      </w:divBdr>
    </w:div>
    <w:div w:id="1311055445">
      <w:bodyDiv w:val="1"/>
      <w:marLeft w:val="0"/>
      <w:marRight w:val="0"/>
      <w:marTop w:val="0"/>
      <w:marBottom w:val="0"/>
      <w:divBdr>
        <w:top w:val="none" w:sz="0" w:space="0" w:color="auto"/>
        <w:left w:val="none" w:sz="0" w:space="0" w:color="auto"/>
        <w:bottom w:val="none" w:sz="0" w:space="0" w:color="auto"/>
        <w:right w:val="none" w:sz="0" w:space="0" w:color="auto"/>
      </w:divBdr>
    </w:div>
    <w:div w:id="1324236169">
      <w:bodyDiv w:val="1"/>
      <w:marLeft w:val="0"/>
      <w:marRight w:val="0"/>
      <w:marTop w:val="0"/>
      <w:marBottom w:val="0"/>
      <w:divBdr>
        <w:top w:val="none" w:sz="0" w:space="0" w:color="auto"/>
        <w:left w:val="none" w:sz="0" w:space="0" w:color="auto"/>
        <w:bottom w:val="none" w:sz="0" w:space="0" w:color="auto"/>
        <w:right w:val="none" w:sz="0" w:space="0" w:color="auto"/>
      </w:divBdr>
    </w:div>
    <w:div w:id="1328168121">
      <w:bodyDiv w:val="1"/>
      <w:marLeft w:val="0"/>
      <w:marRight w:val="0"/>
      <w:marTop w:val="0"/>
      <w:marBottom w:val="0"/>
      <w:divBdr>
        <w:top w:val="none" w:sz="0" w:space="0" w:color="auto"/>
        <w:left w:val="none" w:sz="0" w:space="0" w:color="auto"/>
        <w:bottom w:val="none" w:sz="0" w:space="0" w:color="auto"/>
        <w:right w:val="none" w:sz="0" w:space="0" w:color="auto"/>
      </w:divBdr>
    </w:div>
    <w:div w:id="1382973046">
      <w:bodyDiv w:val="1"/>
      <w:marLeft w:val="0"/>
      <w:marRight w:val="0"/>
      <w:marTop w:val="0"/>
      <w:marBottom w:val="0"/>
      <w:divBdr>
        <w:top w:val="none" w:sz="0" w:space="0" w:color="auto"/>
        <w:left w:val="none" w:sz="0" w:space="0" w:color="auto"/>
        <w:bottom w:val="none" w:sz="0" w:space="0" w:color="auto"/>
        <w:right w:val="none" w:sz="0" w:space="0" w:color="auto"/>
      </w:divBdr>
    </w:div>
    <w:div w:id="1428190196">
      <w:bodyDiv w:val="1"/>
      <w:marLeft w:val="0"/>
      <w:marRight w:val="0"/>
      <w:marTop w:val="0"/>
      <w:marBottom w:val="0"/>
      <w:divBdr>
        <w:top w:val="none" w:sz="0" w:space="0" w:color="auto"/>
        <w:left w:val="none" w:sz="0" w:space="0" w:color="auto"/>
        <w:bottom w:val="none" w:sz="0" w:space="0" w:color="auto"/>
        <w:right w:val="none" w:sz="0" w:space="0" w:color="auto"/>
      </w:divBdr>
    </w:div>
    <w:div w:id="1719040618">
      <w:bodyDiv w:val="1"/>
      <w:marLeft w:val="0"/>
      <w:marRight w:val="0"/>
      <w:marTop w:val="0"/>
      <w:marBottom w:val="0"/>
      <w:divBdr>
        <w:top w:val="none" w:sz="0" w:space="0" w:color="auto"/>
        <w:left w:val="none" w:sz="0" w:space="0" w:color="auto"/>
        <w:bottom w:val="none" w:sz="0" w:space="0" w:color="auto"/>
        <w:right w:val="none" w:sz="0" w:space="0" w:color="auto"/>
      </w:divBdr>
    </w:div>
    <w:div w:id="1771469770">
      <w:bodyDiv w:val="1"/>
      <w:marLeft w:val="0"/>
      <w:marRight w:val="0"/>
      <w:marTop w:val="0"/>
      <w:marBottom w:val="0"/>
      <w:divBdr>
        <w:top w:val="none" w:sz="0" w:space="0" w:color="auto"/>
        <w:left w:val="none" w:sz="0" w:space="0" w:color="auto"/>
        <w:bottom w:val="none" w:sz="0" w:space="0" w:color="auto"/>
        <w:right w:val="none" w:sz="0" w:space="0" w:color="auto"/>
      </w:divBdr>
    </w:div>
    <w:div w:id="1777092457">
      <w:bodyDiv w:val="1"/>
      <w:marLeft w:val="0"/>
      <w:marRight w:val="0"/>
      <w:marTop w:val="0"/>
      <w:marBottom w:val="0"/>
      <w:divBdr>
        <w:top w:val="none" w:sz="0" w:space="0" w:color="auto"/>
        <w:left w:val="none" w:sz="0" w:space="0" w:color="auto"/>
        <w:bottom w:val="none" w:sz="0" w:space="0" w:color="auto"/>
        <w:right w:val="none" w:sz="0" w:space="0" w:color="auto"/>
      </w:divBdr>
    </w:div>
    <w:div w:id="1782408054">
      <w:bodyDiv w:val="1"/>
      <w:marLeft w:val="0"/>
      <w:marRight w:val="0"/>
      <w:marTop w:val="0"/>
      <w:marBottom w:val="0"/>
      <w:divBdr>
        <w:top w:val="none" w:sz="0" w:space="0" w:color="auto"/>
        <w:left w:val="none" w:sz="0" w:space="0" w:color="auto"/>
        <w:bottom w:val="none" w:sz="0" w:space="0" w:color="auto"/>
        <w:right w:val="none" w:sz="0" w:space="0" w:color="auto"/>
      </w:divBdr>
    </w:div>
    <w:div w:id="1829394448">
      <w:bodyDiv w:val="1"/>
      <w:marLeft w:val="0"/>
      <w:marRight w:val="0"/>
      <w:marTop w:val="0"/>
      <w:marBottom w:val="0"/>
      <w:divBdr>
        <w:top w:val="none" w:sz="0" w:space="0" w:color="auto"/>
        <w:left w:val="none" w:sz="0" w:space="0" w:color="auto"/>
        <w:bottom w:val="none" w:sz="0" w:space="0" w:color="auto"/>
        <w:right w:val="none" w:sz="0" w:space="0" w:color="auto"/>
      </w:divBdr>
    </w:div>
    <w:div w:id="1878196339">
      <w:bodyDiv w:val="1"/>
      <w:marLeft w:val="0"/>
      <w:marRight w:val="0"/>
      <w:marTop w:val="0"/>
      <w:marBottom w:val="0"/>
      <w:divBdr>
        <w:top w:val="none" w:sz="0" w:space="0" w:color="auto"/>
        <w:left w:val="none" w:sz="0" w:space="0" w:color="auto"/>
        <w:bottom w:val="none" w:sz="0" w:space="0" w:color="auto"/>
        <w:right w:val="none" w:sz="0" w:space="0" w:color="auto"/>
      </w:divBdr>
    </w:div>
    <w:div w:id="1996108044">
      <w:bodyDiv w:val="1"/>
      <w:marLeft w:val="0"/>
      <w:marRight w:val="0"/>
      <w:marTop w:val="0"/>
      <w:marBottom w:val="0"/>
      <w:divBdr>
        <w:top w:val="none" w:sz="0" w:space="0" w:color="auto"/>
        <w:left w:val="none" w:sz="0" w:space="0" w:color="auto"/>
        <w:bottom w:val="none" w:sz="0" w:space="0" w:color="auto"/>
        <w:right w:val="none" w:sz="0" w:space="0" w:color="auto"/>
      </w:divBdr>
    </w:div>
    <w:div w:id="2031878916">
      <w:bodyDiv w:val="1"/>
      <w:marLeft w:val="0"/>
      <w:marRight w:val="0"/>
      <w:marTop w:val="0"/>
      <w:marBottom w:val="0"/>
      <w:divBdr>
        <w:top w:val="none" w:sz="0" w:space="0" w:color="auto"/>
        <w:left w:val="none" w:sz="0" w:space="0" w:color="auto"/>
        <w:bottom w:val="none" w:sz="0" w:space="0" w:color="auto"/>
        <w:right w:val="none" w:sz="0" w:space="0" w:color="auto"/>
      </w:divBdr>
    </w:div>
    <w:div w:id="2048481179">
      <w:bodyDiv w:val="1"/>
      <w:marLeft w:val="0"/>
      <w:marRight w:val="0"/>
      <w:marTop w:val="0"/>
      <w:marBottom w:val="0"/>
      <w:divBdr>
        <w:top w:val="none" w:sz="0" w:space="0" w:color="auto"/>
        <w:left w:val="none" w:sz="0" w:space="0" w:color="auto"/>
        <w:bottom w:val="none" w:sz="0" w:space="0" w:color="auto"/>
        <w:right w:val="none" w:sz="0" w:space="0" w:color="auto"/>
      </w:divBdr>
    </w:div>
    <w:div w:id="2066290908">
      <w:bodyDiv w:val="1"/>
      <w:marLeft w:val="0"/>
      <w:marRight w:val="0"/>
      <w:marTop w:val="0"/>
      <w:marBottom w:val="0"/>
      <w:divBdr>
        <w:top w:val="none" w:sz="0" w:space="0" w:color="auto"/>
        <w:left w:val="none" w:sz="0" w:space="0" w:color="auto"/>
        <w:bottom w:val="none" w:sz="0" w:space="0" w:color="auto"/>
        <w:right w:val="none" w:sz="0" w:space="0" w:color="auto"/>
      </w:divBdr>
    </w:div>
    <w:div w:id="2088770332">
      <w:bodyDiv w:val="1"/>
      <w:marLeft w:val="0"/>
      <w:marRight w:val="0"/>
      <w:marTop w:val="0"/>
      <w:marBottom w:val="0"/>
      <w:divBdr>
        <w:top w:val="none" w:sz="0" w:space="0" w:color="auto"/>
        <w:left w:val="none" w:sz="0" w:space="0" w:color="auto"/>
        <w:bottom w:val="none" w:sz="0" w:space="0" w:color="auto"/>
        <w:right w:val="none" w:sz="0" w:space="0" w:color="auto"/>
      </w:divBdr>
    </w:div>
    <w:div w:id="2101754685">
      <w:bodyDiv w:val="1"/>
      <w:marLeft w:val="0"/>
      <w:marRight w:val="0"/>
      <w:marTop w:val="0"/>
      <w:marBottom w:val="0"/>
      <w:divBdr>
        <w:top w:val="none" w:sz="0" w:space="0" w:color="auto"/>
        <w:left w:val="none" w:sz="0" w:space="0" w:color="auto"/>
        <w:bottom w:val="none" w:sz="0" w:space="0" w:color="auto"/>
        <w:right w:val="none" w:sz="0" w:space="0" w:color="auto"/>
      </w:divBdr>
    </w:div>
    <w:div w:id="213694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CD004-69E0-4070-AE57-78B14EA17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919</Words>
  <Characters>4963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G&amp;B</dc:creator>
  <cp:lastModifiedBy>Câmara Municipal</cp:lastModifiedBy>
  <cp:revision>2</cp:revision>
  <cp:lastPrinted>2023-04-14T18:21:00Z</cp:lastPrinted>
  <dcterms:created xsi:type="dcterms:W3CDTF">2023-04-14T18:28:00Z</dcterms:created>
  <dcterms:modified xsi:type="dcterms:W3CDTF">2023-04-14T18:28:00Z</dcterms:modified>
</cp:coreProperties>
</file>