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8FB" w:rsidRDefault="00FD78FB" w:rsidP="007A6A9C">
      <w:pPr>
        <w:jc w:val="center"/>
        <w:rPr>
          <w:rFonts w:ascii="Times New Roman" w:hAnsi="Times New Roman"/>
          <w:b/>
          <w:sz w:val="24"/>
        </w:rPr>
      </w:pPr>
    </w:p>
    <w:p w:rsidR="00F24D12" w:rsidRPr="00F24D12" w:rsidRDefault="00265080" w:rsidP="00F24D12">
      <w:pPr>
        <w:jc w:val="center"/>
        <w:rPr>
          <w:rFonts w:ascii="Times New Roman" w:hAnsi="Times New Roman"/>
          <w:i/>
          <w:sz w:val="24"/>
        </w:rPr>
      </w:pPr>
      <w:r w:rsidRPr="00265080">
        <w:rPr>
          <w:rFonts w:ascii="Times New Roman" w:hAnsi="Times New Roman"/>
          <w:b/>
          <w:sz w:val="24"/>
        </w:rPr>
        <w:t xml:space="preserve">LEI ORDINÁRIA </w:t>
      </w:r>
      <w:r>
        <w:rPr>
          <w:rFonts w:ascii="Times New Roman" w:hAnsi="Times New Roman"/>
          <w:b/>
          <w:sz w:val="24"/>
        </w:rPr>
        <w:t>Nº 1.4</w:t>
      </w:r>
      <w:r w:rsidR="007A6A9C">
        <w:rPr>
          <w:rFonts w:ascii="Times New Roman" w:hAnsi="Times New Roman"/>
          <w:b/>
          <w:sz w:val="24"/>
        </w:rPr>
        <w:t>9</w:t>
      </w:r>
      <w:r w:rsidR="00F24D12">
        <w:rPr>
          <w:rFonts w:ascii="Times New Roman" w:hAnsi="Times New Roman"/>
          <w:b/>
          <w:sz w:val="24"/>
        </w:rPr>
        <w:t>2</w:t>
      </w:r>
      <w:r w:rsidRPr="00265080">
        <w:rPr>
          <w:rFonts w:ascii="Times New Roman" w:hAnsi="Times New Roman"/>
          <w:b/>
          <w:sz w:val="24"/>
        </w:rPr>
        <w:t>/2016</w:t>
      </w:r>
    </w:p>
    <w:p w:rsidR="00F24D12" w:rsidRPr="004208DA" w:rsidRDefault="00F24D12" w:rsidP="00F24D12">
      <w:pPr>
        <w:ind w:left="3686"/>
        <w:jc w:val="both"/>
        <w:rPr>
          <w:rFonts w:ascii="Times New Roman" w:hAnsi="Times New Roman"/>
        </w:rPr>
      </w:pPr>
      <w:r w:rsidRPr="004208DA">
        <w:rPr>
          <w:rFonts w:ascii="Times New Roman" w:hAnsi="Times New Roman"/>
        </w:rPr>
        <w:t xml:space="preserve">Dispõe sobre as diretrizes orçamentárias para a elaboração de execução orçamentária e financeira do exercício de 2017, e dá outras providências. </w:t>
      </w:r>
    </w:p>
    <w:p w:rsidR="00F24D12" w:rsidRPr="004208DA" w:rsidRDefault="00F24D12" w:rsidP="00F24D12">
      <w:pPr>
        <w:jc w:val="both"/>
        <w:rPr>
          <w:rFonts w:ascii="Times New Roman" w:hAnsi="Times New Roman"/>
        </w:rPr>
      </w:pPr>
    </w:p>
    <w:p w:rsidR="00F24D12" w:rsidRPr="004208DA" w:rsidRDefault="00F24D12" w:rsidP="00F24D12">
      <w:pPr>
        <w:jc w:val="both"/>
        <w:rPr>
          <w:rFonts w:ascii="Times New Roman" w:hAnsi="Times New Roman"/>
        </w:rPr>
      </w:pPr>
      <w:r w:rsidRPr="004208DA">
        <w:rPr>
          <w:rFonts w:ascii="Times New Roman" w:hAnsi="Times New Roman"/>
        </w:rPr>
        <w:t xml:space="preserve">O Povo do Município de Lajinha, Estado de Minas Gerais, por </w:t>
      </w:r>
      <w:r>
        <w:rPr>
          <w:rFonts w:ascii="Times New Roman" w:hAnsi="Times New Roman"/>
        </w:rPr>
        <w:t xml:space="preserve"> meio de </w:t>
      </w:r>
      <w:r w:rsidRPr="004208DA">
        <w:rPr>
          <w:rFonts w:ascii="Times New Roman" w:hAnsi="Times New Roman"/>
        </w:rPr>
        <w:t>seus repr</w:t>
      </w:r>
      <w:r>
        <w:rPr>
          <w:rFonts w:ascii="Times New Roman" w:hAnsi="Times New Roman"/>
        </w:rPr>
        <w:t xml:space="preserve">esentantes na Câmara Municipal aprovou , e Eu em seu nome, SANCIONO </w:t>
      </w:r>
      <w:r w:rsidRPr="004208DA">
        <w:rPr>
          <w:rFonts w:ascii="Times New Roman" w:hAnsi="Times New Roman"/>
        </w:rPr>
        <w:t xml:space="preserve"> a seguinte Lei:</w:t>
      </w:r>
    </w:p>
    <w:p w:rsidR="00F24D12" w:rsidRPr="004208DA" w:rsidRDefault="00F24D12" w:rsidP="00F24D12">
      <w:pPr>
        <w:jc w:val="center"/>
        <w:rPr>
          <w:rFonts w:ascii="Times New Roman" w:hAnsi="Times New Roman"/>
          <w:b/>
        </w:rPr>
      </w:pPr>
    </w:p>
    <w:p w:rsidR="00F24D12" w:rsidRPr="004208DA" w:rsidRDefault="00F24D12" w:rsidP="00F24D12">
      <w:pPr>
        <w:jc w:val="center"/>
        <w:rPr>
          <w:rFonts w:ascii="Times New Roman" w:hAnsi="Times New Roman"/>
          <w:b/>
        </w:rPr>
      </w:pPr>
      <w:r w:rsidRPr="004208DA">
        <w:rPr>
          <w:rFonts w:ascii="Times New Roman" w:hAnsi="Times New Roman"/>
          <w:b/>
        </w:rPr>
        <w:t>CAPITULO I</w:t>
      </w:r>
    </w:p>
    <w:p w:rsidR="00F24D12" w:rsidRPr="00F24D12" w:rsidRDefault="00F24D12" w:rsidP="00F24D12">
      <w:pPr>
        <w:jc w:val="center"/>
        <w:rPr>
          <w:rFonts w:ascii="Times New Roman" w:hAnsi="Times New Roman"/>
          <w:b/>
        </w:rPr>
      </w:pPr>
      <w:r w:rsidRPr="004208DA">
        <w:rPr>
          <w:rFonts w:ascii="Times New Roman" w:hAnsi="Times New Roman"/>
          <w:b/>
        </w:rPr>
        <w:t>DISPOSIÇÕES PRELIMINARES</w:t>
      </w:r>
    </w:p>
    <w:p w:rsidR="00F24D12" w:rsidRPr="004208DA" w:rsidRDefault="00F24D12" w:rsidP="00F24D12">
      <w:pPr>
        <w:jc w:val="both"/>
        <w:rPr>
          <w:rFonts w:ascii="Times New Roman" w:hAnsi="Times New Roman"/>
        </w:rPr>
      </w:pPr>
      <w:r w:rsidRPr="004208DA">
        <w:rPr>
          <w:rFonts w:ascii="Times New Roman" w:hAnsi="Times New Roman"/>
          <w:b/>
        </w:rPr>
        <w:t>Art. 1º</w:t>
      </w:r>
      <w:r w:rsidRPr="004208DA">
        <w:rPr>
          <w:rFonts w:ascii="Times New Roman" w:hAnsi="Times New Roman"/>
        </w:rPr>
        <w:t xml:space="preserve"> - São estabelecidas, em cumprimento ao disposto no artigo 165, § 2º, da Constituição</w:t>
      </w:r>
      <w:r>
        <w:rPr>
          <w:rFonts w:ascii="Times New Roman" w:hAnsi="Times New Roman"/>
        </w:rPr>
        <w:t xml:space="preserve"> da República</w:t>
      </w:r>
      <w:r w:rsidRPr="004208DA">
        <w:rPr>
          <w:rFonts w:ascii="Times New Roman" w:hAnsi="Times New Roman"/>
        </w:rPr>
        <w:t>, e na Lei Complementar n.º 101, de 04 de maio de 2000, as diretrizes para a elaboração da Lei Orçamentária do exercício financeiro de 2017, compreendendo:</w:t>
      </w:r>
      <w:r w:rsidRPr="004208DA">
        <w:rPr>
          <w:rFonts w:ascii="Times New Roman" w:hAnsi="Times New Roman"/>
        </w:rPr>
        <w:tab/>
        <w:t xml:space="preserve">                         </w:t>
      </w:r>
    </w:p>
    <w:p w:rsidR="00F24D12" w:rsidRPr="004208DA" w:rsidRDefault="00F24D12" w:rsidP="00F24D12">
      <w:pPr>
        <w:jc w:val="both"/>
        <w:rPr>
          <w:rFonts w:ascii="Times New Roman" w:hAnsi="Times New Roman"/>
        </w:rPr>
      </w:pPr>
      <w:r w:rsidRPr="004208DA">
        <w:rPr>
          <w:rFonts w:ascii="Times New Roman" w:hAnsi="Times New Roman"/>
        </w:rPr>
        <w:t xml:space="preserve">I - </w:t>
      </w:r>
      <w:r>
        <w:rPr>
          <w:rFonts w:ascii="Times New Roman" w:hAnsi="Times New Roman"/>
        </w:rPr>
        <w:t>a</w:t>
      </w:r>
      <w:r w:rsidRPr="004208DA">
        <w:rPr>
          <w:rFonts w:ascii="Times New Roman" w:hAnsi="Times New Roman"/>
        </w:rPr>
        <w:t xml:space="preserve">s metas e prioridades da Administração Pública Municipal; </w:t>
      </w:r>
    </w:p>
    <w:p w:rsidR="00F24D12" w:rsidRPr="004208DA" w:rsidRDefault="00F24D12" w:rsidP="00F24D12">
      <w:pPr>
        <w:jc w:val="both"/>
        <w:rPr>
          <w:rFonts w:ascii="Times New Roman" w:hAnsi="Times New Roman"/>
        </w:rPr>
      </w:pPr>
      <w:r w:rsidRPr="004208DA">
        <w:rPr>
          <w:rFonts w:ascii="Times New Roman" w:hAnsi="Times New Roman"/>
        </w:rPr>
        <w:t xml:space="preserve">II - </w:t>
      </w:r>
      <w:r>
        <w:rPr>
          <w:rFonts w:ascii="Times New Roman" w:hAnsi="Times New Roman"/>
        </w:rPr>
        <w:t>o</w:t>
      </w:r>
      <w:r w:rsidRPr="004208DA">
        <w:rPr>
          <w:rFonts w:ascii="Times New Roman" w:hAnsi="Times New Roman"/>
        </w:rPr>
        <w:t>rientações básicas para elaboração da Lei Orçamentária anual;</w:t>
      </w:r>
    </w:p>
    <w:p w:rsidR="00F24D12" w:rsidRPr="004208DA" w:rsidRDefault="00F24D12" w:rsidP="00F24D12">
      <w:pPr>
        <w:jc w:val="both"/>
        <w:rPr>
          <w:rFonts w:ascii="Times New Roman" w:hAnsi="Times New Roman"/>
        </w:rPr>
      </w:pPr>
      <w:r w:rsidRPr="004208DA">
        <w:rPr>
          <w:rFonts w:ascii="Times New Roman" w:hAnsi="Times New Roman"/>
        </w:rPr>
        <w:t>III- disposições sobre a política de pessoal e serviços extraordinários;</w:t>
      </w:r>
    </w:p>
    <w:p w:rsidR="00F24D12" w:rsidRPr="004208DA" w:rsidRDefault="00F24D12" w:rsidP="00F24D12">
      <w:pPr>
        <w:jc w:val="both"/>
        <w:rPr>
          <w:rFonts w:ascii="Times New Roman" w:hAnsi="Times New Roman"/>
        </w:rPr>
      </w:pPr>
      <w:r w:rsidRPr="004208DA">
        <w:rPr>
          <w:rFonts w:ascii="Times New Roman" w:hAnsi="Times New Roman"/>
        </w:rPr>
        <w:t xml:space="preserve">IV- </w:t>
      </w:r>
      <w:r>
        <w:rPr>
          <w:rFonts w:ascii="Times New Roman" w:hAnsi="Times New Roman"/>
        </w:rPr>
        <w:t>d</w:t>
      </w:r>
      <w:r w:rsidRPr="004208DA">
        <w:rPr>
          <w:rFonts w:ascii="Times New Roman" w:hAnsi="Times New Roman"/>
        </w:rPr>
        <w:t>isposição sobre a receita e alterações na legislação tributaria do município;</w:t>
      </w:r>
    </w:p>
    <w:p w:rsidR="00F24D12" w:rsidRPr="004208DA" w:rsidRDefault="00F24D12" w:rsidP="00F24D12">
      <w:pPr>
        <w:jc w:val="both"/>
        <w:rPr>
          <w:rFonts w:ascii="Times New Roman" w:hAnsi="Times New Roman"/>
        </w:rPr>
      </w:pPr>
      <w:r w:rsidRPr="004208DA">
        <w:rPr>
          <w:rFonts w:ascii="Times New Roman" w:hAnsi="Times New Roman"/>
        </w:rPr>
        <w:t xml:space="preserve">V- </w:t>
      </w:r>
      <w:r>
        <w:rPr>
          <w:rFonts w:ascii="Times New Roman" w:hAnsi="Times New Roman"/>
        </w:rPr>
        <w:t>e</w:t>
      </w:r>
      <w:r w:rsidRPr="004208DA">
        <w:rPr>
          <w:rFonts w:ascii="Times New Roman" w:hAnsi="Times New Roman"/>
        </w:rPr>
        <w:t xml:space="preserve">quilíbrio entre receitas e despesas; </w:t>
      </w:r>
    </w:p>
    <w:p w:rsidR="00F24D12" w:rsidRPr="004208DA" w:rsidRDefault="00F24D12" w:rsidP="00F24D12">
      <w:pPr>
        <w:jc w:val="both"/>
        <w:rPr>
          <w:rFonts w:ascii="Times New Roman" w:hAnsi="Times New Roman"/>
        </w:rPr>
      </w:pPr>
      <w:r w:rsidRPr="004208DA">
        <w:rPr>
          <w:rFonts w:ascii="Times New Roman" w:hAnsi="Times New Roman"/>
        </w:rPr>
        <w:t xml:space="preserve">VI- </w:t>
      </w:r>
      <w:r>
        <w:rPr>
          <w:rFonts w:ascii="Times New Roman" w:hAnsi="Times New Roman"/>
        </w:rPr>
        <w:t>c</w:t>
      </w:r>
      <w:r w:rsidRPr="004208DA">
        <w:rPr>
          <w:rFonts w:ascii="Times New Roman" w:hAnsi="Times New Roman"/>
        </w:rPr>
        <w:t xml:space="preserve">ritérios e formas de limitação de empenho; </w:t>
      </w:r>
    </w:p>
    <w:p w:rsidR="00F24D12" w:rsidRPr="004208DA" w:rsidRDefault="00F24D12" w:rsidP="00F24D12">
      <w:pPr>
        <w:jc w:val="both"/>
        <w:rPr>
          <w:rFonts w:ascii="Times New Roman" w:hAnsi="Times New Roman"/>
        </w:rPr>
      </w:pPr>
      <w:r w:rsidRPr="004208DA">
        <w:rPr>
          <w:rFonts w:ascii="Times New Roman" w:hAnsi="Times New Roman"/>
        </w:rPr>
        <w:t xml:space="preserve">VII- </w:t>
      </w:r>
      <w:r>
        <w:rPr>
          <w:rFonts w:ascii="Times New Roman" w:hAnsi="Times New Roman"/>
        </w:rPr>
        <w:t>n</w:t>
      </w:r>
      <w:r w:rsidRPr="004208DA">
        <w:rPr>
          <w:rFonts w:ascii="Times New Roman" w:hAnsi="Times New Roman"/>
        </w:rPr>
        <w:t xml:space="preserve">ormas relativas ao controle de custos e a avaliação dos resultados dos programas financiados com recursos de orçamentos; </w:t>
      </w:r>
    </w:p>
    <w:p w:rsidR="00F24D12" w:rsidRPr="004208DA" w:rsidRDefault="00F24D12" w:rsidP="00F24D12">
      <w:pPr>
        <w:jc w:val="both"/>
        <w:rPr>
          <w:rFonts w:ascii="Times New Roman" w:hAnsi="Times New Roman"/>
        </w:rPr>
      </w:pPr>
      <w:r w:rsidRPr="004208DA">
        <w:rPr>
          <w:rFonts w:ascii="Times New Roman" w:hAnsi="Times New Roman"/>
        </w:rPr>
        <w:t>VIII- condições e exigências para transferências de recursos a entidades públicas e privadas;</w:t>
      </w:r>
    </w:p>
    <w:p w:rsidR="00F24D12" w:rsidRPr="004208DA" w:rsidRDefault="00F24D12" w:rsidP="00F24D12">
      <w:pPr>
        <w:jc w:val="both"/>
        <w:rPr>
          <w:rFonts w:ascii="Times New Roman" w:hAnsi="Times New Roman"/>
        </w:rPr>
      </w:pPr>
      <w:r w:rsidRPr="004208DA">
        <w:rPr>
          <w:rFonts w:ascii="Times New Roman" w:hAnsi="Times New Roman"/>
        </w:rPr>
        <w:t xml:space="preserve">IX- </w:t>
      </w:r>
      <w:r>
        <w:rPr>
          <w:rFonts w:ascii="Times New Roman" w:hAnsi="Times New Roman"/>
        </w:rPr>
        <w:t>a</w:t>
      </w:r>
      <w:r w:rsidRPr="004208DA">
        <w:rPr>
          <w:rFonts w:ascii="Times New Roman" w:hAnsi="Times New Roman"/>
        </w:rPr>
        <w:t xml:space="preserve">utorização para o Município auxiliar o custeio de despesas atribuídas a outras antes da Federação; </w:t>
      </w:r>
    </w:p>
    <w:p w:rsidR="00F24D12" w:rsidRPr="004208DA" w:rsidRDefault="00F24D12" w:rsidP="00F24D12">
      <w:pPr>
        <w:jc w:val="both"/>
        <w:rPr>
          <w:rFonts w:ascii="Times New Roman" w:hAnsi="Times New Roman"/>
        </w:rPr>
      </w:pPr>
      <w:r w:rsidRPr="004208DA">
        <w:rPr>
          <w:rFonts w:ascii="Times New Roman" w:hAnsi="Times New Roman"/>
        </w:rPr>
        <w:t xml:space="preserve">X - </w:t>
      </w:r>
      <w:r>
        <w:rPr>
          <w:rFonts w:ascii="Times New Roman" w:hAnsi="Times New Roman"/>
        </w:rPr>
        <w:t>p</w:t>
      </w:r>
      <w:r w:rsidRPr="004208DA">
        <w:rPr>
          <w:rFonts w:ascii="Times New Roman" w:hAnsi="Times New Roman"/>
        </w:rPr>
        <w:t xml:space="preserve">arâmetros para a elaboração da programação financeira e do cronograma mensal de desembolso; </w:t>
      </w:r>
    </w:p>
    <w:p w:rsidR="00F24D12" w:rsidRPr="004208DA" w:rsidRDefault="00F24D12" w:rsidP="00F24D12">
      <w:pPr>
        <w:jc w:val="both"/>
        <w:rPr>
          <w:rFonts w:ascii="Times New Roman" w:hAnsi="Times New Roman"/>
        </w:rPr>
      </w:pPr>
      <w:r w:rsidRPr="004208DA">
        <w:rPr>
          <w:rFonts w:ascii="Times New Roman" w:hAnsi="Times New Roman"/>
        </w:rPr>
        <w:t xml:space="preserve">XI- </w:t>
      </w:r>
      <w:r>
        <w:rPr>
          <w:rFonts w:ascii="Times New Roman" w:hAnsi="Times New Roman"/>
        </w:rPr>
        <w:t>d</w:t>
      </w:r>
      <w:r w:rsidRPr="004208DA">
        <w:rPr>
          <w:rFonts w:ascii="Times New Roman" w:hAnsi="Times New Roman"/>
        </w:rPr>
        <w:t>efinição de critérios para inicio de novos projetos;</w:t>
      </w:r>
    </w:p>
    <w:p w:rsidR="00F24D12" w:rsidRPr="004208DA" w:rsidRDefault="00F24D12" w:rsidP="00F24D12">
      <w:pPr>
        <w:jc w:val="both"/>
        <w:rPr>
          <w:rFonts w:ascii="Times New Roman" w:hAnsi="Times New Roman"/>
        </w:rPr>
      </w:pPr>
      <w:r w:rsidRPr="004208DA">
        <w:rPr>
          <w:rFonts w:ascii="Times New Roman" w:hAnsi="Times New Roman"/>
        </w:rPr>
        <w:t xml:space="preserve">XII- </w:t>
      </w:r>
      <w:r>
        <w:rPr>
          <w:rFonts w:ascii="Times New Roman" w:hAnsi="Times New Roman"/>
        </w:rPr>
        <w:t>d</w:t>
      </w:r>
      <w:r w:rsidRPr="004208DA">
        <w:rPr>
          <w:rFonts w:ascii="Times New Roman" w:hAnsi="Times New Roman"/>
        </w:rPr>
        <w:t>efinição das despesas consideradas irrelevantes;</w:t>
      </w:r>
    </w:p>
    <w:p w:rsidR="00F24D12" w:rsidRPr="004208DA" w:rsidRDefault="00F24D12" w:rsidP="00F24D12">
      <w:pPr>
        <w:jc w:val="both"/>
        <w:rPr>
          <w:rFonts w:ascii="Times New Roman" w:hAnsi="Times New Roman"/>
        </w:rPr>
      </w:pPr>
      <w:r w:rsidRPr="004208DA">
        <w:rPr>
          <w:rFonts w:ascii="Times New Roman" w:hAnsi="Times New Roman"/>
        </w:rPr>
        <w:t xml:space="preserve"> XIII - </w:t>
      </w:r>
      <w:r>
        <w:rPr>
          <w:rFonts w:ascii="Times New Roman" w:hAnsi="Times New Roman"/>
        </w:rPr>
        <w:t>i</w:t>
      </w:r>
      <w:r w:rsidRPr="004208DA">
        <w:rPr>
          <w:rFonts w:ascii="Times New Roman" w:hAnsi="Times New Roman"/>
        </w:rPr>
        <w:t>ncentivo a participação popular;</w:t>
      </w:r>
    </w:p>
    <w:p w:rsidR="00F24D12" w:rsidRPr="004208DA" w:rsidRDefault="00F24D12" w:rsidP="00F24D12">
      <w:pPr>
        <w:jc w:val="both"/>
        <w:rPr>
          <w:rFonts w:ascii="Times New Roman" w:hAnsi="Times New Roman"/>
        </w:rPr>
      </w:pPr>
      <w:r w:rsidRPr="004208DA">
        <w:rPr>
          <w:rFonts w:ascii="Times New Roman" w:hAnsi="Times New Roman"/>
        </w:rPr>
        <w:t xml:space="preserve">XIV- </w:t>
      </w:r>
      <w:r>
        <w:rPr>
          <w:rFonts w:ascii="Times New Roman" w:hAnsi="Times New Roman"/>
        </w:rPr>
        <w:t>a</w:t>
      </w:r>
      <w:r w:rsidRPr="004208DA">
        <w:rPr>
          <w:rFonts w:ascii="Times New Roman" w:hAnsi="Times New Roman"/>
        </w:rPr>
        <w:t xml:space="preserve">s disposições gerais. </w:t>
      </w:r>
    </w:p>
    <w:p w:rsidR="00F24D12" w:rsidRPr="004208DA" w:rsidRDefault="00F24D12" w:rsidP="00F24D12">
      <w:pPr>
        <w:jc w:val="both"/>
        <w:rPr>
          <w:rFonts w:ascii="Times New Roman" w:hAnsi="Times New Roman"/>
        </w:rPr>
      </w:pPr>
    </w:p>
    <w:p w:rsidR="00F24D12" w:rsidRPr="004208DA" w:rsidRDefault="00F24D12" w:rsidP="00F24D12">
      <w:pPr>
        <w:jc w:val="center"/>
        <w:rPr>
          <w:rFonts w:ascii="Times New Roman" w:hAnsi="Times New Roman"/>
          <w:b/>
        </w:rPr>
      </w:pPr>
      <w:r w:rsidRPr="004208DA">
        <w:rPr>
          <w:rFonts w:ascii="Times New Roman" w:hAnsi="Times New Roman"/>
          <w:b/>
        </w:rPr>
        <w:lastRenderedPageBreak/>
        <w:t>Seção I</w:t>
      </w:r>
    </w:p>
    <w:p w:rsidR="00F24D12" w:rsidRPr="004208DA" w:rsidRDefault="00F24D12" w:rsidP="00F24D12">
      <w:pPr>
        <w:jc w:val="center"/>
        <w:rPr>
          <w:rFonts w:ascii="Times New Roman" w:hAnsi="Times New Roman"/>
          <w:b/>
        </w:rPr>
      </w:pPr>
      <w:r w:rsidRPr="004208DA">
        <w:rPr>
          <w:rFonts w:ascii="Times New Roman" w:hAnsi="Times New Roman"/>
          <w:b/>
        </w:rPr>
        <w:t xml:space="preserve">Das Metas </w:t>
      </w:r>
      <w:r>
        <w:rPr>
          <w:rFonts w:ascii="Times New Roman" w:hAnsi="Times New Roman"/>
          <w:b/>
        </w:rPr>
        <w:t>e</w:t>
      </w:r>
      <w:r w:rsidRPr="004208DA">
        <w:rPr>
          <w:rFonts w:ascii="Times New Roman" w:hAnsi="Times New Roman"/>
          <w:b/>
        </w:rPr>
        <w:t xml:space="preserve"> Prioridades </w:t>
      </w:r>
      <w:r>
        <w:rPr>
          <w:rFonts w:ascii="Times New Roman" w:hAnsi="Times New Roman"/>
          <w:b/>
        </w:rPr>
        <w:t>d</w:t>
      </w:r>
      <w:r w:rsidRPr="004208DA">
        <w:rPr>
          <w:rFonts w:ascii="Times New Roman" w:hAnsi="Times New Roman"/>
          <w:b/>
        </w:rPr>
        <w:t>a Administração Pública Municipal</w:t>
      </w:r>
    </w:p>
    <w:p w:rsidR="00F24D12" w:rsidRPr="004208DA" w:rsidRDefault="00F24D12" w:rsidP="00F24D12">
      <w:pPr>
        <w:jc w:val="both"/>
        <w:rPr>
          <w:rFonts w:ascii="Times New Roman" w:hAnsi="Times New Roman"/>
        </w:rPr>
      </w:pPr>
      <w:r w:rsidRPr="004208DA">
        <w:rPr>
          <w:rFonts w:ascii="Times New Roman" w:hAnsi="Times New Roman"/>
          <w:b/>
        </w:rPr>
        <w:t>Art. 2º</w:t>
      </w:r>
      <w:r w:rsidRPr="004208DA">
        <w:rPr>
          <w:rFonts w:ascii="Times New Roman" w:hAnsi="Times New Roman"/>
        </w:rPr>
        <w:t xml:space="preserve"> - Em consonância com o disposto no artigo 165, § 2º, da Constituição da República, atendidas as despesas que constituem obrigação constitucional ou legal do Município, as ações relativas à manutenção e funcionamento dos órgãos da Administração Direta e das Entidades da Administração Indireta, as metas e as prioridades para o exercício financeiro de 2017 correspondem às ações especificadas no Anexo de Metas e Prioridades que integra esta Lei, de acordo com os programas e ações estabelecidos no Plano Plurianual relativo ao período de 2014-2017,  as quais terão precedência na alocação de recursos na Lei Orçamentária de 2017 e na sua execução, não se constituindo, todavia, em limite à programação das despesas. </w:t>
      </w:r>
    </w:p>
    <w:p w:rsidR="00F24D12" w:rsidRPr="004208DA" w:rsidRDefault="00F24D12" w:rsidP="00F24D12">
      <w:pPr>
        <w:jc w:val="both"/>
        <w:rPr>
          <w:rFonts w:ascii="Times New Roman" w:hAnsi="Times New Roman"/>
          <w:i/>
          <w:iCs/>
        </w:rPr>
      </w:pPr>
      <w:r w:rsidRPr="004208DA">
        <w:rPr>
          <w:rFonts w:ascii="Times New Roman" w:hAnsi="Times New Roman"/>
          <w:b/>
        </w:rPr>
        <w:t>§1°.</w:t>
      </w:r>
      <w:r w:rsidRPr="004208DA">
        <w:rPr>
          <w:rFonts w:ascii="Times New Roman" w:hAnsi="Times New Roman"/>
        </w:rPr>
        <w:t xml:space="preserve"> O Projeto de Lei Orçamentária para 2017 deverá ser elaborado em consonância com as metas e prioridades estabelecidas na forma do </w:t>
      </w:r>
      <w:r w:rsidRPr="004208DA">
        <w:rPr>
          <w:rFonts w:ascii="Times New Roman" w:hAnsi="Times New Roman"/>
          <w:i/>
          <w:iCs/>
        </w:rPr>
        <w:t xml:space="preserve">caput </w:t>
      </w:r>
      <w:r w:rsidRPr="004208DA">
        <w:rPr>
          <w:rFonts w:ascii="Times New Roman" w:hAnsi="Times New Roman"/>
        </w:rPr>
        <w:t>deste artigo</w:t>
      </w:r>
      <w:r w:rsidRPr="004208DA">
        <w:rPr>
          <w:rFonts w:ascii="Times New Roman" w:hAnsi="Times New Roman"/>
          <w:i/>
          <w:iCs/>
        </w:rPr>
        <w:t>.</w:t>
      </w:r>
    </w:p>
    <w:p w:rsidR="00F24D12" w:rsidRPr="004208DA" w:rsidRDefault="00F24D12" w:rsidP="00F24D12">
      <w:pPr>
        <w:jc w:val="both"/>
        <w:rPr>
          <w:rFonts w:ascii="Times New Roman" w:hAnsi="Times New Roman"/>
          <w:i/>
          <w:iCs/>
        </w:rPr>
      </w:pPr>
      <w:r w:rsidRPr="004208DA">
        <w:rPr>
          <w:rFonts w:ascii="Times New Roman" w:hAnsi="Times New Roman"/>
          <w:b/>
        </w:rPr>
        <w:t>§2°.</w:t>
      </w:r>
      <w:r w:rsidRPr="004208DA">
        <w:rPr>
          <w:rFonts w:ascii="Times New Roman" w:hAnsi="Times New Roman"/>
        </w:rPr>
        <w:t xml:space="preserve"> O Projeto de Lei Orçamentária para 2017 conterá demonstrativo da observância das metas e prioridades estabelecidas na forma de </w:t>
      </w:r>
      <w:r w:rsidRPr="004208DA">
        <w:rPr>
          <w:rFonts w:ascii="Times New Roman" w:hAnsi="Times New Roman"/>
          <w:i/>
          <w:iCs/>
        </w:rPr>
        <w:t>caput</w:t>
      </w:r>
      <w:r w:rsidRPr="004208DA">
        <w:rPr>
          <w:rFonts w:ascii="Times New Roman" w:hAnsi="Times New Roman"/>
        </w:rPr>
        <w:t xml:space="preserve"> deste artigo. </w:t>
      </w:r>
    </w:p>
    <w:p w:rsidR="00F24D12" w:rsidRPr="004208DA" w:rsidRDefault="00F24D12" w:rsidP="00F24D12">
      <w:pPr>
        <w:jc w:val="both"/>
        <w:rPr>
          <w:rFonts w:ascii="Times New Roman" w:hAnsi="Times New Roman"/>
        </w:rPr>
      </w:pPr>
    </w:p>
    <w:p w:rsidR="00F24D12" w:rsidRPr="004208DA" w:rsidRDefault="00F24D12" w:rsidP="00F24D12">
      <w:pPr>
        <w:jc w:val="center"/>
        <w:rPr>
          <w:rFonts w:ascii="Times New Roman" w:hAnsi="Times New Roman"/>
          <w:b/>
        </w:rPr>
      </w:pPr>
      <w:r w:rsidRPr="004208DA">
        <w:rPr>
          <w:rFonts w:ascii="Times New Roman" w:hAnsi="Times New Roman"/>
          <w:b/>
        </w:rPr>
        <w:t>Seção Ii</w:t>
      </w:r>
    </w:p>
    <w:p w:rsidR="00F24D12" w:rsidRPr="004208DA" w:rsidRDefault="00F24D12" w:rsidP="00F24D12">
      <w:pPr>
        <w:jc w:val="center"/>
        <w:rPr>
          <w:rFonts w:ascii="Times New Roman" w:hAnsi="Times New Roman"/>
        </w:rPr>
      </w:pPr>
      <w:r w:rsidRPr="004208DA">
        <w:rPr>
          <w:rFonts w:ascii="Times New Roman" w:hAnsi="Times New Roman"/>
          <w:b/>
        </w:rPr>
        <w:t>Das Orien</w:t>
      </w:r>
      <w:r>
        <w:rPr>
          <w:rFonts w:ascii="Times New Roman" w:hAnsi="Times New Roman"/>
          <w:b/>
        </w:rPr>
        <w:t>tações Básicas para Elaboração d</w:t>
      </w:r>
      <w:r w:rsidRPr="004208DA">
        <w:rPr>
          <w:rFonts w:ascii="Times New Roman" w:hAnsi="Times New Roman"/>
          <w:b/>
        </w:rPr>
        <w:t>a Lei Orçamentária Anual</w:t>
      </w:r>
    </w:p>
    <w:p w:rsidR="00F24D12" w:rsidRPr="004208DA" w:rsidRDefault="00F24D12" w:rsidP="00F24D12">
      <w:pPr>
        <w:jc w:val="both"/>
        <w:rPr>
          <w:rFonts w:ascii="Times New Roman" w:hAnsi="Times New Roman"/>
        </w:rPr>
      </w:pPr>
      <w:r w:rsidRPr="004208DA">
        <w:rPr>
          <w:rFonts w:ascii="Times New Roman" w:hAnsi="Times New Roman"/>
        </w:rPr>
        <w:t xml:space="preserve">                                       </w:t>
      </w:r>
      <w:r>
        <w:rPr>
          <w:rFonts w:ascii="Times New Roman" w:hAnsi="Times New Roman"/>
        </w:rPr>
        <w:t xml:space="preserve">                               </w:t>
      </w:r>
    </w:p>
    <w:p w:rsidR="00F24D12" w:rsidRPr="004208DA" w:rsidRDefault="00F24D12" w:rsidP="00F24D12">
      <w:pPr>
        <w:jc w:val="center"/>
        <w:rPr>
          <w:rFonts w:ascii="Times New Roman" w:hAnsi="Times New Roman"/>
        </w:rPr>
      </w:pPr>
      <w:r w:rsidRPr="004208DA">
        <w:rPr>
          <w:rFonts w:ascii="Times New Roman" w:hAnsi="Times New Roman"/>
        </w:rPr>
        <w:t>Subseção I</w:t>
      </w:r>
    </w:p>
    <w:p w:rsidR="00F24D12" w:rsidRPr="004208DA" w:rsidRDefault="00F24D12" w:rsidP="00F24D12">
      <w:pPr>
        <w:jc w:val="center"/>
        <w:rPr>
          <w:rFonts w:ascii="Times New Roman" w:hAnsi="Times New Roman"/>
        </w:rPr>
      </w:pPr>
      <w:r w:rsidRPr="004208DA">
        <w:rPr>
          <w:rFonts w:ascii="Times New Roman" w:hAnsi="Times New Roman"/>
        </w:rPr>
        <w:t>Das Diretrizes Gerais</w:t>
      </w:r>
    </w:p>
    <w:p w:rsidR="00F24D12" w:rsidRPr="004208DA" w:rsidRDefault="00F24D12" w:rsidP="00F24D12">
      <w:pPr>
        <w:jc w:val="both"/>
        <w:rPr>
          <w:rFonts w:ascii="Times New Roman" w:hAnsi="Times New Roman"/>
        </w:rPr>
      </w:pPr>
      <w:r w:rsidRPr="004208DA">
        <w:rPr>
          <w:rFonts w:ascii="Times New Roman" w:hAnsi="Times New Roman"/>
          <w:b/>
        </w:rPr>
        <w:t>Art. 3º</w:t>
      </w:r>
      <w:r w:rsidRPr="004208DA">
        <w:rPr>
          <w:rFonts w:ascii="Times New Roman" w:hAnsi="Times New Roman"/>
        </w:rPr>
        <w:t xml:space="preserve"> - Em entendimento ao art.167, inciso VI, da </w:t>
      </w:r>
      <w:r>
        <w:rPr>
          <w:rFonts w:ascii="Times New Roman" w:hAnsi="Times New Roman"/>
        </w:rPr>
        <w:t>C</w:t>
      </w:r>
      <w:r w:rsidRPr="004208DA">
        <w:rPr>
          <w:rFonts w:ascii="Times New Roman" w:hAnsi="Times New Roman"/>
        </w:rPr>
        <w:t xml:space="preserve">onstituição Federal, são definidos os conceitos descritos nos parágrafos deste artigo. </w:t>
      </w:r>
    </w:p>
    <w:p w:rsidR="00F24D12" w:rsidRPr="004208DA" w:rsidRDefault="00F24D12" w:rsidP="00F24D12">
      <w:pPr>
        <w:jc w:val="both"/>
        <w:rPr>
          <w:rFonts w:ascii="Times New Roman" w:hAnsi="Times New Roman"/>
        </w:rPr>
      </w:pPr>
      <w:r w:rsidRPr="004208DA">
        <w:rPr>
          <w:rFonts w:ascii="Times New Roman" w:hAnsi="Times New Roman"/>
          <w:b/>
        </w:rPr>
        <w:t>§1º.</w:t>
      </w:r>
      <w:r w:rsidRPr="004208DA">
        <w:rPr>
          <w:rFonts w:ascii="Times New Roman" w:hAnsi="Times New Roman"/>
        </w:rPr>
        <w:tab/>
        <w:t xml:space="preserve">As categorias de programação de que trata esta Lei serão identificadas por programas e </w:t>
      </w:r>
      <w:r>
        <w:rPr>
          <w:rFonts w:ascii="Times New Roman" w:hAnsi="Times New Roman"/>
        </w:rPr>
        <w:t>a</w:t>
      </w:r>
      <w:r w:rsidRPr="004208DA">
        <w:rPr>
          <w:rFonts w:ascii="Times New Roman" w:hAnsi="Times New Roman"/>
        </w:rPr>
        <w:t xml:space="preserve">ções (atividades, projetos, operações especiais), de acordo com as codificações da Portaria SOF n° 42/1999, da Portaria Interministerial STN/SOF n° 163/2001 e da Lei do Plano Plurianual relativo ao período 2014-2017. </w:t>
      </w:r>
    </w:p>
    <w:p w:rsidR="00F24D12" w:rsidRPr="004208DA" w:rsidRDefault="00F24D12" w:rsidP="00F24D12">
      <w:pPr>
        <w:jc w:val="both"/>
        <w:rPr>
          <w:rFonts w:ascii="Times New Roman" w:hAnsi="Times New Roman"/>
        </w:rPr>
      </w:pPr>
      <w:r w:rsidRPr="004208DA">
        <w:rPr>
          <w:rFonts w:ascii="Times New Roman" w:hAnsi="Times New Roman"/>
          <w:b/>
        </w:rPr>
        <w:t>§ 2º.</w:t>
      </w:r>
      <w:r w:rsidRPr="004208DA">
        <w:rPr>
          <w:rFonts w:ascii="Times New Roman" w:hAnsi="Times New Roman"/>
        </w:rPr>
        <w:tab/>
        <w:t xml:space="preserve">Órgãos São entidades existentes no Município. </w:t>
      </w:r>
    </w:p>
    <w:p w:rsidR="00F24D12" w:rsidRDefault="00F24D12" w:rsidP="00F24D12">
      <w:pPr>
        <w:jc w:val="both"/>
        <w:rPr>
          <w:rFonts w:ascii="Times New Roman" w:hAnsi="Times New Roman"/>
        </w:rPr>
      </w:pPr>
      <w:r w:rsidRPr="004208DA">
        <w:rPr>
          <w:rFonts w:ascii="Times New Roman" w:hAnsi="Times New Roman"/>
          <w:b/>
        </w:rPr>
        <w:t>§ 3º.</w:t>
      </w:r>
      <w:r w:rsidRPr="004208DA">
        <w:rPr>
          <w:rFonts w:ascii="Times New Roman" w:hAnsi="Times New Roman"/>
        </w:rPr>
        <w:tab/>
        <w:t>Para efeito desta Lei, entende-se por:</w:t>
      </w:r>
    </w:p>
    <w:p w:rsidR="00F24D12" w:rsidRDefault="00F24D12" w:rsidP="00F24D12">
      <w:pPr>
        <w:jc w:val="both"/>
        <w:rPr>
          <w:rFonts w:ascii="Times New Roman" w:hAnsi="Times New Roman"/>
        </w:rPr>
      </w:pPr>
      <w:r w:rsidRPr="004208DA">
        <w:rPr>
          <w:rFonts w:ascii="Times New Roman" w:hAnsi="Times New Roman"/>
        </w:rPr>
        <w:t xml:space="preserve"> I - </w:t>
      </w:r>
      <w:r>
        <w:rPr>
          <w:rFonts w:ascii="Times New Roman" w:hAnsi="Times New Roman"/>
        </w:rPr>
        <w:t>p</w:t>
      </w:r>
      <w:r w:rsidRPr="004208DA">
        <w:rPr>
          <w:rFonts w:ascii="Times New Roman" w:hAnsi="Times New Roman"/>
        </w:rPr>
        <w:t xml:space="preserve">rograma, instrumento de organização e da ação gorvenamental visando à concretização dos objetivos pretendidos, sendo mensurado por indicadores estabelecidos no Plano Plurianual;  </w:t>
      </w:r>
    </w:p>
    <w:p w:rsidR="00F24D12" w:rsidRDefault="00F24D12" w:rsidP="00F24D12">
      <w:pPr>
        <w:jc w:val="both"/>
        <w:rPr>
          <w:rFonts w:ascii="Times New Roman" w:hAnsi="Times New Roman"/>
        </w:rPr>
      </w:pPr>
      <w:r w:rsidRPr="004208DA">
        <w:rPr>
          <w:rFonts w:ascii="Times New Roman" w:hAnsi="Times New Roman"/>
        </w:rPr>
        <w:t xml:space="preserve">II - </w:t>
      </w:r>
      <w:r>
        <w:rPr>
          <w:rFonts w:ascii="Times New Roman" w:hAnsi="Times New Roman"/>
        </w:rPr>
        <w:t>a</w:t>
      </w:r>
      <w:r w:rsidRPr="004208DA">
        <w:rPr>
          <w:rFonts w:ascii="Times New Roman" w:hAnsi="Times New Roman"/>
        </w:rPr>
        <w:t xml:space="preserve">tividade, um instrumento de programação para alcançar o objetivo de um programa, envolvendo um conjunto de operações que se realizam de modo continuo e permanente, das quais resulta um produto necessário à manutenção da ação de governo; </w:t>
      </w:r>
    </w:p>
    <w:p w:rsidR="00F24D12" w:rsidRDefault="00F24D12" w:rsidP="00F24D12">
      <w:pPr>
        <w:jc w:val="both"/>
        <w:rPr>
          <w:rFonts w:ascii="Times New Roman" w:hAnsi="Times New Roman"/>
        </w:rPr>
      </w:pPr>
      <w:r w:rsidRPr="004208DA">
        <w:rPr>
          <w:rFonts w:ascii="Times New Roman" w:hAnsi="Times New Roman"/>
        </w:rPr>
        <w:t xml:space="preserve">III - </w:t>
      </w:r>
      <w:r>
        <w:rPr>
          <w:rFonts w:ascii="Times New Roman" w:hAnsi="Times New Roman"/>
        </w:rPr>
        <w:t>p</w:t>
      </w:r>
      <w:r w:rsidRPr="004208DA">
        <w:rPr>
          <w:rFonts w:ascii="Times New Roman" w:hAnsi="Times New Roman"/>
        </w:rPr>
        <w:t xml:space="preserve">rojeto, um instrumento de programação para alcançar o objetivo de um programa, envolvendo um conjunto de operações, limitadas no tempo, das quais resulta um produto que concorre para expansão ou aperfeiçoamento da ação de governo; </w:t>
      </w:r>
    </w:p>
    <w:p w:rsidR="00F24D12" w:rsidRDefault="00F24D12" w:rsidP="00F24D12">
      <w:pPr>
        <w:jc w:val="both"/>
        <w:rPr>
          <w:rFonts w:ascii="Times New Roman" w:hAnsi="Times New Roman"/>
        </w:rPr>
      </w:pPr>
      <w:r w:rsidRPr="004208DA">
        <w:rPr>
          <w:rFonts w:ascii="Times New Roman" w:hAnsi="Times New Roman"/>
        </w:rPr>
        <w:t xml:space="preserve">IV - </w:t>
      </w:r>
      <w:r>
        <w:rPr>
          <w:rFonts w:ascii="Times New Roman" w:hAnsi="Times New Roman"/>
        </w:rPr>
        <w:t>u</w:t>
      </w:r>
      <w:r w:rsidRPr="004208DA">
        <w:rPr>
          <w:rFonts w:ascii="Times New Roman" w:hAnsi="Times New Roman"/>
        </w:rPr>
        <w:t xml:space="preserve">nidade orçamentária, o menor nível da classificação institucional, agrupa em órgãos orçamentários, entendidos estes como os de maior nível da classificação institucional;  </w:t>
      </w:r>
    </w:p>
    <w:p w:rsidR="00F24D12" w:rsidRDefault="00F24D12" w:rsidP="00F24D12">
      <w:pPr>
        <w:jc w:val="both"/>
        <w:rPr>
          <w:rFonts w:ascii="Times New Roman" w:hAnsi="Times New Roman"/>
        </w:rPr>
      </w:pPr>
      <w:r w:rsidRPr="004208DA">
        <w:rPr>
          <w:rFonts w:ascii="Times New Roman" w:hAnsi="Times New Roman"/>
        </w:rPr>
        <w:t xml:space="preserve">V - </w:t>
      </w:r>
      <w:r>
        <w:rPr>
          <w:rFonts w:ascii="Times New Roman" w:hAnsi="Times New Roman"/>
        </w:rPr>
        <w:t>c</w:t>
      </w:r>
      <w:r w:rsidRPr="004208DA">
        <w:rPr>
          <w:rFonts w:ascii="Times New Roman" w:hAnsi="Times New Roman"/>
        </w:rPr>
        <w:t xml:space="preserve">oncedente, o órgão ou a Entidade da Administração Pública direta ou Indireta responsável pela transferência de recursos financeiros, inclusive os decorrentes de descentralização de créditos orçamentários; e, </w:t>
      </w:r>
    </w:p>
    <w:p w:rsidR="00F24D12" w:rsidRDefault="00F24D12" w:rsidP="00F24D12">
      <w:pPr>
        <w:jc w:val="both"/>
        <w:rPr>
          <w:rFonts w:ascii="Times New Roman" w:hAnsi="Times New Roman"/>
        </w:rPr>
      </w:pPr>
      <w:r w:rsidRPr="004208DA">
        <w:rPr>
          <w:rFonts w:ascii="Times New Roman" w:hAnsi="Times New Roman"/>
        </w:rPr>
        <w:t xml:space="preserve">VI - convenente, o órgão ou a Entidade da Administração Pública Direta ou Indireta dos Governos Federal, Estadual, Municipais, e as Entidades privadas, com os quais a Administração Municipal pactue a transferência de recursos financeiros, inclusive quando decorrentes de descentralização de créditos orçamentários. </w:t>
      </w:r>
    </w:p>
    <w:p w:rsidR="00F24D12" w:rsidRDefault="00F24D12" w:rsidP="00F24D12">
      <w:pPr>
        <w:jc w:val="both"/>
        <w:rPr>
          <w:rFonts w:ascii="Times New Roman" w:hAnsi="Times New Roman"/>
        </w:rPr>
      </w:pPr>
      <w:r w:rsidRPr="004208DA">
        <w:rPr>
          <w:rFonts w:ascii="Times New Roman" w:hAnsi="Times New Roman"/>
        </w:rPr>
        <w:t xml:space="preserve">VII - Operação Especial: as despesas que não contribuem para a manutenção das ações de governo, das quais não resulta um produto, e não geram contraprestação direta sob a forma de bens ou serviços. </w:t>
      </w:r>
    </w:p>
    <w:p w:rsidR="00F24D12" w:rsidRDefault="00F24D12" w:rsidP="00F24D12">
      <w:pPr>
        <w:jc w:val="both"/>
        <w:rPr>
          <w:rFonts w:ascii="Times New Roman" w:hAnsi="Times New Roman"/>
        </w:rPr>
      </w:pPr>
      <w:r w:rsidRPr="004208DA">
        <w:rPr>
          <w:rFonts w:ascii="Times New Roman" w:hAnsi="Times New Roman"/>
          <w:b/>
        </w:rPr>
        <w:t>§ 4º.</w:t>
      </w:r>
      <w:r w:rsidRPr="004208DA">
        <w:rPr>
          <w:rFonts w:ascii="Times New Roman" w:hAnsi="Times New Roman"/>
        </w:rPr>
        <w:tab/>
        <w:t xml:space="preserve">Cada programa identificará as ações necessárias para atingir os seus objetivos, sob a forma de atividades, projetos, especificando os respectivos valores e metas, bem como as unidades orçamentárias responsáveis pela realização e ação. </w:t>
      </w:r>
    </w:p>
    <w:p w:rsidR="00F24D12" w:rsidRDefault="00F24D12" w:rsidP="00F24D12">
      <w:pPr>
        <w:jc w:val="both"/>
        <w:rPr>
          <w:rFonts w:ascii="Times New Roman" w:hAnsi="Times New Roman"/>
        </w:rPr>
      </w:pPr>
      <w:r w:rsidRPr="004208DA">
        <w:rPr>
          <w:rFonts w:ascii="Times New Roman" w:hAnsi="Times New Roman"/>
          <w:b/>
        </w:rPr>
        <w:t>§ 5º.</w:t>
      </w:r>
      <w:r w:rsidRPr="004208DA">
        <w:rPr>
          <w:rFonts w:ascii="Times New Roman" w:hAnsi="Times New Roman"/>
        </w:rPr>
        <w:tab/>
        <w:t xml:space="preserve">As categorias de programação de que trata esta Lei serão identificados no </w:t>
      </w:r>
      <w:r>
        <w:rPr>
          <w:rFonts w:ascii="Times New Roman" w:hAnsi="Times New Roman"/>
        </w:rPr>
        <w:t>P</w:t>
      </w:r>
      <w:r w:rsidRPr="004208DA">
        <w:rPr>
          <w:rFonts w:ascii="Times New Roman" w:hAnsi="Times New Roman"/>
        </w:rPr>
        <w:t xml:space="preserve">rojeto de Lei </w:t>
      </w:r>
      <w:r>
        <w:rPr>
          <w:rFonts w:ascii="Times New Roman" w:hAnsi="Times New Roman"/>
        </w:rPr>
        <w:t>O</w:t>
      </w:r>
      <w:r w:rsidRPr="004208DA">
        <w:rPr>
          <w:rFonts w:ascii="Times New Roman" w:hAnsi="Times New Roman"/>
        </w:rPr>
        <w:t xml:space="preserve">rçamentária por programas, atividades, projetos, desdobrados em subtítulos. </w:t>
      </w:r>
    </w:p>
    <w:p w:rsidR="00F24D12" w:rsidRDefault="00F24D12" w:rsidP="00F24D12">
      <w:pPr>
        <w:jc w:val="both"/>
        <w:rPr>
          <w:rFonts w:ascii="Times New Roman" w:hAnsi="Times New Roman"/>
        </w:rPr>
      </w:pPr>
      <w:r w:rsidRPr="004208DA">
        <w:rPr>
          <w:rFonts w:ascii="Times New Roman" w:hAnsi="Times New Roman"/>
          <w:b/>
        </w:rPr>
        <w:t xml:space="preserve">§ 6º.  </w:t>
      </w:r>
      <w:r w:rsidRPr="004208DA">
        <w:rPr>
          <w:rFonts w:ascii="Times New Roman" w:hAnsi="Times New Roman"/>
        </w:rPr>
        <w:t xml:space="preserve">O produto e a unidade de medida a que se refere o parágrafo anterior deverão ser os mesmos especificados para cada ação constante do plano Plurianual. </w:t>
      </w:r>
    </w:p>
    <w:p w:rsidR="00F24D12" w:rsidRDefault="00F24D12" w:rsidP="00F24D12">
      <w:pPr>
        <w:jc w:val="both"/>
        <w:rPr>
          <w:rFonts w:ascii="Times New Roman" w:hAnsi="Times New Roman"/>
        </w:rPr>
      </w:pPr>
      <w:r w:rsidRPr="004208DA">
        <w:rPr>
          <w:rFonts w:ascii="Times New Roman" w:hAnsi="Times New Roman"/>
          <w:b/>
        </w:rPr>
        <w:t xml:space="preserve">§ 7º.  </w:t>
      </w:r>
      <w:r w:rsidRPr="004208DA">
        <w:rPr>
          <w:rFonts w:ascii="Times New Roman" w:hAnsi="Times New Roman"/>
        </w:rPr>
        <w:t>Cada atividade, projeto e operação especial identificará a função às quais se vinculam.</w:t>
      </w:r>
    </w:p>
    <w:p w:rsidR="00F24D12" w:rsidRDefault="00F24D12" w:rsidP="00F24D12">
      <w:pPr>
        <w:jc w:val="both"/>
        <w:rPr>
          <w:rFonts w:ascii="Times New Roman" w:hAnsi="Times New Roman"/>
        </w:rPr>
      </w:pPr>
      <w:r w:rsidRPr="004208DA">
        <w:rPr>
          <w:rFonts w:ascii="Times New Roman" w:hAnsi="Times New Roman"/>
          <w:b/>
        </w:rPr>
        <w:t>§ 8º.</w:t>
      </w:r>
      <w:r w:rsidRPr="004208DA">
        <w:rPr>
          <w:rFonts w:ascii="Times New Roman" w:hAnsi="Times New Roman"/>
        </w:rPr>
        <w:tab/>
        <w:t>Cada programa identificará as ações necessárias para atingir os seus objetivos, sob a forma de atividades, projetos e operações especiais, especificando os respectivos valores e metas, bem como as unidades orçamentárias responsáveis pela realização da ação.</w:t>
      </w:r>
    </w:p>
    <w:p w:rsidR="00F24D12" w:rsidRDefault="00F24D12" w:rsidP="00F24D12">
      <w:pPr>
        <w:jc w:val="both"/>
        <w:rPr>
          <w:rFonts w:ascii="Times New Roman" w:hAnsi="Times New Roman"/>
        </w:rPr>
      </w:pPr>
      <w:r w:rsidRPr="004208DA">
        <w:rPr>
          <w:rFonts w:ascii="Times New Roman" w:hAnsi="Times New Roman"/>
          <w:b/>
        </w:rPr>
        <w:t>Art. 4º</w:t>
      </w:r>
      <w:r w:rsidRPr="004208DA">
        <w:rPr>
          <w:rFonts w:ascii="Times New Roman" w:hAnsi="Times New Roman"/>
        </w:rPr>
        <w:t xml:space="preserve"> - Os orçamentos fiscal, da seguridade social e de investimentos discriminarão a despesa, no mínimo, por elemento de despesa, conforme art. 15, da Lei Federal n° 4.320/64.</w:t>
      </w:r>
    </w:p>
    <w:p w:rsidR="00F24D12" w:rsidRDefault="00F24D12" w:rsidP="00F24D12">
      <w:pPr>
        <w:jc w:val="both"/>
        <w:rPr>
          <w:rFonts w:ascii="Times New Roman" w:hAnsi="Times New Roman"/>
        </w:rPr>
      </w:pPr>
      <w:r w:rsidRPr="004208DA">
        <w:rPr>
          <w:rFonts w:ascii="Times New Roman" w:hAnsi="Times New Roman"/>
          <w:b/>
        </w:rPr>
        <w:t>Art. 5º</w:t>
      </w:r>
      <w:r w:rsidRPr="004208DA">
        <w:rPr>
          <w:rFonts w:ascii="Times New Roman" w:hAnsi="Times New Roman"/>
        </w:rPr>
        <w:t xml:space="preserve"> - Os orçamentos fiscal, da seguridade social e de investimentos compreenderão a programação dos Poderes do Município, seus fundos, órgãos, autarquias, fundações, empresas publicas e dependentes, e demais entidades em que o Município, direta ou indiretamente, detenha a maioria do capital social com o direito a voto e que recebam recursos do Tesouro Municipal. </w:t>
      </w:r>
    </w:p>
    <w:p w:rsidR="00F24D12" w:rsidRDefault="00F24D12" w:rsidP="00F24D12">
      <w:pPr>
        <w:jc w:val="both"/>
        <w:rPr>
          <w:rFonts w:ascii="Times New Roman" w:hAnsi="Times New Roman"/>
        </w:rPr>
      </w:pPr>
      <w:r w:rsidRPr="004208DA">
        <w:rPr>
          <w:rFonts w:ascii="Times New Roman" w:hAnsi="Times New Roman"/>
          <w:b/>
        </w:rPr>
        <w:t xml:space="preserve">Art. 6º </w:t>
      </w:r>
      <w:r w:rsidRPr="004208DA">
        <w:rPr>
          <w:rFonts w:ascii="Times New Roman" w:hAnsi="Times New Roman"/>
        </w:rPr>
        <w:t xml:space="preserve">O projeto de Lei Orçamentária que o poder executivo encaminhará à câmara Municipal será constituído de:  </w:t>
      </w:r>
    </w:p>
    <w:p w:rsidR="00F24D12" w:rsidRDefault="00F24D12" w:rsidP="00F24D12">
      <w:pPr>
        <w:jc w:val="both"/>
        <w:rPr>
          <w:rFonts w:ascii="Times New Roman" w:hAnsi="Times New Roman"/>
        </w:rPr>
      </w:pPr>
      <w:r w:rsidRPr="004208DA">
        <w:rPr>
          <w:rFonts w:ascii="Times New Roman" w:hAnsi="Times New Roman"/>
        </w:rPr>
        <w:t>I - texto da Lei</w:t>
      </w:r>
    </w:p>
    <w:p w:rsidR="00F24D12" w:rsidRDefault="00F24D12" w:rsidP="00F24D12">
      <w:pPr>
        <w:jc w:val="both"/>
        <w:rPr>
          <w:rFonts w:ascii="Times New Roman" w:hAnsi="Times New Roman"/>
        </w:rPr>
      </w:pPr>
      <w:r w:rsidRPr="004208DA">
        <w:rPr>
          <w:rFonts w:ascii="Times New Roman" w:hAnsi="Times New Roman"/>
        </w:rPr>
        <w:t>II - documentos referenciados nos arts. 2° e 22 da Lei n.° 4.320/64;</w:t>
      </w:r>
    </w:p>
    <w:p w:rsidR="00F24D12" w:rsidRPr="004208DA" w:rsidRDefault="00F24D12" w:rsidP="00F24D12">
      <w:pPr>
        <w:jc w:val="both"/>
        <w:rPr>
          <w:rFonts w:ascii="Times New Roman" w:hAnsi="Times New Roman"/>
        </w:rPr>
      </w:pPr>
      <w:r w:rsidRPr="004208DA">
        <w:rPr>
          <w:rFonts w:ascii="Times New Roman" w:hAnsi="Times New Roman"/>
        </w:rPr>
        <w:t xml:space="preserve">III - quadros orçamentários consolidados; </w:t>
      </w:r>
    </w:p>
    <w:p w:rsidR="00F24D12" w:rsidRPr="004208DA" w:rsidRDefault="00F24D12" w:rsidP="00F24D12">
      <w:pPr>
        <w:jc w:val="both"/>
        <w:rPr>
          <w:rFonts w:ascii="Times New Roman" w:hAnsi="Times New Roman"/>
        </w:rPr>
      </w:pPr>
    </w:p>
    <w:p w:rsidR="00F24D12" w:rsidRDefault="00F24D12" w:rsidP="00F24D12">
      <w:pPr>
        <w:jc w:val="both"/>
        <w:rPr>
          <w:rFonts w:ascii="Times New Roman" w:hAnsi="Times New Roman"/>
        </w:rPr>
      </w:pPr>
      <w:r w:rsidRPr="004208DA">
        <w:rPr>
          <w:rFonts w:ascii="Times New Roman" w:hAnsi="Times New Roman"/>
        </w:rPr>
        <w:t xml:space="preserve">IV- anexos dos orçamentos fiscal e da seguridade social, discriminando a receita e a despesa na forma definida nesta Lei; </w:t>
      </w:r>
    </w:p>
    <w:p w:rsidR="00F24D12" w:rsidRDefault="00F24D12" w:rsidP="00F24D12">
      <w:pPr>
        <w:jc w:val="both"/>
        <w:rPr>
          <w:rFonts w:ascii="Times New Roman" w:hAnsi="Times New Roman"/>
        </w:rPr>
      </w:pPr>
      <w:r w:rsidRPr="004208DA">
        <w:rPr>
          <w:rFonts w:ascii="Times New Roman" w:hAnsi="Times New Roman"/>
        </w:rPr>
        <w:t>V - demonstrativos e documentos previstos no art. 5°, da Lei complementar n.° 101/2000;</w:t>
      </w:r>
    </w:p>
    <w:p w:rsidR="00F24D12" w:rsidRPr="004208DA" w:rsidRDefault="00F24D12" w:rsidP="00F24D12">
      <w:pPr>
        <w:jc w:val="both"/>
        <w:rPr>
          <w:rFonts w:ascii="Times New Roman" w:hAnsi="Times New Roman"/>
        </w:rPr>
      </w:pPr>
      <w:r w:rsidRPr="004208DA">
        <w:rPr>
          <w:rFonts w:ascii="Times New Roman" w:hAnsi="Times New Roman"/>
        </w:rPr>
        <w:t xml:space="preserve">VI - anexo de orçamento de investimento a que se refere o art. 165, § 5°, inciso II, da constituição da República, na forma definida nesta Lei. </w:t>
      </w:r>
    </w:p>
    <w:p w:rsidR="00F24D12" w:rsidRPr="004208DA" w:rsidRDefault="00F24D12" w:rsidP="00F24D12">
      <w:pPr>
        <w:jc w:val="both"/>
        <w:rPr>
          <w:rFonts w:ascii="Times New Roman" w:hAnsi="Times New Roman"/>
        </w:rPr>
      </w:pPr>
      <w:r w:rsidRPr="004208DA">
        <w:rPr>
          <w:rFonts w:ascii="Times New Roman" w:hAnsi="Times New Roman"/>
          <w:b/>
        </w:rPr>
        <w:t xml:space="preserve">Parágrafo único. </w:t>
      </w:r>
      <w:r w:rsidRPr="004208DA">
        <w:rPr>
          <w:rFonts w:ascii="Times New Roman" w:hAnsi="Times New Roman"/>
        </w:rPr>
        <w:t xml:space="preserve">Acompanharão a proposta orçamentária, alem dos demonstrativos exigidos pela legislação em vigor, definidos no </w:t>
      </w:r>
      <w:r w:rsidRPr="004208DA">
        <w:rPr>
          <w:rFonts w:ascii="Times New Roman" w:hAnsi="Times New Roman"/>
          <w:i/>
        </w:rPr>
        <w:t>caput</w:t>
      </w:r>
      <w:r w:rsidRPr="004208DA">
        <w:rPr>
          <w:rFonts w:ascii="Times New Roman" w:hAnsi="Times New Roman"/>
        </w:rPr>
        <w:t xml:space="preserve">, os seguintes demonstrativos: </w:t>
      </w:r>
    </w:p>
    <w:p w:rsidR="00F24D12" w:rsidRDefault="00F24D12" w:rsidP="00F24D12">
      <w:pPr>
        <w:jc w:val="both"/>
        <w:rPr>
          <w:rFonts w:ascii="Times New Roman" w:hAnsi="Times New Roman"/>
        </w:rPr>
      </w:pPr>
      <w:r w:rsidRPr="004208DA">
        <w:rPr>
          <w:rFonts w:ascii="Times New Roman" w:hAnsi="Times New Roman"/>
        </w:rPr>
        <w:t>I - Demonstrativo da receita corrente liquida, de acordo com o art. 2°, inciso IV, da Lei Complementar n.° 101/2000;</w:t>
      </w:r>
    </w:p>
    <w:p w:rsidR="00F24D12" w:rsidRPr="004208DA" w:rsidRDefault="00F24D12" w:rsidP="00F24D12">
      <w:pPr>
        <w:jc w:val="both"/>
        <w:rPr>
          <w:rFonts w:ascii="Times New Roman" w:hAnsi="Times New Roman"/>
        </w:rPr>
      </w:pPr>
      <w:r w:rsidRPr="004208DA">
        <w:rPr>
          <w:rFonts w:ascii="Times New Roman" w:hAnsi="Times New Roman"/>
        </w:rPr>
        <w:t>II - Demonstrativo dos recursos a serem aplicados na manutenção e desenvolvimento do ensino e no ensino fundamental, para fins do atendimento do disposto no art. 212, da Constituição da República, e no art. 60, do Ato de Disposições</w:t>
      </w:r>
      <w:r>
        <w:rPr>
          <w:rFonts w:ascii="Times New Roman" w:hAnsi="Times New Roman"/>
        </w:rPr>
        <w:t xml:space="preserve"> constitucionais Transitórias (</w:t>
      </w:r>
      <w:r w:rsidRPr="004208DA">
        <w:rPr>
          <w:rFonts w:ascii="Times New Roman" w:hAnsi="Times New Roman"/>
        </w:rPr>
        <w:t xml:space="preserve">ADCT); </w:t>
      </w:r>
    </w:p>
    <w:p w:rsidR="00F24D12" w:rsidRPr="004208DA" w:rsidRDefault="00F24D12" w:rsidP="00F24D12">
      <w:pPr>
        <w:jc w:val="both"/>
        <w:rPr>
          <w:rFonts w:ascii="Times New Roman" w:hAnsi="Times New Roman"/>
        </w:rPr>
      </w:pPr>
      <w:r w:rsidRPr="004208DA">
        <w:rPr>
          <w:rFonts w:ascii="Times New Roman" w:hAnsi="Times New Roman"/>
        </w:rPr>
        <w:t>III - Demonstrativo dos recursos a serem aplicados no FUNDEB</w:t>
      </w:r>
      <w:r>
        <w:rPr>
          <w:rFonts w:ascii="Times New Roman" w:hAnsi="Times New Roman"/>
        </w:rPr>
        <w:t xml:space="preserve"> </w:t>
      </w:r>
      <w:r w:rsidRPr="004208DA">
        <w:rPr>
          <w:rFonts w:ascii="Times New Roman" w:hAnsi="Times New Roman"/>
        </w:rPr>
        <w:t xml:space="preserve">- Fundo de Manutenção e desenvolvimento da Educação Básica e de </w:t>
      </w:r>
      <w:r>
        <w:rPr>
          <w:rFonts w:ascii="Times New Roman" w:hAnsi="Times New Roman"/>
        </w:rPr>
        <w:t>V</w:t>
      </w:r>
      <w:r w:rsidRPr="004208DA">
        <w:rPr>
          <w:rFonts w:ascii="Times New Roman" w:hAnsi="Times New Roman"/>
        </w:rPr>
        <w:t xml:space="preserve">alorização dos </w:t>
      </w:r>
      <w:r>
        <w:rPr>
          <w:rFonts w:ascii="Times New Roman" w:hAnsi="Times New Roman"/>
        </w:rPr>
        <w:t>P</w:t>
      </w:r>
      <w:r w:rsidRPr="004208DA">
        <w:rPr>
          <w:rFonts w:ascii="Times New Roman" w:hAnsi="Times New Roman"/>
        </w:rPr>
        <w:t xml:space="preserve">rofissionais da </w:t>
      </w:r>
      <w:r>
        <w:rPr>
          <w:rFonts w:ascii="Times New Roman" w:hAnsi="Times New Roman"/>
        </w:rPr>
        <w:t>E</w:t>
      </w:r>
      <w:r w:rsidRPr="004208DA">
        <w:rPr>
          <w:rFonts w:ascii="Times New Roman" w:hAnsi="Times New Roman"/>
        </w:rPr>
        <w:t>ducação, para fins de atendimento ao art. 60, do ADCT, com as alterações introduzidas pela Emenda Constitucional n.° 53/2006, e respectiva Lei Federal n° 11.494/2007;</w:t>
      </w:r>
    </w:p>
    <w:p w:rsidR="00F24D12" w:rsidRPr="004208DA" w:rsidRDefault="00F24D12" w:rsidP="00F24D12">
      <w:pPr>
        <w:jc w:val="both"/>
        <w:rPr>
          <w:rFonts w:ascii="Times New Roman" w:hAnsi="Times New Roman"/>
        </w:rPr>
      </w:pPr>
      <w:r w:rsidRPr="004208DA">
        <w:rPr>
          <w:rFonts w:ascii="Times New Roman" w:hAnsi="Times New Roman"/>
        </w:rPr>
        <w:t>IV - Demonstrativo dos recursos as serem aplicados nas ações e Serviços Públicos de saúde, para fins do atendimento disposto na Emenda Constitucional n.° 29/2000;</w:t>
      </w:r>
    </w:p>
    <w:p w:rsidR="00F24D12" w:rsidRPr="004208DA" w:rsidRDefault="00F24D12" w:rsidP="00F24D12">
      <w:pPr>
        <w:jc w:val="both"/>
        <w:rPr>
          <w:rFonts w:ascii="Times New Roman" w:hAnsi="Times New Roman"/>
        </w:rPr>
      </w:pPr>
      <w:r w:rsidRPr="004208DA">
        <w:rPr>
          <w:rFonts w:ascii="Times New Roman" w:hAnsi="Times New Roman"/>
        </w:rPr>
        <w:t>V - Demonstrativo da despesa com pessoal, para fins do atendimento do disposto no art. 169, da Constituição da República, e na Lei complementar n.° 101/2000;</w:t>
      </w:r>
    </w:p>
    <w:p w:rsidR="00F24D12" w:rsidRPr="004208DA" w:rsidRDefault="00F24D12" w:rsidP="00F24D12">
      <w:pPr>
        <w:jc w:val="both"/>
        <w:rPr>
          <w:rFonts w:ascii="Times New Roman" w:hAnsi="Times New Roman"/>
        </w:rPr>
      </w:pPr>
      <w:r w:rsidRPr="004208DA">
        <w:rPr>
          <w:rFonts w:ascii="Times New Roman" w:hAnsi="Times New Roman"/>
          <w:b/>
        </w:rPr>
        <w:t>Art. 7°-</w:t>
      </w:r>
      <w:r w:rsidRPr="004208DA">
        <w:rPr>
          <w:rFonts w:ascii="Times New Roman" w:hAnsi="Times New Roman"/>
        </w:rPr>
        <w:t xml:space="preserve"> A Estimativa da receita e a fixação da despesa constantes do projeto de Lei Orçamentária de 2017 serão elaboradas a valores correntes do exercício de 2016 e 2017, projetados ao exercício a que se refere. </w:t>
      </w:r>
    </w:p>
    <w:p w:rsidR="00F24D12" w:rsidRPr="004208DA" w:rsidRDefault="00F24D12" w:rsidP="00F24D12">
      <w:pPr>
        <w:jc w:val="both"/>
        <w:rPr>
          <w:rFonts w:ascii="Times New Roman" w:hAnsi="Times New Roman"/>
        </w:rPr>
      </w:pPr>
      <w:r w:rsidRPr="004208DA">
        <w:rPr>
          <w:rFonts w:ascii="Times New Roman" w:hAnsi="Times New Roman"/>
          <w:b/>
        </w:rPr>
        <w:t xml:space="preserve">Parágrafo único.  </w:t>
      </w:r>
      <w:r w:rsidRPr="004208DA">
        <w:rPr>
          <w:rFonts w:ascii="Times New Roman" w:hAnsi="Times New Roman"/>
        </w:rPr>
        <w:t xml:space="preserve">O Projeto de Lei orçamentária atualizará a estimativa de margem de expansão das despesas, caso ocorram acréscimos de receitas resultantes do crescimento da economia e da evolução de outras variáveis que impliquem aumento da base de cálculo, bem como de alterações na legislação tributaria, devendo ser garantidas, no mínimo, as metas de resultado primário e nominal estabelecidas nesta Lei. </w:t>
      </w:r>
    </w:p>
    <w:p w:rsidR="00F24D12" w:rsidRPr="004208DA" w:rsidRDefault="00F24D12" w:rsidP="00F24D12">
      <w:pPr>
        <w:jc w:val="both"/>
        <w:rPr>
          <w:rFonts w:ascii="Times New Roman" w:hAnsi="Times New Roman"/>
        </w:rPr>
      </w:pPr>
      <w:r w:rsidRPr="004208DA">
        <w:rPr>
          <w:rFonts w:ascii="Times New Roman" w:hAnsi="Times New Roman"/>
          <w:b/>
        </w:rPr>
        <w:t xml:space="preserve">Art. 8º - </w:t>
      </w:r>
      <w:r w:rsidRPr="004208DA">
        <w:rPr>
          <w:rFonts w:ascii="Times New Roman" w:hAnsi="Times New Roman"/>
        </w:rPr>
        <w:t>O Poder Executivo colocará à disposição do Poder legislativo, no mínimo trinta dias antes do prazo final para encaminhamento de sua proposta orçamentária, os estudos e as estimativas das receitas para o exercício subseqüente, inclusive da corrente liquida, e as respectivas memórias de Cálculo.</w:t>
      </w:r>
    </w:p>
    <w:p w:rsidR="00F24D12" w:rsidRPr="004208DA" w:rsidRDefault="00F24D12" w:rsidP="00F24D12">
      <w:pPr>
        <w:jc w:val="both"/>
        <w:rPr>
          <w:rFonts w:ascii="Times New Roman" w:hAnsi="Times New Roman"/>
        </w:rPr>
      </w:pPr>
      <w:r w:rsidRPr="004208DA">
        <w:rPr>
          <w:rFonts w:ascii="Times New Roman" w:hAnsi="Times New Roman"/>
          <w:b/>
        </w:rPr>
        <w:t xml:space="preserve">Parágrafo único.  </w:t>
      </w:r>
      <w:r w:rsidRPr="004208DA">
        <w:rPr>
          <w:rFonts w:ascii="Times New Roman" w:hAnsi="Times New Roman"/>
        </w:rPr>
        <w:t>As entidades de administração Indireta e o pod</w:t>
      </w:r>
      <w:r>
        <w:rPr>
          <w:rFonts w:ascii="Times New Roman" w:hAnsi="Times New Roman"/>
        </w:rPr>
        <w:t xml:space="preserve">er Legislativo, se for o caso, </w:t>
      </w:r>
      <w:r w:rsidRPr="004208DA">
        <w:rPr>
          <w:rFonts w:ascii="Times New Roman" w:hAnsi="Times New Roman"/>
        </w:rPr>
        <w:t>encaminh</w:t>
      </w:r>
      <w:r>
        <w:rPr>
          <w:rFonts w:ascii="Times New Roman" w:hAnsi="Times New Roman"/>
        </w:rPr>
        <w:t>arão ao setor de Planejamento (</w:t>
      </w:r>
      <w:r w:rsidRPr="004208DA">
        <w:rPr>
          <w:rFonts w:ascii="Times New Roman" w:hAnsi="Times New Roman"/>
        </w:rPr>
        <w:t xml:space="preserve">ou Órgão Central de contabilidade) do Poder Executivo, até 30 dias antes do prazo defino no </w:t>
      </w:r>
      <w:r w:rsidRPr="004208DA">
        <w:rPr>
          <w:rFonts w:ascii="Times New Roman" w:hAnsi="Times New Roman"/>
          <w:i/>
        </w:rPr>
        <w:t>caput</w:t>
      </w:r>
      <w:r w:rsidRPr="004208DA">
        <w:rPr>
          <w:rFonts w:ascii="Times New Roman" w:hAnsi="Times New Roman"/>
        </w:rPr>
        <w:t xml:space="preserve">, os estudos e as estimativas das suas receitas orçamentárias para o exercício subseqüente e as respectivas memórias de calculo, para fins de consolidação da receita municipal. </w:t>
      </w:r>
    </w:p>
    <w:p w:rsidR="00F24D12" w:rsidRPr="004208DA" w:rsidRDefault="00F24D12" w:rsidP="00F24D12">
      <w:pPr>
        <w:jc w:val="both"/>
        <w:rPr>
          <w:rFonts w:ascii="Times New Roman" w:hAnsi="Times New Roman"/>
        </w:rPr>
      </w:pPr>
    </w:p>
    <w:p w:rsidR="00F24D12" w:rsidRPr="004208DA" w:rsidRDefault="00F24D12" w:rsidP="00F24D12">
      <w:pPr>
        <w:jc w:val="both"/>
        <w:rPr>
          <w:rFonts w:ascii="Times New Roman" w:hAnsi="Times New Roman"/>
        </w:rPr>
      </w:pPr>
      <w:r w:rsidRPr="004208DA">
        <w:rPr>
          <w:rFonts w:ascii="Times New Roman" w:hAnsi="Times New Roman"/>
          <w:b/>
        </w:rPr>
        <w:t xml:space="preserve">Art. 9º - </w:t>
      </w:r>
      <w:r w:rsidRPr="004208DA">
        <w:rPr>
          <w:rFonts w:ascii="Times New Roman" w:hAnsi="Times New Roman"/>
        </w:rPr>
        <w:t>O Poder Legislativo e as entidades da Administração Indireta encaminharão ao setor de Planejamento ( ou Órgão Central de Contabilidade) do Poder Executivo, até o dia 31 de julho de 2016, suas respectivas propostas orçamentárias, para fins de consolidação do projeto de lei Orçamentária.</w:t>
      </w:r>
    </w:p>
    <w:p w:rsidR="00F24D12" w:rsidRPr="004208DA" w:rsidRDefault="00F24D12" w:rsidP="00F24D12">
      <w:pPr>
        <w:jc w:val="both"/>
        <w:rPr>
          <w:rFonts w:ascii="Times New Roman" w:hAnsi="Times New Roman"/>
        </w:rPr>
      </w:pPr>
      <w:r w:rsidRPr="004208DA">
        <w:rPr>
          <w:rFonts w:ascii="Times New Roman" w:hAnsi="Times New Roman"/>
          <w:b/>
        </w:rPr>
        <w:t>Art. 10</w:t>
      </w:r>
      <w:r w:rsidRPr="004208DA">
        <w:rPr>
          <w:rFonts w:ascii="Times New Roman" w:hAnsi="Times New Roman"/>
        </w:rPr>
        <w:t xml:space="preserve"> - Na Programação da despesa não poderão se</w:t>
      </w:r>
      <w:r>
        <w:rPr>
          <w:rFonts w:ascii="Times New Roman" w:hAnsi="Times New Roman"/>
        </w:rPr>
        <w:t>r</w:t>
      </w:r>
      <w:r w:rsidRPr="004208DA">
        <w:rPr>
          <w:rFonts w:ascii="Times New Roman" w:hAnsi="Times New Roman"/>
        </w:rPr>
        <w:t xml:space="preserve"> fixadas despesas sem que estejam definidas respectivas fontes de recursos, de forma de evitar o comprometimento do equilíbrio orçamentário entr</w:t>
      </w:r>
      <w:r>
        <w:rPr>
          <w:rFonts w:ascii="Times New Roman" w:hAnsi="Times New Roman"/>
        </w:rPr>
        <w:t xml:space="preserve">e </w:t>
      </w:r>
      <w:r w:rsidRPr="004208DA">
        <w:rPr>
          <w:rFonts w:ascii="Times New Roman" w:hAnsi="Times New Roman"/>
        </w:rPr>
        <w:t xml:space="preserve">a receita e despesa. </w:t>
      </w:r>
    </w:p>
    <w:p w:rsidR="00F24D12" w:rsidRDefault="00F24D12" w:rsidP="00F24D12">
      <w:pPr>
        <w:jc w:val="both"/>
        <w:rPr>
          <w:rFonts w:ascii="Times New Roman" w:hAnsi="Times New Roman"/>
        </w:rPr>
      </w:pPr>
      <w:r w:rsidRPr="004208DA">
        <w:rPr>
          <w:rFonts w:ascii="Times New Roman" w:hAnsi="Times New Roman"/>
          <w:b/>
        </w:rPr>
        <w:t>Art. 11</w:t>
      </w:r>
      <w:r w:rsidRPr="004208DA">
        <w:rPr>
          <w:rFonts w:ascii="Times New Roman" w:hAnsi="Times New Roman"/>
        </w:rPr>
        <w:t xml:space="preserve"> </w:t>
      </w:r>
      <w:r>
        <w:rPr>
          <w:rFonts w:ascii="Times New Roman" w:hAnsi="Times New Roman"/>
        </w:rPr>
        <w:t>–</w:t>
      </w:r>
      <w:r w:rsidRPr="004208DA">
        <w:rPr>
          <w:rFonts w:ascii="Times New Roman" w:hAnsi="Times New Roman"/>
        </w:rPr>
        <w:t xml:space="preserve"> </w:t>
      </w:r>
      <w:r>
        <w:rPr>
          <w:rFonts w:ascii="Times New Roman" w:hAnsi="Times New Roman"/>
        </w:rPr>
        <w:t xml:space="preserve">A </w:t>
      </w:r>
      <w:r w:rsidRPr="004208DA">
        <w:rPr>
          <w:rFonts w:ascii="Times New Roman" w:hAnsi="Times New Roman"/>
        </w:rPr>
        <w:t xml:space="preserve">Lei orçamentária discriminará, nos Órgãos da administração Direta e nas Entidades da Administração Indireta responsáveis pelo débito, as dotações destinadas ao pagamento de precatórios </w:t>
      </w:r>
      <w:r>
        <w:rPr>
          <w:rFonts w:ascii="Times New Roman" w:hAnsi="Times New Roman"/>
        </w:rPr>
        <w:t>judiciais em cumprimento ao disposto no art. 100, da Constituição da República.</w:t>
      </w:r>
    </w:p>
    <w:p w:rsidR="00F24D12" w:rsidRDefault="00F24D12" w:rsidP="00F24D12">
      <w:pPr>
        <w:jc w:val="both"/>
        <w:rPr>
          <w:rFonts w:ascii="Times New Roman" w:hAnsi="Times New Roman"/>
        </w:rPr>
      </w:pPr>
      <w:r w:rsidRPr="004208DA">
        <w:rPr>
          <w:rFonts w:ascii="Times New Roman" w:hAnsi="Times New Roman"/>
          <w:b/>
        </w:rPr>
        <w:t>§ 1º.</w:t>
      </w:r>
      <w:r w:rsidRPr="004208DA">
        <w:rPr>
          <w:rFonts w:ascii="Times New Roman" w:hAnsi="Times New Roman"/>
        </w:rPr>
        <w:t xml:space="preserve"> Para fins de acompanhamento, controle e centralização, os órgãos da Administração direta e as Entidades da Administração Indireta submeterão os processos referentes ao pagamento de precatórios á apreciação da procuradoria do Município, ou órgão similar. </w:t>
      </w:r>
    </w:p>
    <w:p w:rsidR="00F24D12" w:rsidRPr="004208DA" w:rsidRDefault="00F24D12" w:rsidP="00F24D12">
      <w:pPr>
        <w:jc w:val="both"/>
        <w:rPr>
          <w:rFonts w:ascii="Times New Roman" w:hAnsi="Times New Roman"/>
        </w:rPr>
      </w:pPr>
      <w:r w:rsidRPr="004208DA">
        <w:rPr>
          <w:rFonts w:ascii="Times New Roman" w:hAnsi="Times New Roman"/>
        </w:rPr>
        <w:t xml:space="preserve"> </w:t>
      </w:r>
      <w:r w:rsidRPr="004208DA">
        <w:rPr>
          <w:rFonts w:ascii="Times New Roman" w:hAnsi="Times New Roman"/>
          <w:b/>
        </w:rPr>
        <w:t>§ 2º.</w:t>
      </w:r>
      <w:r w:rsidRPr="004208DA">
        <w:rPr>
          <w:rFonts w:ascii="Times New Roman" w:hAnsi="Times New Roman"/>
        </w:rPr>
        <w:tab/>
        <w:t xml:space="preserve">Os recursos alocados para os fins previstos no </w:t>
      </w:r>
      <w:r w:rsidRPr="004208DA">
        <w:rPr>
          <w:rFonts w:ascii="Times New Roman" w:hAnsi="Times New Roman"/>
          <w:i/>
        </w:rPr>
        <w:t xml:space="preserve">caput </w:t>
      </w:r>
      <w:r>
        <w:rPr>
          <w:rFonts w:ascii="Times New Roman" w:hAnsi="Times New Roman"/>
        </w:rPr>
        <w:t>deste artigo</w:t>
      </w:r>
      <w:r w:rsidRPr="004208DA">
        <w:rPr>
          <w:rFonts w:ascii="Times New Roman" w:hAnsi="Times New Roman"/>
        </w:rPr>
        <w:t xml:space="preserve"> não poderão ser cancelados para abertura de créditos adicionais com outra finalidade, exceto no caso de saldo orçamentário remanescente ocioso. </w:t>
      </w:r>
    </w:p>
    <w:p w:rsidR="00F24D12" w:rsidRPr="004208DA" w:rsidRDefault="00F24D12" w:rsidP="00F24D12">
      <w:pPr>
        <w:jc w:val="center"/>
        <w:rPr>
          <w:rFonts w:ascii="Times New Roman" w:hAnsi="Times New Roman"/>
        </w:rPr>
      </w:pPr>
    </w:p>
    <w:p w:rsidR="00F24D12" w:rsidRPr="004208DA" w:rsidRDefault="00F24D12" w:rsidP="00F24D12">
      <w:pPr>
        <w:jc w:val="center"/>
        <w:rPr>
          <w:rFonts w:ascii="Times New Roman" w:hAnsi="Times New Roman"/>
        </w:rPr>
      </w:pPr>
      <w:r w:rsidRPr="004208DA">
        <w:rPr>
          <w:rFonts w:ascii="Times New Roman" w:hAnsi="Times New Roman"/>
        </w:rPr>
        <w:t>Subseção II</w:t>
      </w:r>
    </w:p>
    <w:p w:rsidR="00F24D12" w:rsidRPr="004208DA" w:rsidRDefault="00F24D12" w:rsidP="00F24D12">
      <w:pPr>
        <w:jc w:val="center"/>
        <w:rPr>
          <w:rFonts w:ascii="Times New Roman" w:hAnsi="Times New Roman"/>
        </w:rPr>
      </w:pPr>
      <w:r w:rsidRPr="004208DA">
        <w:rPr>
          <w:rFonts w:ascii="Times New Roman" w:hAnsi="Times New Roman"/>
        </w:rPr>
        <w:t>Das Diretrizes Especificas do Orçamento de Investimento</w:t>
      </w:r>
    </w:p>
    <w:p w:rsidR="00F24D12" w:rsidRPr="004208DA" w:rsidRDefault="00F24D12" w:rsidP="00F24D12">
      <w:pPr>
        <w:jc w:val="both"/>
        <w:rPr>
          <w:rFonts w:ascii="Times New Roman" w:hAnsi="Times New Roman"/>
        </w:rPr>
      </w:pPr>
      <w:r w:rsidRPr="004208DA">
        <w:rPr>
          <w:rFonts w:ascii="Times New Roman" w:hAnsi="Times New Roman"/>
          <w:b/>
        </w:rPr>
        <w:t>Art. 12</w:t>
      </w:r>
      <w:r w:rsidRPr="004208DA">
        <w:rPr>
          <w:rFonts w:ascii="Times New Roman" w:hAnsi="Times New Roman"/>
        </w:rPr>
        <w:t xml:space="preserve"> - O orçamento de investimento, previsto no art. 165, § 5°, inciso II, da Constituição da Republica, será apresentado para cada Empresa em que o Município, direta ou indiretamente, detenha a maioria capital social com o direito a voto. </w:t>
      </w:r>
    </w:p>
    <w:p w:rsidR="00F24D12" w:rsidRPr="004208DA" w:rsidRDefault="00F24D12" w:rsidP="00F24D12">
      <w:pPr>
        <w:jc w:val="both"/>
        <w:rPr>
          <w:rFonts w:ascii="Times New Roman" w:hAnsi="Times New Roman"/>
        </w:rPr>
      </w:pPr>
      <w:r w:rsidRPr="004208DA">
        <w:rPr>
          <w:rFonts w:ascii="Times New Roman" w:hAnsi="Times New Roman"/>
          <w:b/>
        </w:rPr>
        <w:t>Parágrafo único.</w:t>
      </w:r>
      <w:r w:rsidRPr="004208DA">
        <w:rPr>
          <w:rFonts w:ascii="Times New Roman" w:hAnsi="Times New Roman"/>
        </w:rPr>
        <w:t xml:space="preserve">  O detalhamento das fontes de financiamento do investimento de cada Entidade referida neste artigo será feito de forma a evidenciar os recursos; </w:t>
      </w:r>
    </w:p>
    <w:p w:rsidR="00F24D12" w:rsidRPr="004208DA" w:rsidRDefault="00F24D12" w:rsidP="00F24D12">
      <w:pPr>
        <w:jc w:val="both"/>
        <w:rPr>
          <w:rFonts w:ascii="Times New Roman" w:hAnsi="Times New Roman"/>
        </w:rPr>
      </w:pPr>
      <w:r w:rsidRPr="004208DA">
        <w:rPr>
          <w:rFonts w:ascii="Times New Roman" w:hAnsi="Times New Roman"/>
        </w:rPr>
        <w:t xml:space="preserve">I - </w:t>
      </w:r>
      <w:r>
        <w:rPr>
          <w:rFonts w:ascii="Times New Roman" w:hAnsi="Times New Roman"/>
        </w:rPr>
        <w:t>g</w:t>
      </w:r>
      <w:r w:rsidRPr="004208DA">
        <w:rPr>
          <w:rFonts w:ascii="Times New Roman" w:hAnsi="Times New Roman"/>
        </w:rPr>
        <w:t>erados pela empresa;</w:t>
      </w:r>
    </w:p>
    <w:p w:rsidR="00F24D12" w:rsidRPr="004208DA" w:rsidRDefault="00F24D12" w:rsidP="00F24D12">
      <w:pPr>
        <w:jc w:val="both"/>
        <w:rPr>
          <w:rFonts w:ascii="Times New Roman" w:hAnsi="Times New Roman"/>
        </w:rPr>
      </w:pPr>
      <w:r w:rsidRPr="004208DA">
        <w:rPr>
          <w:rFonts w:ascii="Times New Roman" w:hAnsi="Times New Roman"/>
        </w:rPr>
        <w:t xml:space="preserve">II - </w:t>
      </w:r>
      <w:r>
        <w:rPr>
          <w:rFonts w:ascii="Times New Roman" w:hAnsi="Times New Roman"/>
        </w:rPr>
        <w:t>o</w:t>
      </w:r>
      <w:r w:rsidRPr="004208DA">
        <w:rPr>
          <w:rFonts w:ascii="Times New Roman" w:hAnsi="Times New Roman"/>
        </w:rPr>
        <w:t>riundos de transferências do Município;</w:t>
      </w:r>
    </w:p>
    <w:p w:rsidR="00F24D12" w:rsidRPr="004208DA" w:rsidRDefault="00F24D12" w:rsidP="00F24D12">
      <w:pPr>
        <w:jc w:val="both"/>
        <w:rPr>
          <w:rFonts w:ascii="Times New Roman" w:hAnsi="Times New Roman"/>
        </w:rPr>
      </w:pPr>
      <w:r w:rsidRPr="004208DA">
        <w:rPr>
          <w:rFonts w:ascii="Times New Roman" w:hAnsi="Times New Roman"/>
        </w:rPr>
        <w:t xml:space="preserve">III - </w:t>
      </w:r>
      <w:r>
        <w:rPr>
          <w:rFonts w:ascii="Times New Roman" w:hAnsi="Times New Roman"/>
        </w:rPr>
        <w:t>o</w:t>
      </w:r>
      <w:r w:rsidRPr="004208DA">
        <w:rPr>
          <w:rFonts w:ascii="Times New Roman" w:hAnsi="Times New Roman"/>
        </w:rPr>
        <w:t>riundo de operações de crédito internas e externas;</w:t>
      </w:r>
    </w:p>
    <w:p w:rsidR="00F24D12" w:rsidRPr="004208DA" w:rsidRDefault="00F24D12" w:rsidP="00F24D12">
      <w:pPr>
        <w:jc w:val="both"/>
        <w:rPr>
          <w:rFonts w:ascii="Times New Roman" w:hAnsi="Times New Roman"/>
        </w:rPr>
      </w:pPr>
      <w:r w:rsidRPr="004208DA">
        <w:rPr>
          <w:rFonts w:ascii="Times New Roman" w:hAnsi="Times New Roman"/>
        </w:rPr>
        <w:t xml:space="preserve">IV - </w:t>
      </w:r>
      <w:r>
        <w:rPr>
          <w:rFonts w:ascii="Times New Roman" w:hAnsi="Times New Roman"/>
        </w:rPr>
        <w:t>d</w:t>
      </w:r>
      <w:r w:rsidRPr="004208DA">
        <w:rPr>
          <w:rFonts w:ascii="Times New Roman" w:hAnsi="Times New Roman"/>
        </w:rPr>
        <w:t xml:space="preserve">e outras origens, que não as compreendidas nos incisos anteriores; </w:t>
      </w:r>
    </w:p>
    <w:p w:rsidR="00F24D12" w:rsidRPr="004208DA" w:rsidRDefault="00F24D12" w:rsidP="00F24D12">
      <w:pPr>
        <w:jc w:val="center"/>
        <w:rPr>
          <w:rFonts w:ascii="Times New Roman" w:hAnsi="Times New Roman"/>
        </w:rPr>
      </w:pPr>
      <w:r w:rsidRPr="004208DA">
        <w:rPr>
          <w:rFonts w:ascii="Times New Roman" w:hAnsi="Times New Roman"/>
        </w:rPr>
        <w:t>Subseção III</w:t>
      </w:r>
    </w:p>
    <w:p w:rsidR="00F24D12" w:rsidRPr="004208DA" w:rsidRDefault="00F24D12" w:rsidP="00F24D12">
      <w:pPr>
        <w:jc w:val="center"/>
        <w:rPr>
          <w:rFonts w:ascii="Times New Roman" w:hAnsi="Times New Roman"/>
        </w:rPr>
      </w:pPr>
      <w:r w:rsidRPr="004208DA">
        <w:rPr>
          <w:rFonts w:ascii="Times New Roman" w:hAnsi="Times New Roman"/>
        </w:rPr>
        <w:t>Das Disposições Relativas á Divida e ao Endividamento Público Municipal.</w:t>
      </w:r>
    </w:p>
    <w:p w:rsidR="00F24D12" w:rsidRPr="004208DA" w:rsidRDefault="00F24D12" w:rsidP="00F24D12">
      <w:pPr>
        <w:jc w:val="both"/>
        <w:rPr>
          <w:rFonts w:ascii="Times New Roman" w:hAnsi="Times New Roman"/>
        </w:rPr>
      </w:pPr>
      <w:r w:rsidRPr="004208DA">
        <w:rPr>
          <w:rFonts w:ascii="Times New Roman" w:hAnsi="Times New Roman"/>
          <w:b/>
        </w:rPr>
        <w:t>Art. 13</w:t>
      </w:r>
      <w:r w:rsidRPr="004208DA">
        <w:rPr>
          <w:rFonts w:ascii="Times New Roman" w:hAnsi="Times New Roman"/>
        </w:rPr>
        <w:t xml:space="preserve"> - A Administração da divida pública municipal interna e/ou externa tem por objetivo principal minimizar custos, reduzir o montante da divida pública e viabilizar fontes alternativas de recursos para o Tesouro Municipal. </w:t>
      </w:r>
      <w:r w:rsidRPr="004208DA">
        <w:rPr>
          <w:rFonts w:ascii="Times New Roman" w:hAnsi="Times New Roman"/>
        </w:rPr>
        <w:tab/>
      </w:r>
    </w:p>
    <w:p w:rsidR="00F24D12" w:rsidRDefault="00F24D12" w:rsidP="00F24D12">
      <w:pPr>
        <w:jc w:val="both"/>
        <w:rPr>
          <w:rFonts w:ascii="Times New Roman" w:hAnsi="Times New Roman"/>
        </w:rPr>
      </w:pPr>
      <w:r w:rsidRPr="004208DA">
        <w:rPr>
          <w:rFonts w:ascii="Times New Roman" w:hAnsi="Times New Roman"/>
        </w:rPr>
        <w:t>§ 1°. Deverão ser garantidos na Lei orçamentária os recursos ne</w:t>
      </w:r>
      <w:r>
        <w:rPr>
          <w:rFonts w:ascii="Times New Roman" w:hAnsi="Times New Roman"/>
        </w:rPr>
        <w:t>cessários para o pagamento da dí</w:t>
      </w:r>
      <w:r w:rsidRPr="004208DA">
        <w:rPr>
          <w:rFonts w:ascii="Times New Roman" w:hAnsi="Times New Roman"/>
        </w:rPr>
        <w:t>vida.</w:t>
      </w:r>
    </w:p>
    <w:p w:rsidR="00F24D12" w:rsidRPr="004208DA" w:rsidRDefault="00F24D12" w:rsidP="00F24D12">
      <w:pPr>
        <w:jc w:val="both"/>
        <w:rPr>
          <w:rFonts w:ascii="Times New Roman" w:hAnsi="Times New Roman"/>
        </w:rPr>
      </w:pPr>
      <w:r w:rsidRPr="004208DA">
        <w:rPr>
          <w:rFonts w:ascii="Times New Roman" w:hAnsi="Times New Roman"/>
        </w:rPr>
        <w:t>§ 2°. O Município, por meio de seu</w:t>
      </w:r>
      <w:r>
        <w:rPr>
          <w:rFonts w:ascii="Times New Roman" w:hAnsi="Times New Roman"/>
        </w:rPr>
        <w:t>s</w:t>
      </w:r>
      <w:r w:rsidRPr="004208DA">
        <w:rPr>
          <w:rFonts w:ascii="Times New Roman" w:hAnsi="Times New Roman"/>
        </w:rPr>
        <w:t xml:space="preserve"> órgãos e entidades, subordinar-se-á às normas estabelecidas na Resolução n.° 40/2001, do Senado Federal, que dispõe sobre os limites globais para o montante da divida pública consolidada e da divida pública mobiliaria, em atendimento no disposto no art. 52, incisos VI e IX, da constituição da República. </w:t>
      </w:r>
    </w:p>
    <w:p w:rsidR="00F24D12" w:rsidRPr="004208DA" w:rsidRDefault="00F24D12" w:rsidP="00F24D12">
      <w:pPr>
        <w:jc w:val="both"/>
        <w:rPr>
          <w:rFonts w:ascii="Times New Roman" w:hAnsi="Times New Roman"/>
        </w:rPr>
      </w:pPr>
      <w:r w:rsidRPr="004208DA">
        <w:rPr>
          <w:rFonts w:ascii="Times New Roman" w:hAnsi="Times New Roman"/>
          <w:b/>
        </w:rPr>
        <w:t>Art. 14</w:t>
      </w:r>
      <w:r w:rsidRPr="004208DA">
        <w:rPr>
          <w:rFonts w:ascii="Times New Roman" w:hAnsi="Times New Roman"/>
        </w:rPr>
        <w:t xml:space="preserve"> - </w:t>
      </w:r>
      <w:r>
        <w:rPr>
          <w:rFonts w:ascii="Times New Roman" w:hAnsi="Times New Roman"/>
        </w:rPr>
        <w:t>Na L</w:t>
      </w:r>
      <w:r w:rsidRPr="004208DA">
        <w:rPr>
          <w:rFonts w:ascii="Times New Roman" w:hAnsi="Times New Roman"/>
        </w:rPr>
        <w:t xml:space="preserve">ei Orçamentária para o exercício de 2017, as despesas com amortização, juros e demais encargos da divida serão fixadas com a base nas operações contratadas. </w:t>
      </w:r>
    </w:p>
    <w:p w:rsidR="00F24D12" w:rsidRPr="004208DA" w:rsidRDefault="00F24D12" w:rsidP="00F24D12">
      <w:pPr>
        <w:jc w:val="both"/>
        <w:rPr>
          <w:rFonts w:ascii="Times New Roman" w:hAnsi="Times New Roman"/>
        </w:rPr>
      </w:pPr>
      <w:r w:rsidRPr="004208DA">
        <w:rPr>
          <w:rFonts w:ascii="Times New Roman" w:hAnsi="Times New Roman"/>
          <w:b/>
        </w:rPr>
        <w:t>Art. 15</w:t>
      </w:r>
      <w:r w:rsidRPr="004208DA">
        <w:rPr>
          <w:rFonts w:ascii="Times New Roman" w:hAnsi="Times New Roman"/>
        </w:rPr>
        <w:t xml:space="preserve"> - A lei Orçamentária poderá conter autorização para a contratação de operações de crédito pelo Poder Executivo, a qual ficará condicionada ao atendimento das normas estabelecidas na lei Complementar 101/2000 e na resolução n.° 43/2001, do Senado Federal.</w:t>
      </w:r>
    </w:p>
    <w:p w:rsidR="00F24D12" w:rsidRPr="004208DA" w:rsidRDefault="00F24D12" w:rsidP="00F24D12">
      <w:pPr>
        <w:jc w:val="both"/>
        <w:rPr>
          <w:rFonts w:ascii="Times New Roman" w:hAnsi="Times New Roman"/>
          <w:b/>
        </w:rPr>
      </w:pPr>
      <w:r w:rsidRPr="004208DA">
        <w:rPr>
          <w:rFonts w:ascii="Times New Roman" w:hAnsi="Times New Roman"/>
          <w:b/>
        </w:rPr>
        <w:t xml:space="preserve">Art. 16 - </w:t>
      </w:r>
      <w:r w:rsidRPr="004208DA">
        <w:rPr>
          <w:rFonts w:ascii="Times New Roman" w:hAnsi="Times New Roman"/>
        </w:rPr>
        <w:t>A lei Orçamentária poderá conter autorização para a realização de operações de Credito por Antecipação de receita orçamentária, desde que observado o disposto no art. 38, da Lei Complementar 101/2000, e atendidas as exigências estabelecidas na Resolução 43/2001, do Senado Federal.</w:t>
      </w:r>
      <w:r w:rsidRPr="004208DA">
        <w:rPr>
          <w:rFonts w:ascii="Times New Roman" w:hAnsi="Times New Roman"/>
          <w:b/>
        </w:rPr>
        <w:t xml:space="preserve"> </w:t>
      </w:r>
      <w:r w:rsidRPr="004208DA">
        <w:rPr>
          <w:rFonts w:ascii="Times New Roman" w:hAnsi="Times New Roman"/>
        </w:rPr>
        <w:t xml:space="preserve"> </w:t>
      </w:r>
      <w:r w:rsidRPr="004208DA">
        <w:rPr>
          <w:rFonts w:ascii="Times New Roman" w:hAnsi="Times New Roman"/>
          <w:b/>
        </w:rPr>
        <w:t xml:space="preserve">                                  </w:t>
      </w:r>
    </w:p>
    <w:p w:rsidR="00F24D12" w:rsidRPr="004208DA" w:rsidRDefault="00F24D12" w:rsidP="00F24D12">
      <w:pPr>
        <w:jc w:val="both"/>
        <w:rPr>
          <w:rFonts w:ascii="Times New Roman" w:hAnsi="Times New Roman"/>
          <w:b/>
        </w:rPr>
      </w:pPr>
      <w:r w:rsidRPr="004208DA">
        <w:rPr>
          <w:rFonts w:ascii="Times New Roman" w:hAnsi="Times New Roman"/>
          <w:b/>
        </w:rPr>
        <w:t xml:space="preserve">                                 </w:t>
      </w:r>
      <w:r>
        <w:rPr>
          <w:rFonts w:ascii="Times New Roman" w:hAnsi="Times New Roman"/>
          <w:b/>
        </w:rPr>
        <w:t xml:space="preserve">                               </w:t>
      </w:r>
      <w:r w:rsidRPr="004208DA">
        <w:rPr>
          <w:rFonts w:ascii="Times New Roman" w:hAnsi="Times New Roman"/>
          <w:b/>
        </w:rPr>
        <w:t xml:space="preserve">    </w:t>
      </w:r>
    </w:p>
    <w:p w:rsidR="00F24D12" w:rsidRPr="004208DA" w:rsidRDefault="00F24D12" w:rsidP="00F24D12">
      <w:pPr>
        <w:jc w:val="center"/>
        <w:rPr>
          <w:rFonts w:ascii="Times New Roman" w:hAnsi="Times New Roman"/>
        </w:rPr>
      </w:pPr>
      <w:r w:rsidRPr="004208DA">
        <w:rPr>
          <w:rFonts w:ascii="Times New Roman" w:hAnsi="Times New Roman"/>
        </w:rPr>
        <w:t>Subseção IV</w:t>
      </w:r>
    </w:p>
    <w:p w:rsidR="00F24D12" w:rsidRPr="004208DA" w:rsidRDefault="00F24D12" w:rsidP="00F24D12">
      <w:pPr>
        <w:jc w:val="center"/>
        <w:rPr>
          <w:rFonts w:ascii="Times New Roman" w:hAnsi="Times New Roman"/>
        </w:rPr>
      </w:pPr>
      <w:r w:rsidRPr="004208DA">
        <w:rPr>
          <w:rFonts w:ascii="Times New Roman" w:hAnsi="Times New Roman"/>
        </w:rPr>
        <w:t>Da Definição de Montante e forma de Utilização da reserva de Contingência</w:t>
      </w:r>
    </w:p>
    <w:p w:rsidR="00F24D12" w:rsidRPr="004208DA" w:rsidRDefault="00F24D12" w:rsidP="00F24D12">
      <w:pPr>
        <w:jc w:val="both"/>
        <w:rPr>
          <w:rFonts w:ascii="Times New Roman" w:hAnsi="Times New Roman"/>
        </w:rPr>
      </w:pPr>
      <w:r w:rsidRPr="004208DA">
        <w:rPr>
          <w:rFonts w:ascii="Times New Roman" w:hAnsi="Times New Roman"/>
          <w:b/>
        </w:rPr>
        <w:t>Art. 17</w:t>
      </w:r>
      <w:r w:rsidRPr="004208DA">
        <w:rPr>
          <w:rFonts w:ascii="Times New Roman" w:hAnsi="Times New Roman"/>
        </w:rPr>
        <w:t xml:space="preserve"> - A Lei Orçamentária conterá reserva de contingência constituída exclusivamente com recursos do orçamento fiscal e será equivalente a, no mínimo, 4% (quatro por cento) da receita corrente l</w:t>
      </w:r>
      <w:r>
        <w:rPr>
          <w:rFonts w:ascii="Times New Roman" w:hAnsi="Times New Roman"/>
        </w:rPr>
        <w:t>í</w:t>
      </w:r>
      <w:r w:rsidRPr="004208DA">
        <w:rPr>
          <w:rFonts w:ascii="Times New Roman" w:hAnsi="Times New Roman"/>
        </w:rPr>
        <w:t>quida prevista na proposta orçamentária de 2017, destinada ao atendimento de passivos contingentes, outros riscos e eventos fiscais imprevistos e reforço das dotações orçamentárias que se tornarem insuficientes.</w:t>
      </w:r>
    </w:p>
    <w:p w:rsidR="00F24D12" w:rsidRPr="00F24D12" w:rsidRDefault="00F24D12" w:rsidP="00F24D12">
      <w:pPr>
        <w:jc w:val="both"/>
        <w:rPr>
          <w:rFonts w:ascii="Times New Roman" w:hAnsi="Times New Roman"/>
        </w:rPr>
      </w:pPr>
      <w:r w:rsidRPr="004208DA">
        <w:rPr>
          <w:rFonts w:ascii="Times New Roman" w:hAnsi="Times New Roman"/>
        </w:rPr>
        <w:t xml:space="preserve">                                   </w:t>
      </w:r>
      <w:r>
        <w:rPr>
          <w:rFonts w:ascii="Times New Roman" w:hAnsi="Times New Roman"/>
        </w:rPr>
        <w:t xml:space="preserve">                             </w:t>
      </w:r>
      <w:r w:rsidRPr="004208DA">
        <w:rPr>
          <w:rFonts w:ascii="Times New Roman" w:hAnsi="Times New Roman"/>
          <w:b/>
        </w:rPr>
        <w:t>Seção III</w:t>
      </w:r>
    </w:p>
    <w:p w:rsidR="00F24D12" w:rsidRPr="00F24D12" w:rsidRDefault="00F24D12" w:rsidP="00F24D12">
      <w:pPr>
        <w:jc w:val="center"/>
        <w:rPr>
          <w:rFonts w:ascii="Times New Roman" w:hAnsi="Times New Roman"/>
        </w:rPr>
      </w:pPr>
      <w:r>
        <w:rPr>
          <w:rFonts w:ascii="Times New Roman" w:hAnsi="Times New Roman"/>
          <w:b/>
        </w:rPr>
        <w:t>Da Política d</w:t>
      </w:r>
      <w:r w:rsidRPr="004208DA">
        <w:rPr>
          <w:rFonts w:ascii="Times New Roman" w:hAnsi="Times New Roman"/>
          <w:b/>
        </w:rPr>
        <w:t xml:space="preserve">e Pessoal </w:t>
      </w:r>
      <w:r>
        <w:rPr>
          <w:rFonts w:ascii="Times New Roman" w:hAnsi="Times New Roman"/>
          <w:b/>
        </w:rPr>
        <w:t>e d</w:t>
      </w:r>
      <w:r w:rsidRPr="004208DA">
        <w:rPr>
          <w:rFonts w:ascii="Times New Roman" w:hAnsi="Times New Roman"/>
          <w:b/>
        </w:rPr>
        <w:t>os Serviços Extraordinários</w:t>
      </w:r>
    </w:p>
    <w:p w:rsidR="00F24D12" w:rsidRPr="004208DA" w:rsidRDefault="00F24D12" w:rsidP="00F24D12">
      <w:pPr>
        <w:jc w:val="center"/>
        <w:rPr>
          <w:rFonts w:ascii="Times New Roman" w:hAnsi="Times New Roman"/>
        </w:rPr>
      </w:pPr>
      <w:r w:rsidRPr="004208DA">
        <w:rPr>
          <w:rFonts w:ascii="Times New Roman" w:hAnsi="Times New Roman"/>
        </w:rPr>
        <w:t>Subseção I</w:t>
      </w:r>
    </w:p>
    <w:p w:rsidR="00F24D12" w:rsidRPr="004208DA" w:rsidRDefault="00F24D12" w:rsidP="00F24D12">
      <w:pPr>
        <w:jc w:val="center"/>
        <w:rPr>
          <w:rFonts w:ascii="Times New Roman" w:hAnsi="Times New Roman"/>
        </w:rPr>
      </w:pPr>
      <w:r w:rsidRPr="004208DA">
        <w:rPr>
          <w:rFonts w:ascii="Times New Roman" w:hAnsi="Times New Roman"/>
        </w:rPr>
        <w:t>Das Disposições sobre a Política de pessoal e Encargos Sociais</w:t>
      </w:r>
    </w:p>
    <w:p w:rsidR="00F24D12" w:rsidRPr="004208DA" w:rsidRDefault="00F24D12" w:rsidP="00F24D12">
      <w:pPr>
        <w:jc w:val="both"/>
        <w:rPr>
          <w:rFonts w:ascii="Times New Roman" w:hAnsi="Times New Roman"/>
        </w:rPr>
      </w:pPr>
      <w:r w:rsidRPr="004208DA">
        <w:rPr>
          <w:rFonts w:ascii="Times New Roman" w:hAnsi="Times New Roman"/>
          <w:b/>
        </w:rPr>
        <w:t>Art. 18</w:t>
      </w:r>
      <w:r w:rsidRPr="004208DA">
        <w:rPr>
          <w:rFonts w:ascii="Times New Roman" w:hAnsi="Times New Roman"/>
        </w:rPr>
        <w:t xml:space="preserve"> - Para fins de atendimento ao disposto no art. 169, § 1°, inciso II, da Constituição, observado o inciso I do mesmo parágrafo, ficam aut</w:t>
      </w:r>
      <w:r>
        <w:rPr>
          <w:rFonts w:ascii="Times New Roman" w:hAnsi="Times New Roman"/>
        </w:rPr>
        <w:t>orizadas as concessões de quais</w:t>
      </w:r>
      <w:r w:rsidRPr="004208DA">
        <w:rPr>
          <w:rFonts w:ascii="Times New Roman" w:hAnsi="Times New Roman"/>
        </w:rPr>
        <w:t>quer vantagens, aumentos e remuneração, criação de cargos, empregos e funções, alterações de estrutura de carreiras, bem como admissões ou contratações de pessoal a qualquer título, desde que observado o disposto nos arts. 15, 16 e 17, da Lei Complementar 101/2000</w:t>
      </w:r>
      <w:r>
        <w:rPr>
          <w:rFonts w:ascii="Times New Roman" w:hAnsi="Times New Roman"/>
        </w:rPr>
        <w:t>.</w:t>
      </w:r>
    </w:p>
    <w:p w:rsidR="00F24D12" w:rsidRPr="004208DA" w:rsidRDefault="00F24D12" w:rsidP="00F24D12">
      <w:pPr>
        <w:jc w:val="both"/>
        <w:rPr>
          <w:rFonts w:ascii="Times New Roman" w:hAnsi="Times New Roman"/>
        </w:rPr>
      </w:pPr>
      <w:r w:rsidRPr="004208DA">
        <w:rPr>
          <w:rFonts w:ascii="Times New Roman" w:hAnsi="Times New Roman"/>
        </w:rPr>
        <w:t xml:space="preserve">§ 1°. Alem de observar as normas do </w:t>
      </w:r>
      <w:r w:rsidRPr="004208DA">
        <w:rPr>
          <w:rFonts w:ascii="Times New Roman" w:hAnsi="Times New Roman"/>
          <w:i/>
        </w:rPr>
        <w:t>caput</w:t>
      </w:r>
      <w:r w:rsidRPr="004208DA">
        <w:rPr>
          <w:rFonts w:ascii="Times New Roman" w:hAnsi="Times New Roman"/>
        </w:rPr>
        <w:t>, no exercício financeiro de 2017, as despesas com o pessoal dos Poderes Executivo e Legislativo deverão atender às disposições contidas nos arts, 18, 19 e 20, da Lei Complementar 101/2000;</w:t>
      </w:r>
    </w:p>
    <w:p w:rsidR="00F24D12" w:rsidRPr="004208DA" w:rsidRDefault="00F24D12" w:rsidP="00F24D12">
      <w:pPr>
        <w:jc w:val="both"/>
        <w:rPr>
          <w:rFonts w:ascii="Times New Roman" w:hAnsi="Times New Roman"/>
        </w:rPr>
      </w:pPr>
      <w:r w:rsidRPr="004208DA">
        <w:rPr>
          <w:rFonts w:ascii="Times New Roman" w:hAnsi="Times New Roman"/>
        </w:rPr>
        <w:t xml:space="preserve">§ 2°. Se a despesa total com o pessoal ultrapassar os limites estabelecidos no art. 19, da Lei Complementar 101/2000, serão adotadas as medidas de que tratam os §§ 3° e 4°, do art. 169, da Constituição da República. </w:t>
      </w:r>
    </w:p>
    <w:p w:rsidR="00F24D12" w:rsidRPr="004208DA" w:rsidRDefault="00F24D12" w:rsidP="00F24D12">
      <w:pPr>
        <w:jc w:val="both"/>
        <w:rPr>
          <w:rFonts w:ascii="Times New Roman" w:hAnsi="Times New Roman"/>
        </w:rPr>
      </w:pPr>
    </w:p>
    <w:p w:rsidR="00F24D12" w:rsidRPr="004208DA" w:rsidRDefault="00F24D12" w:rsidP="00F24D12">
      <w:pPr>
        <w:jc w:val="center"/>
        <w:rPr>
          <w:rFonts w:ascii="Times New Roman" w:hAnsi="Times New Roman"/>
        </w:rPr>
      </w:pPr>
      <w:r w:rsidRPr="004208DA">
        <w:rPr>
          <w:rFonts w:ascii="Times New Roman" w:hAnsi="Times New Roman"/>
        </w:rPr>
        <w:t>Subseção II</w:t>
      </w:r>
    </w:p>
    <w:p w:rsidR="00F24D12" w:rsidRPr="004208DA" w:rsidRDefault="00F24D12" w:rsidP="00F24D12">
      <w:pPr>
        <w:jc w:val="center"/>
        <w:rPr>
          <w:rFonts w:ascii="Times New Roman" w:hAnsi="Times New Roman"/>
        </w:rPr>
      </w:pPr>
      <w:r w:rsidRPr="004208DA">
        <w:rPr>
          <w:rFonts w:ascii="Times New Roman" w:hAnsi="Times New Roman"/>
        </w:rPr>
        <w:t>Da Previsão para Contratação Excepcional de Horas Extras</w:t>
      </w:r>
    </w:p>
    <w:p w:rsidR="00F24D12" w:rsidRPr="004208DA" w:rsidRDefault="00F24D12" w:rsidP="00F24D12">
      <w:pPr>
        <w:jc w:val="both"/>
        <w:rPr>
          <w:rFonts w:ascii="Times New Roman" w:hAnsi="Times New Roman"/>
        </w:rPr>
      </w:pPr>
      <w:r w:rsidRPr="004208DA">
        <w:rPr>
          <w:rFonts w:ascii="Times New Roman" w:hAnsi="Times New Roman"/>
          <w:b/>
        </w:rPr>
        <w:t>Art. 19</w:t>
      </w:r>
      <w:r w:rsidRPr="004208DA">
        <w:rPr>
          <w:rFonts w:ascii="Times New Roman" w:hAnsi="Times New Roman"/>
        </w:rPr>
        <w:t xml:space="preserve"> - Se, durante o exercício de 2017, a despesa com o pessoal atingir o limite de que trata o parágrafo único, do art. 22, da Lei Complementar 101/2000, o pagamento da realização de serviço extraordinário somente poderá ocorrer quando destinada ao atendimento de relevante interesse público, que enseje situações emergenciais de risco ou de prejuízo para a sociedade.  </w:t>
      </w:r>
    </w:p>
    <w:p w:rsidR="00F24D12" w:rsidRPr="004208DA" w:rsidRDefault="00F24D12" w:rsidP="00F24D12">
      <w:pPr>
        <w:jc w:val="both"/>
        <w:rPr>
          <w:rFonts w:ascii="Times New Roman" w:hAnsi="Times New Roman"/>
        </w:rPr>
      </w:pPr>
      <w:r w:rsidRPr="004208DA">
        <w:rPr>
          <w:rFonts w:ascii="Times New Roman" w:hAnsi="Times New Roman"/>
          <w:b/>
        </w:rPr>
        <w:t xml:space="preserve">Parágrafo único. </w:t>
      </w:r>
      <w:r w:rsidRPr="004208DA">
        <w:rPr>
          <w:rFonts w:ascii="Times New Roman" w:hAnsi="Times New Roman"/>
        </w:rPr>
        <w:t xml:space="preserve"> A autorização para a realização de serviço extraordinário para atender as situações previstas no </w:t>
      </w:r>
      <w:r w:rsidRPr="004208DA">
        <w:rPr>
          <w:rFonts w:ascii="Times New Roman" w:hAnsi="Times New Roman"/>
          <w:i/>
        </w:rPr>
        <w:t>caput</w:t>
      </w:r>
      <w:r w:rsidRPr="004208DA">
        <w:rPr>
          <w:rFonts w:ascii="Times New Roman" w:hAnsi="Times New Roman"/>
        </w:rPr>
        <w:t xml:space="preserve"> deste artigo, no âmbito do Poder Executivo, é de exclusiva competência do Prefeito Municipal e, no âmbito do Poder Legislativo, de exclusiva competência da Câmara. </w:t>
      </w:r>
    </w:p>
    <w:p w:rsidR="00F24D12" w:rsidRPr="004208DA" w:rsidRDefault="00F24D12" w:rsidP="00F24D12">
      <w:pPr>
        <w:jc w:val="center"/>
        <w:rPr>
          <w:rFonts w:ascii="Times New Roman" w:hAnsi="Times New Roman"/>
          <w:b/>
        </w:rPr>
      </w:pPr>
      <w:r w:rsidRPr="004208DA">
        <w:rPr>
          <w:rFonts w:ascii="Times New Roman" w:hAnsi="Times New Roman"/>
          <w:b/>
        </w:rPr>
        <w:t>Seção IV</w:t>
      </w:r>
    </w:p>
    <w:p w:rsidR="00F24D12" w:rsidRDefault="00F24D12" w:rsidP="00F24D12">
      <w:pPr>
        <w:jc w:val="center"/>
        <w:rPr>
          <w:rFonts w:ascii="Times New Roman" w:hAnsi="Times New Roman"/>
          <w:b/>
        </w:rPr>
      </w:pPr>
      <w:r>
        <w:rPr>
          <w:rFonts w:ascii="Times New Roman" w:hAnsi="Times New Roman"/>
          <w:b/>
        </w:rPr>
        <w:t>Das Disposições sobre a Receita e</w:t>
      </w:r>
      <w:r w:rsidRPr="004208DA">
        <w:rPr>
          <w:rFonts w:ascii="Times New Roman" w:hAnsi="Times New Roman"/>
          <w:b/>
        </w:rPr>
        <w:t xml:space="preserve"> Alterações </w:t>
      </w:r>
      <w:r>
        <w:rPr>
          <w:rFonts w:ascii="Times New Roman" w:hAnsi="Times New Roman"/>
          <w:b/>
        </w:rPr>
        <w:t>n</w:t>
      </w:r>
      <w:r w:rsidRPr="004208DA">
        <w:rPr>
          <w:rFonts w:ascii="Times New Roman" w:hAnsi="Times New Roman"/>
          <w:b/>
        </w:rPr>
        <w:t>a Legislação</w:t>
      </w:r>
    </w:p>
    <w:p w:rsidR="00F24D12" w:rsidRPr="00F24D12" w:rsidRDefault="00F24D12" w:rsidP="00F24D12">
      <w:pPr>
        <w:jc w:val="center"/>
        <w:rPr>
          <w:rFonts w:ascii="Times New Roman" w:hAnsi="Times New Roman"/>
          <w:b/>
        </w:rPr>
      </w:pPr>
      <w:r w:rsidRPr="004208DA">
        <w:rPr>
          <w:rFonts w:ascii="Times New Roman" w:hAnsi="Times New Roman"/>
          <w:b/>
        </w:rPr>
        <w:t>Tributaria Do Município</w:t>
      </w:r>
    </w:p>
    <w:p w:rsidR="00F24D12" w:rsidRPr="004208DA" w:rsidRDefault="00F24D12" w:rsidP="00F24D12">
      <w:pPr>
        <w:jc w:val="both"/>
        <w:rPr>
          <w:rFonts w:ascii="Times New Roman" w:hAnsi="Times New Roman"/>
        </w:rPr>
      </w:pPr>
      <w:r w:rsidRPr="004208DA">
        <w:rPr>
          <w:rFonts w:ascii="Times New Roman" w:hAnsi="Times New Roman"/>
          <w:b/>
        </w:rPr>
        <w:t>Art. 20</w:t>
      </w:r>
      <w:r w:rsidRPr="004208DA">
        <w:rPr>
          <w:rFonts w:ascii="Times New Roman" w:hAnsi="Times New Roman"/>
        </w:rPr>
        <w:t xml:space="preserve"> – A estimativa da receita que constará do projeto de Lei Orçamentária para o exercício de 2017, com vistas à expansão de base tribut</w:t>
      </w:r>
      <w:r>
        <w:rPr>
          <w:rFonts w:ascii="Times New Roman" w:hAnsi="Times New Roman"/>
        </w:rPr>
        <w:t>á</w:t>
      </w:r>
      <w:r w:rsidRPr="004208DA">
        <w:rPr>
          <w:rFonts w:ascii="Times New Roman" w:hAnsi="Times New Roman"/>
        </w:rPr>
        <w:t>ria e conseqüente aumento das receitas próprias, contemplará medidas de aperfeiçoamento da administração dos tributos municipais, dentre os quais:</w:t>
      </w:r>
    </w:p>
    <w:p w:rsidR="00F24D12" w:rsidRPr="004208DA" w:rsidRDefault="00F24D12" w:rsidP="00F24D12">
      <w:pPr>
        <w:jc w:val="both"/>
        <w:rPr>
          <w:rFonts w:ascii="Times New Roman" w:hAnsi="Times New Roman"/>
        </w:rPr>
      </w:pPr>
      <w:r w:rsidRPr="004208DA">
        <w:rPr>
          <w:rFonts w:ascii="Times New Roman" w:hAnsi="Times New Roman"/>
        </w:rPr>
        <w:t>I - aperfeiçoamento do sistema de formação, tramitação e julgamento dos processos tributário-administrativos, visando à racionalização, simplificação e agilização;</w:t>
      </w:r>
    </w:p>
    <w:p w:rsidR="00F24D12" w:rsidRPr="004208DA" w:rsidRDefault="00F24D12" w:rsidP="00F24D12">
      <w:pPr>
        <w:jc w:val="both"/>
        <w:rPr>
          <w:rFonts w:ascii="Times New Roman" w:hAnsi="Times New Roman"/>
        </w:rPr>
      </w:pPr>
      <w:r w:rsidRPr="004208DA">
        <w:rPr>
          <w:rFonts w:ascii="Times New Roman" w:hAnsi="Times New Roman"/>
        </w:rPr>
        <w:t>II - aperfeiçoamento dos sistemas de fiscalização, cobrança e arrecadação de tributos, objetivando a sua maior exatidão;</w:t>
      </w:r>
    </w:p>
    <w:p w:rsidR="00F24D12" w:rsidRPr="004208DA" w:rsidRDefault="00F24D12" w:rsidP="00F24D12">
      <w:pPr>
        <w:jc w:val="both"/>
        <w:rPr>
          <w:rFonts w:ascii="Times New Roman" w:hAnsi="Times New Roman"/>
        </w:rPr>
      </w:pPr>
      <w:r w:rsidRPr="004208DA">
        <w:rPr>
          <w:rFonts w:ascii="Times New Roman" w:hAnsi="Times New Roman"/>
        </w:rPr>
        <w:t xml:space="preserve">III - aperfeiçoamento dos processos tributário-administrativos, por meio de revisão e racionalização das rotinas e processos, objetivando a modernização, a padronização de atividades, a melhoria dos controles internos e a eficiência na prestação de serviços; </w:t>
      </w:r>
    </w:p>
    <w:p w:rsidR="00F24D12" w:rsidRPr="004208DA" w:rsidRDefault="00F24D12" w:rsidP="00F24D12">
      <w:pPr>
        <w:jc w:val="both"/>
        <w:rPr>
          <w:rFonts w:ascii="Times New Roman" w:hAnsi="Times New Roman"/>
        </w:rPr>
      </w:pPr>
      <w:r w:rsidRPr="004208DA">
        <w:rPr>
          <w:rFonts w:ascii="Times New Roman" w:hAnsi="Times New Roman"/>
        </w:rPr>
        <w:t>IV - Aplicação das penalidades fiscais como instrumento inibitório da pr</w:t>
      </w:r>
      <w:r>
        <w:rPr>
          <w:rFonts w:ascii="Times New Roman" w:hAnsi="Times New Roman"/>
        </w:rPr>
        <w:t>á</w:t>
      </w:r>
      <w:r w:rsidRPr="004208DA">
        <w:rPr>
          <w:rFonts w:ascii="Times New Roman" w:hAnsi="Times New Roman"/>
        </w:rPr>
        <w:t>tica de infração de legislação tributaria.</w:t>
      </w:r>
    </w:p>
    <w:p w:rsidR="00F24D12" w:rsidRPr="004208DA" w:rsidRDefault="00F24D12" w:rsidP="00F24D12">
      <w:pPr>
        <w:jc w:val="both"/>
        <w:rPr>
          <w:rFonts w:ascii="Times New Roman" w:hAnsi="Times New Roman"/>
        </w:rPr>
      </w:pPr>
      <w:r w:rsidRPr="004208DA">
        <w:rPr>
          <w:rFonts w:ascii="Times New Roman" w:hAnsi="Times New Roman"/>
          <w:b/>
        </w:rPr>
        <w:t xml:space="preserve">Art. 21 - </w:t>
      </w:r>
      <w:r w:rsidRPr="004208DA">
        <w:rPr>
          <w:rFonts w:ascii="Times New Roman" w:hAnsi="Times New Roman"/>
        </w:rPr>
        <w:t>A estimativa da receita de que trata o artigo anterior levará em consideração, adicionalmente, o impacto de alteração na legislação tributária, com destaque para:</w:t>
      </w:r>
    </w:p>
    <w:p w:rsidR="00F24D12" w:rsidRPr="004208DA" w:rsidRDefault="00F24D12" w:rsidP="00F24D12">
      <w:pPr>
        <w:jc w:val="both"/>
        <w:rPr>
          <w:rFonts w:ascii="Times New Roman" w:hAnsi="Times New Roman"/>
        </w:rPr>
      </w:pPr>
      <w:r w:rsidRPr="004208DA">
        <w:rPr>
          <w:rFonts w:ascii="Times New Roman" w:hAnsi="Times New Roman"/>
        </w:rPr>
        <w:t>I - atualização da planta genérica e valores do Município.</w:t>
      </w:r>
    </w:p>
    <w:p w:rsidR="00F24D12" w:rsidRPr="004208DA" w:rsidRDefault="00F24D12" w:rsidP="00F24D12">
      <w:pPr>
        <w:jc w:val="both"/>
        <w:rPr>
          <w:rFonts w:ascii="Times New Roman" w:hAnsi="Times New Roman"/>
        </w:rPr>
      </w:pPr>
      <w:r w:rsidRPr="004208DA">
        <w:rPr>
          <w:rFonts w:ascii="Times New Roman" w:hAnsi="Times New Roman"/>
        </w:rPr>
        <w:t>II - revisão, atualização ou adequação de legislação sobre imposto Predial e Territorial Urbano, suas alíquotas, forma de cálculo, condições de pagamentos, descontos e isenções, inclusive com relação à progressividade deste imposto.</w:t>
      </w:r>
    </w:p>
    <w:p w:rsidR="00F24D12" w:rsidRPr="004208DA" w:rsidRDefault="00F24D12" w:rsidP="00F24D12">
      <w:pPr>
        <w:jc w:val="both"/>
        <w:rPr>
          <w:rFonts w:ascii="Times New Roman" w:hAnsi="Times New Roman"/>
        </w:rPr>
      </w:pPr>
      <w:r w:rsidRPr="004208DA">
        <w:rPr>
          <w:rFonts w:ascii="Times New Roman" w:hAnsi="Times New Roman"/>
        </w:rPr>
        <w:t>III - revisão da legislação sobre o uso do solo, com redefinição dos limites da zona urbana municipal;</w:t>
      </w:r>
    </w:p>
    <w:p w:rsidR="00F24D12" w:rsidRDefault="00F24D12" w:rsidP="00F24D12">
      <w:pPr>
        <w:jc w:val="both"/>
        <w:rPr>
          <w:rFonts w:ascii="Times New Roman" w:hAnsi="Times New Roman"/>
        </w:rPr>
      </w:pPr>
      <w:r w:rsidRPr="004208DA">
        <w:rPr>
          <w:rFonts w:ascii="Times New Roman" w:hAnsi="Times New Roman"/>
        </w:rPr>
        <w:t xml:space="preserve">IV - revisão de legislação referente ao Imposto Sobre Serviços de Qualquer Natureza; </w:t>
      </w:r>
    </w:p>
    <w:p w:rsidR="00F24D12" w:rsidRPr="004208DA" w:rsidRDefault="00F24D12" w:rsidP="00F24D12">
      <w:pPr>
        <w:jc w:val="both"/>
        <w:rPr>
          <w:rFonts w:ascii="Times New Roman" w:hAnsi="Times New Roman"/>
        </w:rPr>
      </w:pPr>
      <w:r w:rsidRPr="004208DA">
        <w:rPr>
          <w:rFonts w:ascii="Times New Roman" w:hAnsi="Times New Roman"/>
        </w:rPr>
        <w:t xml:space="preserve">V - revisão da legislação aplicável ao imposto sobre Transmissão Intervivos de Bens e imóveis e de Direitos Reais sobre Imóveis; </w:t>
      </w:r>
    </w:p>
    <w:p w:rsidR="00F24D12" w:rsidRDefault="00F24D12" w:rsidP="00F24D12">
      <w:pPr>
        <w:jc w:val="both"/>
        <w:rPr>
          <w:rFonts w:ascii="Times New Roman" w:hAnsi="Times New Roman"/>
        </w:rPr>
      </w:pPr>
      <w:r w:rsidRPr="004208DA">
        <w:rPr>
          <w:rFonts w:ascii="Times New Roman" w:hAnsi="Times New Roman"/>
        </w:rPr>
        <w:t>VI - instituição de taxas pela utilização efetiva ou potencial de serviços públicos específicos e divisíveis, prestados ao contribuinte ou postos á sua disposição;</w:t>
      </w:r>
    </w:p>
    <w:p w:rsidR="00F24D12" w:rsidRPr="004208DA" w:rsidRDefault="00F24D12" w:rsidP="00F24D12">
      <w:pPr>
        <w:jc w:val="both"/>
        <w:rPr>
          <w:rFonts w:ascii="Times New Roman" w:hAnsi="Times New Roman"/>
        </w:rPr>
      </w:pPr>
      <w:r w:rsidRPr="004208DA">
        <w:rPr>
          <w:rFonts w:ascii="Times New Roman" w:hAnsi="Times New Roman"/>
        </w:rPr>
        <w:t>VII - revisão da legislação sobre as taxas pelo exercício do poder de polícia;</w:t>
      </w:r>
    </w:p>
    <w:p w:rsidR="00F24D12" w:rsidRPr="004208DA" w:rsidRDefault="00F24D12" w:rsidP="00F24D12">
      <w:pPr>
        <w:jc w:val="both"/>
        <w:rPr>
          <w:rFonts w:ascii="Times New Roman" w:hAnsi="Times New Roman"/>
        </w:rPr>
      </w:pPr>
      <w:r w:rsidRPr="004208DA">
        <w:rPr>
          <w:rFonts w:ascii="Times New Roman" w:hAnsi="Times New Roman"/>
        </w:rPr>
        <w:t>VII - revisão das isenções dos tributos dos tributos municipais objetivando atender o interesse público e a justiça fiscal;</w:t>
      </w:r>
    </w:p>
    <w:p w:rsidR="00F24D12" w:rsidRPr="004208DA" w:rsidRDefault="00F24D12" w:rsidP="00F24D12">
      <w:pPr>
        <w:jc w:val="both"/>
        <w:rPr>
          <w:rFonts w:ascii="Times New Roman" w:hAnsi="Times New Roman"/>
        </w:rPr>
      </w:pPr>
      <w:r w:rsidRPr="004208DA">
        <w:rPr>
          <w:rFonts w:ascii="Times New Roman" w:hAnsi="Times New Roman"/>
        </w:rPr>
        <w:t>VIII - instituição, por Lei especifica, da Contribuição de melhoria com a finalidade de tornar exeqüível a sua cobrança;</w:t>
      </w:r>
    </w:p>
    <w:p w:rsidR="00F24D12" w:rsidRPr="004208DA" w:rsidRDefault="00F24D12" w:rsidP="00F24D12">
      <w:pPr>
        <w:jc w:val="both"/>
        <w:rPr>
          <w:rFonts w:ascii="Times New Roman" w:hAnsi="Times New Roman"/>
        </w:rPr>
      </w:pPr>
      <w:r w:rsidRPr="004208DA">
        <w:rPr>
          <w:rFonts w:ascii="Times New Roman" w:hAnsi="Times New Roman"/>
        </w:rPr>
        <w:t xml:space="preserve">IX - a instituição de novos tributos ou a modificação em decorrência de alterações legais daqueles já instituídos. </w:t>
      </w:r>
    </w:p>
    <w:p w:rsidR="00F24D12" w:rsidRPr="004208DA" w:rsidRDefault="00F24D12" w:rsidP="00F24D12">
      <w:pPr>
        <w:jc w:val="both"/>
        <w:rPr>
          <w:rFonts w:ascii="Times New Roman" w:hAnsi="Times New Roman"/>
        </w:rPr>
      </w:pPr>
      <w:r w:rsidRPr="004208DA">
        <w:rPr>
          <w:rFonts w:ascii="Times New Roman" w:hAnsi="Times New Roman"/>
          <w:b/>
        </w:rPr>
        <w:t>Art. 22</w:t>
      </w:r>
      <w:r w:rsidRPr="004208DA">
        <w:rPr>
          <w:rFonts w:ascii="Times New Roman" w:hAnsi="Times New Roman"/>
        </w:rPr>
        <w:t xml:space="preserve"> - O Projeto de Lei que conceda ou amplie incentivo ou beneficio de natureza tributária somente será aprovado se atendidas as exigências do art. 14, da Lei Complementar 101/2000;</w:t>
      </w:r>
    </w:p>
    <w:p w:rsidR="00F24D12" w:rsidRPr="004208DA" w:rsidRDefault="00F24D12" w:rsidP="00F24D12">
      <w:pPr>
        <w:jc w:val="both"/>
        <w:rPr>
          <w:rFonts w:ascii="Times New Roman" w:hAnsi="Times New Roman"/>
        </w:rPr>
      </w:pPr>
      <w:r w:rsidRPr="004208DA">
        <w:rPr>
          <w:rFonts w:ascii="Times New Roman" w:hAnsi="Times New Roman"/>
          <w:b/>
        </w:rPr>
        <w:t>Art. 23</w:t>
      </w:r>
      <w:r w:rsidRPr="004208DA">
        <w:rPr>
          <w:rFonts w:ascii="Times New Roman" w:hAnsi="Times New Roman"/>
        </w:rPr>
        <w:t xml:space="preserve"> - Na estimativa das receitas do projeto de Lei Orçamentária poderão ser considerados os efeitos de propostas de alterações na legislação tributária que estejam em tramitação na Câmara Municipal. </w:t>
      </w:r>
    </w:p>
    <w:p w:rsidR="00F24D12" w:rsidRDefault="00F24D12" w:rsidP="00F24D12">
      <w:pPr>
        <w:jc w:val="both"/>
        <w:rPr>
          <w:rFonts w:ascii="Times New Roman" w:hAnsi="Times New Roman"/>
          <w:b/>
        </w:rPr>
      </w:pPr>
    </w:p>
    <w:p w:rsidR="00F24D12" w:rsidRPr="004208DA" w:rsidRDefault="00F24D12" w:rsidP="00F24D12">
      <w:pPr>
        <w:jc w:val="center"/>
        <w:rPr>
          <w:rFonts w:ascii="Times New Roman" w:hAnsi="Times New Roman"/>
          <w:b/>
        </w:rPr>
      </w:pPr>
      <w:r w:rsidRPr="004208DA">
        <w:rPr>
          <w:rFonts w:ascii="Times New Roman" w:hAnsi="Times New Roman"/>
          <w:b/>
        </w:rPr>
        <w:t>Seção</w:t>
      </w:r>
      <w:r>
        <w:rPr>
          <w:rFonts w:ascii="Times New Roman" w:hAnsi="Times New Roman"/>
          <w:b/>
        </w:rPr>
        <w:t xml:space="preserve"> V</w:t>
      </w:r>
    </w:p>
    <w:p w:rsidR="00F24D12" w:rsidRPr="004208DA" w:rsidRDefault="00F24D12" w:rsidP="00F24D12">
      <w:pPr>
        <w:jc w:val="center"/>
        <w:rPr>
          <w:rFonts w:ascii="Times New Roman" w:hAnsi="Times New Roman"/>
          <w:b/>
        </w:rPr>
      </w:pPr>
      <w:r w:rsidRPr="004208DA">
        <w:rPr>
          <w:rFonts w:ascii="Times New Roman" w:hAnsi="Times New Roman"/>
          <w:b/>
        </w:rPr>
        <w:t>Do Equilíbrio Entre Receitas E Despesas</w:t>
      </w:r>
    </w:p>
    <w:p w:rsidR="00F24D12" w:rsidRPr="004208DA" w:rsidRDefault="00F24D12" w:rsidP="00F24D12">
      <w:pPr>
        <w:jc w:val="both"/>
        <w:rPr>
          <w:rFonts w:ascii="Times New Roman" w:hAnsi="Times New Roman"/>
        </w:rPr>
      </w:pPr>
      <w:r w:rsidRPr="004208DA">
        <w:rPr>
          <w:rFonts w:ascii="Times New Roman" w:hAnsi="Times New Roman"/>
          <w:b/>
        </w:rPr>
        <w:t>Art. 24</w:t>
      </w:r>
      <w:r w:rsidRPr="004208DA">
        <w:rPr>
          <w:rFonts w:ascii="Times New Roman" w:hAnsi="Times New Roman"/>
        </w:rPr>
        <w:t xml:space="preserve"> - A elaboração do projeto, a aprovação e a execução da Lei Orçamentária do exercício de 2017 serão orientadas no sentido de alcançar o superávit primário necessário para garantir uma trajetória de solidez financeira da Administração municipal, conforme discriminado no Anexo de Metas Fiscais, constante desta Lei.</w:t>
      </w:r>
    </w:p>
    <w:p w:rsidR="00F24D12" w:rsidRPr="004208DA" w:rsidRDefault="00F24D12" w:rsidP="00F24D12">
      <w:pPr>
        <w:jc w:val="both"/>
        <w:rPr>
          <w:rFonts w:ascii="Times New Roman" w:hAnsi="Times New Roman"/>
        </w:rPr>
      </w:pPr>
      <w:r w:rsidRPr="004208DA">
        <w:rPr>
          <w:rFonts w:ascii="Times New Roman" w:hAnsi="Times New Roman"/>
          <w:b/>
        </w:rPr>
        <w:t>Art. 25</w:t>
      </w:r>
      <w:r w:rsidRPr="004208DA">
        <w:rPr>
          <w:rFonts w:ascii="Times New Roman" w:hAnsi="Times New Roman"/>
        </w:rPr>
        <w:t xml:space="preserve"> - Os projetos de Lei que implicam em diminuição de receita ou aumento de despesa do município no exercício de 2017 deverão estar acompanhados de demonstrativos que os discriminem, para cada um dos exercícios compreendidos no período de 2016 a 2017, demonstrando a memória de cálculo respectiva. </w:t>
      </w:r>
    </w:p>
    <w:p w:rsidR="00F24D12" w:rsidRDefault="00F24D12" w:rsidP="00F24D12">
      <w:pPr>
        <w:jc w:val="both"/>
        <w:rPr>
          <w:rFonts w:ascii="Times New Roman" w:hAnsi="Times New Roman"/>
        </w:rPr>
      </w:pPr>
      <w:r w:rsidRPr="004208DA">
        <w:rPr>
          <w:rFonts w:ascii="Times New Roman" w:hAnsi="Times New Roman"/>
          <w:b/>
        </w:rPr>
        <w:t xml:space="preserve">Parágrafo único. </w:t>
      </w:r>
      <w:r w:rsidRPr="004208DA">
        <w:rPr>
          <w:rFonts w:ascii="Times New Roman" w:hAnsi="Times New Roman"/>
        </w:rPr>
        <w:t xml:space="preserve"> Não será aprovado projeto de Lei que implique em aumento de despesa, sem que esteja acompanhado das medidas definidas nos arts. 16 e 17, da Lei Complementar 101/2000</w:t>
      </w:r>
      <w:r>
        <w:rPr>
          <w:rFonts w:ascii="Times New Roman" w:hAnsi="Times New Roman"/>
        </w:rPr>
        <w:t>.</w:t>
      </w:r>
    </w:p>
    <w:p w:rsidR="00F24D12" w:rsidRDefault="00F24D12" w:rsidP="00F24D12">
      <w:pPr>
        <w:jc w:val="both"/>
        <w:rPr>
          <w:rFonts w:ascii="Times New Roman" w:hAnsi="Times New Roman"/>
        </w:rPr>
      </w:pPr>
      <w:r w:rsidRPr="00B71424">
        <w:rPr>
          <w:rFonts w:ascii="Times New Roman" w:hAnsi="Times New Roman"/>
          <w:b/>
        </w:rPr>
        <w:t>Art. 26</w:t>
      </w:r>
      <w:r>
        <w:rPr>
          <w:rFonts w:ascii="Times New Roman" w:hAnsi="Times New Roman"/>
        </w:rPr>
        <w:t xml:space="preserve"> – As estratégias para busca ou manutenção do equilíbrio entre as receitas e despesas poderão levar em conta as seguinte medidas:</w:t>
      </w:r>
    </w:p>
    <w:p w:rsidR="00F24D12" w:rsidRPr="004208DA" w:rsidRDefault="00F24D12" w:rsidP="00F24D12">
      <w:pPr>
        <w:jc w:val="both"/>
        <w:rPr>
          <w:rFonts w:ascii="Times New Roman" w:hAnsi="Times New Roman"/>
        </w:rPr>
      </w:pPr>
      <w:r w:rsidRPr="004208DA">
        <w:rPr>
          <w:rFonts w:ascii="Times New Roman" w:hAnsi="Times New Roman"/>
        </w:rPr>
        <w:t>I - para elevação das receitas;</w:t>
      </w:r>
    </w:p>
    <w:p w:rsidR="00F24D12" w:rsidRPr="004208DA" w:rsidRDefault="00F24D12" w:rsidP="00F24D12">
      <w:pPr>
        <w:jc w:val="both"/>
        <w:rPr>
          <w:rFonts w:ascii="Times New Roman" w:hAnsi="Times New Roman"/>
        </w:rPr>
      </w:pPr>
      <w:r w:rsidRPr="004208DA">
        <w:rPr>
          <w:rFonts w:ascii="Times New Roman" w:hAnsi="Times New Roman"/>
        </w:rPr>
        <w:t>a) A implementação das medidas previstas nos arts. 20 e 21, desta lei,</w:t>
      </w:r>
    </w:p>
    <w:p w:rsidR="00F24D12" w:rsidRDefault="00F24D12" w:rsidP="00F24D12">
      <w:pPr>
        <w:jc w:val="both"/>
        <w:rPr>
          <w:rFonts w:ascii="Times New Roman" w:hAnsi="Times New Roman"/>
        </w:rPr>
      </w:pPr>
      <w:r w:rsidRPr="004208DA">
        <w:rPr>
          <w:rFonts w:ascii="Times New Roman" w:hAnsi="Times New Roman"/>
        </w:rPr>
        <w:t xml:space="preserve">b) Atualização e informatização do cadastro imobiliário. </w:t>
      </w:r>
    </w:p>
    <w:p w:rsidR="00F24D12" w:rsidRPr="004208DA" w:rsidRDefault="00F24D12" w:rsidP="00F24D12">
      <w:pPr>
        <w:jc w:val="both"/>
        <w:rPr>
          <w:rFonts w:ascii="Times New Roman" w:hAnsi="Times New Roman"/>
        </w:rPr>
      </w:pPr>
      <w:r w:rsidRPr="004208DA">
        <w:rPr>
          <w:rFonts w:ascii="Times New Roman" w:hAnsi="Times New Roman"/>
        </w:rPr>
        <w:t>c) Chamamento geral d</w:t>
      </w:r>
      <w:r>
        <w:rPr>
          <w:rFonts w:ascii="Times New Roman" w:hAnsi="Times New Roman"/>
        </w:rPr>
        <w:t>os contribuintes inscritos na Dí</w:t>
      </w:r>
      <w:r w:rsidRPr="004208DA">
        <w:rPr>
          <w:rFonts w:ascii="Times New Roman" w:hAnsi="Times New Roman"/>
        </w:rPr>
        <w:t>vida Ativa;</w:t>
      </w:r>
    </w:p>
    <w:p w:rsidR="00F24D12" w:rsidRPr="004208DA" w:rsidRDefault="00F24D12" w:rsidP="00F24D12">
      <w:pPr>
        <w:jc w:val="both"/>
        <w:rPr>
          <w:rFonts w:ascii="Times New Roman" w:hAnsi="Times New Roman"/>
        </w:rPr>
      </w:pPr>
      <w:r w:rsidRPr="004208DA">
        <w:rPr>
          <w:rFonts w:ascii="Times New Roman" w:hAnsi="Times New Roman"/>
        </w:rPr>
        <w:t xml:space="preserve">II - para redução de despesas; </w:t>
      </w:r>
    </w:p>
    <w:p w:rsidR="00F24D12" w:rsidRPr="004208DA" w:rsidRDefault="00F24D12" w:rsidP="00F24D12">
      <w:pPr>
        <w:jc w:val="both"/>
        <w:rPr>
          <w:rFonts w:ascii="Times New Roman" w:hAnsi="Times New Roman"/>
        </w:rPr>
      </w:pPr>
      <w:r w:rsidRPr="004208DA">
        <w:rPr>
          <w:rFonts w:ascii="Times New Roman" w:hAnsi="Times New Roman"/>
        </w:rPr>
        <w:t>a) utilização da modalidade de licitação denominada pregão e implantação de rigorosa pesquisa de preços, de forma a reduzir custos de tod</w:t>
      </w:r>
      <w:r>
        <w:rPr>
          <w:rFonts w:ascii="Times New Roman" w:hAnsi="Times New Roman"/>
        </w:rPr>
        <w:t xml:space="preserve">a e qualquer compra e evitar a </w:t>
      </w:r>
      <w:r w:rsidRPr="004208DA">
        <w:rPr>
          <w:rFonts w:ascii="Times New Roman" w:hAnsi="Times New Roman"/>
        </w:rPr>
        <w:t>cartelização dos fornecedores,</w:t>
      </w:r>
    </w:p>
    <w:p w:rsidR="00F24D12" w:rsidRPr="004208DA" w:rsidRDefault="00F24D12" w:rsidP="00F24D12">
      <w:pPr>
        <w:jc w:val="both"/>
        <w:rPr>
          <w:rFonts w:ascii="Times New Roman" w:hAnsi="Times New Roman"/>
        </w:rPr>
      </w:pPr>
      <w:r w:rsidRPr="004208DA">
        <w:rPr>
          <w:rFonts w:ascii="Times New Roman" w:hAnsi="Times New Roman"/>
        </w:rPr>
        <w:t xml:space="preserve">b) revisão geral das gratificações concedidas aos servidores. </w:t>
      </w:r>
    </w:p>
    <w:p w:rsidR="00F24D12" w:rsidRPr="004208DA" w:rsidRDefault="00F24D12" w:rsidP="00F24D12">
      <w:pPr>
        <w:jc w:val="center"/>
        <w:rPr>
          <w:rFonts w:ascii="Times New Roman" w:hAnsi="Times New Roman"/>
          <w:b/>
        </w:rPr>
      </w:pPr>
      <w:r>
        <w:rPr>
          <w:rFonts w:ascii="Times New Roman" w:hAnsi="Times New Roman"/>
          <w:b/>
        </w:rPr>
        <w:t>Seção V</w:t>
      </w:r>
      <w:r w:rsidRPr="004208DA">
        <w:rPr>
          <w:rFonts w:ascii="Times New Roman" w:hAnsi="Times New Roman"/>
          <w:b/>
        </w:rPr>
        <w:t>I</w:t>
      </w:r>
    </w:p>
    <w:p w:rsidR="00F24D12" w:rsidRPr="00F24D12" w:rsidRDefault="00F24D12" w:rsidP="00F24D12">
      <w:pPr>
        <w:jc w:val="center"/>
        <w:rPr>
          <w:rFonts w:ascii="Times New Roman" w:hAnsi="Times New Roman"/>
          <w:b/>
        </w:rPr>
      </w:pPr>
      <w:r w:rsidRPr="004208DA">
        <w:rPr>
          <w:rFonts w:ascii="Times New Roman" w:hAnsi="Times New Roman"/>
          <w:b/>
        </w:rPr>
        <w:t>Dos Critérios E Formas De Limitação E Empenho</w:t>
      </w:r>
    </w:p>
    <w:p w:rsidR="00F24D12" w:rsidRPr="004208DA" w:rsidRDefault="00F24D12" w:rsidP="00F24D12">
      <w:pPr>
        <w:jc w:val="both"/>
        <w:rPr>
          <w:rFonts w:ascii="Times New Roman" w:hAnsi="Times New Roman"/>
        </w:rPr>
      </w:pPr>
      <w:r w:rsidRPr="004208DA">
        <w:rPr>
          <w:rFonts w:ascii="Times New Roman" w:hAnsi="Times New Roman"/>
          <w:b/>
        </w:rPr>
        <w:t>Art. 27</w:t>
      </w:r>
      <w:r w:rsidRPr="004208DA">
        <w:rPr>
          <w:rFonts w:ascii="Times New Roman" w:hAnsi="Times New Roman"/>
        </w:rPr>
        <w:t xml:space="preserve"> - Na hipótese de ocorrência das circunstâncias estabelecidas no </w:t>
      </w:r>
      <w:r w:rsidRPr="004208DA">
        <w:rPr>
          <w:rFonts w:ascii="Times New Roman" w:hAnsi="Times New Roman"/>
          <w:i/>
        </w:rPr>
        <w:t>caput</w:t>
      </w:r>
      <w:r w:rsidRPr="004208DA">
        <w:rPr>
          <w:rFonts w:ascii="Times New Roman" w:hAnsi="Times New Roman"/>
        </w:rPr>
        <w:t xml:space="preserve"> do art. 9°, e no inciso II do § 1°, do art. 31, da Lei Complementar 101/2000, o Poder Executivo e o Poder legislativo procederão à respectiva limitação de empenho e de movimentação financeira, calculada de forma proporcional à participação dos Poderes no total das dotações iniciais constantes da lei orçamentária de 2017, utilizando para tal fim as cotas orçamentárias e financeiras. </w:t>
      </w:r>
      <w:r w:rsidRPr="004208DA">
        <w:rPr>
          <w:rFonts w:ascii="Times New Roman" w:hAnsi="Times New Roman"/>
        </w:rPr>
        <w:tab/>
      </w:r>
      <w:r w:rsidRPr="004208DA">
        <w:rPr>
          <w:rFonts w:ascii="Times New Roman" w:hAnsi="Times New Roman"/>
        </w:rPr>
        <w:tab/>
      </w:r>
    </w:p>
    <w:p w:rsidR="00F24D12" w:rsidRPr="004208DA" w:rsidRDefault="00F24D12" w:rsidP="00F24D12">
      <w:pPr>
        <w:jc w:val="both"/>
        <w:rPr>
          <w:rFonts w:ascii="Times New Roman" w:hAnsi="Times New Roman"/>
        </w:rPr>
      </w:pPr>
      <w:r w:rsidRPr="004208DA">
        <w:rPr>
          <w:rFonts w:ascii="Times New Roman" w:hAnsi="Times New Roman"/>
          <w:b/>
        </w:rPr>
        <w:t>§ 1º.</w:t>
      </w:r>
      <w:r w:rsidRPr="004208DA">
        <w:rPr>
          <w:rFonts w:ascii="Times New Roman" w:hAnsi="Times New Roman"/>
        </w:rPr>
        <w:tab/>
        <w:t xml:space="preserve">Excluem-se da limitação prevista no </w:t>
      </w:r>
      <w:r w:rsidRPr="004208DA">
        <w:rPr>
          <w:rFonts w:ascii="Times New Roman" w:hAnsi="Times New Roman"/>
          <w:i/>
        </w:rPr>
        <w:t>caput</w:t>
      </w:r>
      <w:r w:rsidRPr="004208DA">
        <w:rPr>
          <w:rFonts w:ascii="Times New Roman" w:hAnsi="Times New Roman"/>
        </w:rPr>
        <w:t xml:space="preserve"> deste artigo:</w:t>
      </w:r>
    </w:p>
    <w:p w:rsidR="00F24D12" w:rsidRPr="004208DA" w:rsidRDefault="00F24D12" w:rsidP="00F24D12">
      <w:pPr>
        <w:jc w:val="both"/>
        <w:rPr>
          <w:rFonts w:ascii="Times New Roman" w:hAnsi="Times New Roman"/>
        </w:rPr>
      </w:pPr>
      <w:r w:rsidRPr="004208DA">
        <w:rPr>
          <w:rFonts w:ascii="Times New Roman" w:hAnsi="Times New Roman"/>
        </w:rPr>
        <w:t>I - as despesas com pessoal e encargos sociais;</w:t>
      </w:r>
    </w:p>
    <w:p w:rsidR="00F24D12" w:rsidRPr="004208DA" w:rsidRDefault="00F24D12" w:rsidP="00F24D12">
      <w:pPr>
        <w:jc w:val="both"/>
        <w:rPr>
          <w:rFonts w:ascii="Times New Roman" w:hAnsi="Times New Roman"/>
        </w:rPr>
      </w:pPr>
      <w:r w:rsidRPr="004208DA">
        <w:rPr>
          <w:rFonts w:ascii="Times New Roman" w:hAnsi="Times New Roman"/>
        </w:rPr>
        <w:t>II - as despesas com benefícios previdenciários;</w:t>
      </w:r>
    </w:p>
    <w:p w:rsidR="00F24D12" w:rsidRPr="004208DA" w:rsidRDefault="00F24D12" w:rsidP="00F24D12">
      <w:pPr>
        <w:jc w:val="both"/>
        <w:rPr>
          <w:rFonts w:ascii="Times New Roman" w:hAnsi="Times New Roman"/>
        </w:rPr>
      </w:pPr>
      <w:r w:rsidRPr="004208DA">
        <w:rPr>
          <w:rFonts w:ascii="Times New Roman" w:hAnsi="Times New Roman"/>
        </w:rPr>
        <w:t>III - as despesas com amortização, juros e encargos da dívida;</w:t>
      </w:r>
    </w:p>
    <w:p w:rsidR="00F24D12" w:rsidRPr="004208DA" w:rsidRDefault="00F24D12" w:rsidP="00F24D12">
      <w:pPr>
        <w:jc w:val="both"/>
        <w:rPr>
          <w:rFonts w:ascii="Times New Roman" w:hAnsi="Times New Roman"/>
        </w:rPr>
      </w:pPr>
      <w:r w:rsidRPr="004208DA">
        <w:rPr>
          <w:rFonts w:ascii="Times New Roman" w:hAnsi="Times New Roman"/>
        </w:rPr>
        <w:t>IV- as despesas com PASEP;</w:t>
      </w:r>
    </w:p>
    <w:p w:rsidR="00F24D12" w:rsidRPr="004208DA" w:rsidRDefault="00F24D12" w:rsidP="00F24D12">
      <w:pPr>
        <w:jc w:val="both"/>
        <w:rPr>
          <w:rFonts w:ascii="Times New Roman" w:hAnsi="Times New Roman"/>
        </w:rPr>
      </w:pPr>
      <w:r w:rsidRPr="004208DA">
        <w:rPr>
          <w:rFonts w:ascii="Times New Roman" w:hAnsi="Times New Roman"/>
        </w:rPr>
        <w:t>V - as despesas com o pagamento de precatórios e sentenças judiciais;</w:t>
      </w:r>
    </w:p>
    <w:p w:rsidR="00F24D12" w:rsidRPr="004208DA" w:rsidRDefault="00F24D12" w:rsidP="00F24D12">
      <w:pPr>
        <w:jc w:val="both"/>
        <w:rPr>
          <w:rFonts w:ascii="Times New Roman" w:hAnsi="Times New Roman"/>
        </w:rPr>
      </w:pPr>
      <w:r w:rsidRPr="004208DA">
        <w:rPr>
          <w:rFonts w:ascii="Times New Roman" w:hAnsi="Times New Roman"/>
        </w:rPr>
        <w:t xml:space="preserve">VI - As demais despesas que constituam obrigação constitucional e legal. </w:t>
      </w:r>
      <w:r w:rsidRPr="004208DA">
        <w:rPr>
          <w:rFonts w:ascii="Times New Roman" w:hAnsi="Times New Roman"/>
        </w:rPr>
        <w:tab/>
      </w:r>
    </w:p>
    <w:p w:rsidR="00F24D12" w:rsidRPr="004208DA" w:rsidRDefault="00F24D12" w:rsidP="00F24D12">
      <w:pPr>
        <w:jc w:val="both"/>
        <w:rPr>
          <w:rFonts w:ascii="Times New Roman" w:hAnsi="Times New Roman"/>
        </w:rPr>
      </w:pPr>
      <w:r w:rsidRPr="004208DA">
        <w:rPr>
          <w:rFonts w:ascii="Times New Roman" w:hAnsi="Times New Roman"/>
          <w:b/>
        </w:rPr>
        <w:t>§ 2º.</w:t>
      </w:r>
      <w:r w:rsidRPr="004208DA">
        <w:rPr>
          <w:rFonts w:ascii="Times New Roman" w:hAnsi="Times New Roman"/>
        </w:rPr>
        <w:tab/>
        <w:t xml:space="preserve"> O Poder executivo comunicará ao Poder Legislativo o montante que lhe caberá tornar indisponível para empenho e movimentação financeira, conforme proporção estabelecida no </w:t>
      </w:r>
      <w:r w:rsidRPr="004208DA">
        <w:rPr>
          <w:rFonts w:ascii="Times New Roman" w:hAnsi="Times New Roman"/>
          <w:i/>
        </w:rPr>
        <w:t xml:space="preserve">caput </w:t>
      </w:r>
      <w:r w:rsidRPr="004208DA">
        <w:rPr>
          <w:rFonts w:ascii="Times New Roman" w:hAnsi="Times New Roman"/>
        </w:rPr>
        <w:t>deste artigo.</w:t>
      </w:r>
      <w:r w:rsidRPr="004208DA">
        <w:rPr>
          <w:rFonts w:ascii="Times New Roman" w:hAnsi="Times New Roman"/>
        </w:rPr>
        <w:tab/>
      </w:r>
    </w:p>
    <w:p w:rsidR="00F24D12" w:rsidRPr="004208DA" w:rsidRDefault="00F24D12" w:rsidP="00F24D12">
      <w:pPr>
        <w:jc w:val="both"/>
        <w:rPr>
          <w:rFonts w:ascii="Times New Roman" w:hAnsi="Times New Roman"/>
        </w:rPr>
      </w:pPr>
      <w:r w:rsidRPr="004208DA">
        <w:rPr>
          <w:rFonts w:ascii="Times New Roman" w:hAnsi="Times New Roman"/>
          <w:b/>
        </w:rPr>
        <w:t xml:space="preserve">§ 3º.  </w:t>
      </w:r>
      <w:r w:rsidRPr="004208DA">
        <w:rPr>
          <w:rFonts w:ascii="Times New Roman" w:hAnsi="Times New Roman"/>
        </w:rPr>
        <w:t>Os Poderes Executivo e Legislativo, com base na comunicação de que trata o parágrafo anterior, emitirão e publicarão ato próprio estabelecendo os montantes que caberão aos respectivos órgãos e entidades na limitação do empenho e da movimentação financeira.</w:t>
      </w:r>
    </w:p>
    <w:p w:rsidR="00F24D12" w:rsidRPr="00B71424" w:rsidRDefault="00F24D12" w:rsidP="00F24D12">
      <w:pPr>
        <w:jc w:val="both"/>
        <w:rPr>
          <w:rFonts w:ascii="Times New Roman" w:hAnsi="Times New Roman"/>
        </w:rPr>
      </w:pPr>
      <w:r w:rsidRPr="004208DA">
        <w:rPr>
          <w:rFonts w:ascii="Times New Roman" w:hAnsi="Times New Roman"/>
          <w:b/>
        </w:rPr>
        <w:t xml:space="preserve">§ 4º. </w:t>
      </w:r>
      <w:r w:rsidRPr="004208DA">
        <w:rPr>
          <w:rFonts w:ascii="Times New Roman" w:hAnsi="Times New Roman"/>
        </w:rPr>
        <w:t xml:space="preserve"> Se verificado, ao final de um bimestre, que a realização da receita não será suficiente para garantir o equilíbrio das contas públicas, adotar-se-ão as mesmas medidas previstas neste artigo. </w:t>
      </w:r>
    </w:p>
    <w:p w:rsidR="00F24D12" w:rsidRPr="004208DA" w:rsidRDefault="00F24D12" w:rsidP="00F24D12">
      <w:pPr>
        <w:jc w:val="center"/>
        <w:rPr>
          <w:rFonts w:ascii="Times New Roman" w:hAnsi="Times New Roman"/>
          <w:b/>
        </w:rPr>
      </w:pPr>
      <w:r w:rsidRPr="004208DA">
        <w:rPr>
          <w:rFonts w:ascii="Times New Roman" w:hAnsi="Times New Roman"/>
          <w:b/>
        </w:rPr>
        <w:t>Seção VII</w:t>
      </w:r>
    </w:p>
    <w:p w:rsidR="00F24D12" w:rsidRPr="004208DA" w:rsidRDefault="00F24D12" w:rsidP="00F24D12">
      <w:pPr>
        <w:jc w:val="center"/>
        <w:rPr>
          <w:rFonts w:ascii="Times New Roman" w:hAnsi="Times New Roman"/>
          <w:b/>
        </w:rPr>
      </w:pPr>
      <w:r>
        <w:rPr>
          <w:rFonts w:ascii="Times New Roman" w:hAnsi="Times New Roman"/>
          <w:b/>
        </w:rPr>
        <w:t>Das Normas Relativas ao Controle de Custos E Avaliação dos Resultados d</w:t>
      </w:r>
      <w:r w:rsidRPr="004208DA">
        <w:rPr>
          <w:rFonts w:ascii="Times New Roman" w:hAnsi="Times New Roman"/>
          <w:b/>
        </w:rPr>
        <w:t xml:space="preserve">os                                                              </w:t>
      </w:r>
      <w:r>
        <w:rPr>
          <w:rFonts w:ascii="Times New Roman" w:hAnsi="Times New Roman"/>
          <w:b/>
        </w:rPr>
        <w:t xml:space="preserve">        </w:t>
      </w:r>
      <w:r>
        <w:rPr>
          <w:rFonts w:ascii="Times New Roman" w:hAnsi="Times New Roman"/>
          <w:b/>
        </w:rPr>
        <w:tab/>
        <w:t>Programas Financiados com Recursos d</w:t>
      </w:r>
      <w:r w:rsidRPr="004208DA">
        <w:rPr>
          <w:rFonts w:ascii="Times New Roman" w:hAnsi="Times New Roman"/>
          <w:b/>
        </w:rPr>
        <w:t>os Orçamentos</w:t>
      </w:r>
    </w:p>
    <w:p w:rsidR="00F24D12" w:rsidRDefault="00F24D12" w:rsidP="00F24D12">
      <w:pPr>
        <w:jc w:val="both"/>
        <w:rPr>
          <w:rFonts w:ascii="Times New Roman" w:hAnsi="Times New Roman"/>
        </w:rPr>
      </w:pPr>
      <w:r w:rsidRPr="004208DA">
        <w:rPr>
          <w:rFonts w:ascii="Times New Roman" w:hAnsi="Times New Roman"/>
          <w:b/>
        </w:rPr>
        <w:t>Art. 28</w:t>
      </w:r>
      <w:r w:rsidRPr="004208DA">
        <w:rPr>
          <w:rFonts w:ascii="Times New Roman" w:hAnsi="Times New Roman"/>
        </w:rPr>
        <w:t xml:space="preserve"> - O Poder Executivo realizará estudos visando à definição de controle de custos e a avaliação do resultado dos programas de governo. </w:t>
      </w:r>
    </w:p>
    <w:p w:rsidR="00F24D12" w:rsidRPr="004208DA" w:rsidRDefault="00F24D12" w:rsidP="00F24D12">
      <w:pPr>
        <w:jc w:val="both"/>
        <w:rPr>
          <w:rFonts w:ascii="Times New Roman" w:hAnsi="Times New Roman"/>
        </w:rPr>
      </w:pPr>
      <w:r w:rsidRPr="004208DA">
        <w:rPr>
          <w:rFonts w:ascii="Times New Roman" w:hAnsi="Times New Roman"/>
          <w:b/>
        </w:rPr>
        <w:t>Art. 29</w:t>
      </w:r>
      <w:r w:rsidRPr="004208DA">
        <w:rPr>
          <w:rFonts w:ascii="Times New Roman" w:hAnsi="Times New Roman"/>
        </w:rPr>
        <w:t xml:space="preserve"> - A Lei orçamentária de 2017 e seus créditos adicionais deverão agregar todas as ações governamentais necessárias ao cumprimento dos objetivos dos respectivos programas, sendo que as ações governamentais que não contribuírem para a realização de um programa finalístico deverão ser agregadas num programa denominado '' Apoio Administrativo'' ou de finalidade semelhante. </w:t>
      </w:r>
    </w:p>
    <w:p w:rsidR="00F24D12" w:rsidRPr="004208DA" w:rsidRDefault="00F24D12" w:rsidP="00F24D12">
      <w:pPr>
        <w:jc w:val="both"/>
        <w:rPr>
          <w:rFonts w:ascii="Times New Roman" w:hAnsi="Times New Roman"/>
        </w:rPr>
      </w:pPr>
      <w:r w:rsidRPr="004208DA">
        <w:rPr>
          <w:rFonts w:ascii="Times New Roman" w:hAnsi="Times New Roman"/>
          <w:b/>
        </w:rPr>
        <w:t>Parágrafo único.</w:t>
      </w:r>
      <w:r w:rsidRPr="004208DA">
        <w:rPr>
          <w:rFonts w:ascii="Times New Roman" w:hAnsi="Times New Roman"/>
        </w:rPr>
        <w:t xml:space="preserve"> Merecerá destaque o aprimoramento da gestão orçamentária, financeira e patrimonial, por intermédio da modernização dos instrumentos de planejamento, execução, avaliação e controle interno, visando à eficiência e eficácia administrativa.</w:t>
      </w:r>
    </w:p>
    <w:p w:rsidR="00F24D12" w:rsidRPr="004208DA" w:rsidRDefault="00F24D12" w:rsidP="00F24D12">
      <w:pPr>
        <w:jc w:val="center"/>
        <w:rPr>
          <w:rFonts w:ascii="Times New Roman" w:hAnsi="Times New Roman"/>
          <w:b/>
        </w:rPr>
      </w:pPr>
      <w:r w:rsidRPr="004208DA">
        <w:rPr>
          <w:rFonts w:ascii="Times New Roman" w:hAnsi="Times New Roman"/>
          <w:b/>
        </w:rPr>
        <w:t>Seção VIII</w:t>
      </w:r>
    </w:p>
    <w:p w:rsidR="00F24D12" w:rsidRPr="00F24D12" w:rsidRDefault="00F24D12" w:rsidP="00F24D12">
      <w:pPr>
        <w:jc w:val="center"/>
        <w:rPr>
          <w:rFonts w:ascii="Times New Roman" w:hAnsi="Times New Roman"/>
          <w:b/>
        </w:rPr>
      </w:pPr>
      <w:r>
        <w:rPr>
          <w:rFonts w:ascii="Times New Roman" w:hAnsi="Times New Roman"/>
          <w:b/>
        </w:rPr>
        <w:t>Das Condições E Exigências para Transferências de Recursos e Entidades Públicas e</w:t>
      </w:r>
      <w:r w:rsidRPr="004208DA">
        <w:rPr>
          <w:rFonts w:ascii="Times New Roman" w:hAnsi="Times New Roman"/>
          <w:b/>
        </w:rPr>
        <w:t xml:space="preserve"> Privadas</w:t>
      </w:r>
    </w:p>
    <w:p w:rsidR="00F24D12" w:rsidRPr="004208DA" w:rsidRDefault="00F24D12" w:rsidP="00F24D12">
      <w:pPr>
        <w:jc w:val="both"/>
        <w:rPr>
          <w:rFonts w:ascii="Times New Roman" w:hAnsi="Times New Roman"/>
        </w:rPr>
      </w:pPr>
      <w:r w:rsidRPr="004208DA">
        <w:rPr>
          <w:rFonts w:ascii="Times New Roman" w:hAnsi="Times New Roman"/>
          <w:b/>
        </w:rPr>
        <w:t>Art. 30</w:t>
      </w:r>
      <w:r w:rsidRPr="004208DA">
        <w:rPr>
          <w:rFonts w:ascii="Times New Roman" w:hAnsi="Times New Roman"/>
        </w:rPr>
        <w:t xml:space="preserve"> - É vedada a inclusão na Lei Orçamentária e em seus créditos adicionais de dotações a título de subvenções sociais, ressalvadas aquelas as autorizadas mediante Lei especifica que sejam destinadas; </w:t>
      </w:r>
    </w:p>
    <w:p w:rsidR="00F24D12" w:rsidRPr="004208DA" w:rsidRDefault="00F24D12" w:rsidP="00F24D12">
      <w:pPr>
        <w:jc w:val="both"/>
        <w:rPr>
          <w:rFonts w:ascii="Times New Roman" w:hAnsi="Times New Roman"/>
        </w:rPr>
      </w:pPr>
      <w:r w:rsidRPr="004208DA">
        <w:rPr>
          <w:rFonts w:ascii="Times New Roman" w:hAnsi="Times New Roman"/>
        </w:rPr>
        <w:t xml:space="preserve">I - </w:t>
      </w:r>
      <w:r>
        <w:rPr>
          <w:rFonts w:ascii="Times New Roman" w:hAnsi="Times New Roman"/>
        </w:rPr>
        <w:t>à</w:t>
      </w:r>
      <w:r w:rsidRPr="004208DA">
        <w:rPr>
          <w:rFonts w:ascii="Times New Roman" w:hAnsi="Times New Roman"/>
        </w:rPr>
        <w:t>s entidades que prestem atendimento direto ao público, de forma gratuita, nas areias de assistência social, saúde, educação ou cultura;</w:t>
      </w:r>
    </w:p>
    <w:p w:rsidR="00F24D12" w:rsidRPr="004208DA" w:rsidRDefault="00F24D12" w:rsidP="00F24D12">
      <w:pPr>
        <w:jc w:val="both"/>
        <w:rPr>
          <w:rFonts w:ascii="Times New Roman" w:hAnsi="Times New Roman"/>
        </w:rPr>
      </w:pPr>
      <w:r w:rsidRPr="004208DA">
        <w:rPr>
          <w:rFonts w:ascii="Times New Roman" w:hAnsi="Times New Roman"/>
        </w:rPr>
        <w:t>II - às entidades sem fins lucrativos que realizem atividades de natureza continuada;</w:t>
      </w:r>
    </w:p>
    <w:p w:rsidR="00F24D12" w:rsidRPr="004208DA" w:rsidRDefault="00F24D12" w:rsidP="00F24D12">
      <w:pPr>
        <w:jc w:val="both"/>
        <w:rPr>
          <w:rFonts w:ascii="Times New Roman" w:hAnsi="Times New Roman"/>
        </w:rPr>
      </w:pPr>
      <w:r w:rsidRPr="004208DA">
        <w:rPr>
          <w:rFonts w:ascii="Times New Roman" w:hAnsi="Times New Roman"/>
        </w:rPr>
        <w:t xml:space="preserve">III - às entidades que tenham sido declaradas por Lei como de utilidade pública. </w:t>
      </w:r>
    </w:p>
    <w:p w:rsidR="00F24D12" w:rsidRPr="00F24D12" w:rsidRDefault="00F24D12" w:rsidP="00F24D12">
      <w:pPr>
        <w:jc w:val="both"/>
        <w:rPr>
          <w:rFonts w:ascii="Times New Roman" w:hAnsi="Times New Roman"/>
        </w:rPr>
      </w:pPr>
      <w:r w:rsidRPr="004208DA">
        <w:rPr>
          <w:rFonts w:ascii="Times New Roman" w:hAnsi="Times New Roman"/>
          <w:b/>
        </w:rPr>
        <w:t xml:space="preserve">Parágrafo único.  </w:t>
      </w:r>
      <w:r w:rsidRPr="004208DA">
        <w:rPr>
          <w:rFonts w:ascii="Times New Roman" w:hAnsi="Times New Roman"/>
        </w:rPr>
        <w:t xml:space="preserve">Para habilitar-se ao recebimento de subvenções sociais, a entidade privada sem fins lucrativos deverá apresentar declaração de regular funcionamento, emitida no exercício de 2017 por, no mínimo, pelo Presidente do Conselho Municipal respectivo, e comprovante da regularidade do mandato de sua diretoria. </w:t>
      </w:r>
    </w:p>
    <w:p w:rsidR="00F24D12" w:rsidRPr="004208DA" w:rsidRDefault="00F24D12" w:rsidP="00F24D12">
      <w:pPr>
        <w:jc w:val="both"/>
        <w:rPr>
          <w:rFonts w:ascii="Times New Roman" w:hAnsi="Times New Roman"/>
        </w:rPr>
      </w:pPr>
      <w:r w:rsidRPr="004208DA">
        <w:rPr>
          <w:rFonts w:ascii="Times New Roman" w:hAnsi="Times New Roman"/>
          <w:b/>
        </w:rPr>
        <w:t>Art. 31</w:t>
      </w:r>
      <w:r w:rsidRPr="004208DA">
        <w:rPr>
          <w:rFonts w:ascii="Times New Roman" w:hAnsi="Times New Roman"/>
        </w:rPr>
        <w:t xml:space="preserve"> - É vedada a inclusão na Lei Orçamentária e em seus créditos adicionais de dotações a titulo auxílios de contribuições para entidades públicas e/ou privadas, ressalvadas as autorizadas mediante Lei especifica e desde que sejam;</w:t>
      </w:r>
    </w:p>
    <w:p w:rsidR="00F24D12" w:rsidRDefault="00F24D12" w:rsidP="00F24D12">
      <w:pPr>
        <w:jc w:val="both"/>
        <w:rPr>
          <w:rFonts w:ascii="Times New Roman" w:hAnsi="Times New Roman"/>
        </w:rPr>
      </w:pPr>
      <w:r w:rsidRPr="004208DA">
        <w:rPr>
          <w:rFonts w:ascii="Times New Roman" w:hAnsi="Times New Roman"/>
        </w:rPr>
        <w:t>I - de atendimento direto e gratuito ao público, voltada para as ações relativas ao ensino, saúde, cultura, assistência social, esporte, agropecuária e de proteção ao meio ambiente;</w:t>
      </w:r>
    </w:p>
    <w:p w:rsidR="00F24D12" w:rsidRPr="004208DA" w:rsidRDefault="00F24D12" w:rsidP="00F24D12">
      <w:pPr>
        <w:jc w:val="both"/>
        <w:rPr>
          <w:rFonts w:ascii="Times New Roman" w:hAnsi="Times New Roman"/>
        </w:rPr>
      </w:pPr>
      <w:r w:rsidRPr="004208DA">
        <w:rPr>
          <w:rFonts w:ascii="Times New Roman" w:hAnsi="Times New Roman"/>
        </w:rPr>
        <w:t xml:space="preserve"> II - associações ou consórcios intermunicipais, constituídos exclusivamente por entes públicos, legalmente instituídos e signatários de contrato de gestão com a Administração Pública Municipal e que participem da execução de programas municipais. </w:t>
      </w:r>
    </w:p>
    <w:p w:rsidR="00F24D12" w:rsidRPr="004208DA" w:rsidRDefault="00F24D12" w:rsidP="00F24D12">
      <w:pPr>
        <w:jc w:val="both"/>
        <w:rPr>
          <w:rFonts w:ascii="Times New Roman" w:hAnsi="Times New Roman"/>
        </w:rPr>
      </w:pPr>
      <w:r w:rsidRPr="004208DA">
        <w:rPr>
          <w:rFonts w:ascii="Times New Roman" w:hAnsi="Times New Roman"/>
          <w:b/>
        </w:rPr>
        <w:t>Art. 32</w:t>
      </w:r>
      <w:r w:rsidRPr="004208DA">
        <w:rPr>
          <w:rFonts w:ascii="Times New Roman" w:hAnsi="Times New Roman"/>
        </w:rPr>
        <w:t xml:space="preserve"> - É vedada a inclusão na Lei Orçamentária e em seus créd</w:t>
      </w:r>
      <w:r>
        <w:rPr>
          <w:rFonts w:ascii="Times New Roman" w:hAnsi="Times New Roman"/>
        </w:rPr>
        <w:t>itos adicionais de dotações a t</w:t>
      </w:r>
      <w:r w:rsidRPr="004208DA">
        <w:rPr>
          <w:rFonts w:ascii="Times New Roman" w:hAnsi="Times New Roman"/>
        </w:rPr>
        <w:t xml:space="preserve">ítulo de contribuições para entidades privadas de fins lucrativos, ressalvadas as instituídas por lei especifica, no âmbito do Município, que sejam destinadas aos programas de desenvolvimento econômico. </w:t>
      </w:r>
    </w:p>
    <w:p w:rsidR="00F24D12" w:rsidRDefault="00F24D12" w:rsidP="00F24D12">
      <w:pPr>
        <w:jc w:val="both"/>
        <w:rPr>
          <w:rFonts w:ascii="Times New Roman" w:hAnsi="Times New Roman"/>
        </w:rPr>
      </w:pPr>
      <w:r w:rsidRPr="004208DA">
        <w:rPr>
          <w:rFonts w:ascii="Times New Roman" w:hAnsi="Times New Roman"/>
          <w:b/>
        </w:rPr>
        <w:t>Art. 33</w:t>
      </w:r>
      <w:r w:rsidRPr="004208DA">
        <w:rPr>
          <w:rFonts w:ascii="Times New Roman" w:hAnsi="Times New Roman"/>
        </w:rPr>
        <w:t xml:space="preserve"> - É vedada a inclusão na Lei Orçamentária e em seus créditos adicionais de dotação para a realização de transferência financeira a outro ente da Federação, exceto para atender as situações que envolvam claramente ao atendimento de interesses locais, observadas as exigências do art. 25, da lei Complementar 101/2000</w:t>
      </w:r>
      <w:r w:rsidRPr="004208DA">
        <w:rPr>
          <w:rFonts w:ascii="Times New Roman" w:hAnsi="Times New Roman"/>
        </w:rPr>
        <w:tab/>
      </w:r>
    </w:p>
    <w:p w:rsidR="00F24D12" w:rsidRPr="004208DA" w:rsidRDefault="00F24D12" w:rsidP="00F24D12">
      <w:pPr>
        <w:jc w:val="both"/>
        <w:rPr>
          <w:rFonts w:ascii="Times New Roman" w:hAnsi="Times New Roman"/>
        </w:rPr>
      </w:pPr>
      <w:r w:rsidRPr="004208DA">
        <w:rPr>
          <w:rFonts w:ascii="Times New Roman" w:hAnsi="Times New Roman"/>
          <w:b/>
        </w:rPr>
        <w:t>Art. 34</w:t>
      </w:r>
      <w:r w:rsidRPr="004208DA">
        <w:rPr>
          <w:rFonts w:ascii="Times New Roman" w:hAnsi="Times New Roman"/>
        </w:rPr>
        <w:t xml:space="preserve"> - As entidades beneficiadas com os recursos públicos prev</w:t>
      </w:r>
      <w:r>
        <w:rPr>
          <w:rFonts w:ascii="Times New Roman" w:hAnsi="Times New Roman"/>
        </w:rPr>
        <w:t>istos nessa Seção, a qualquer tí</w:t>
      </w:r>
      <w:r w:rsidRPr="004208DA">
        <w:rPr>
          <w:rFonts w:ascii="Times New Roman" w:hAnsi="Times New Roman"/>
        </w:rPr>
        <w:t>tulo, submeter-se à fiscalização do Poder Executivo, com a finalidade de verificar o cumprimento dos objetivos para os quais receberam os recursos.</w:t>
      </w:r>
    </w:p>
    <w:p w:rsidR="00F24D12" w:rsidRPr="004208DA" w:rsidRDefault="00F24D12" w:rsidP="00F24D12">
      <w:pPr>
        <w:jc w:val="both"/>
        <w:rPr>
          <w:rFonts w:ascii="Times New Roman" w:hAnsi="Times New Roman"/>
        </w:rPr>
      </w:pPr>
      <w:r w:rsidRPr="004208DA">
        <w:rPr>
          <w:rFonts w:ascii="Times New Roman" w:hAnsi="Times New Roman"/>
          <w:b/>
        </w:rPr>
        <w:t>Art. 35</w:t>
      </w:r>
      <w:r w:rsidRPr="004208DA">
        <w:rPr>
          <w:rFonts w:ascii="Times New Roman" w:hAnsi="Times New Roman"/>
        </w:rPr>
        <w:t xml:space="preserve"> - As transferências de recursos às entidades previstas nos arts. 30 a 33, desta Seção, deverão ser precedidas da aprovação de Plano de Trabalho e da celebração de Convênio, devendo ser observadas na elaboração de tais instrumentos as exigências do art. 116, da lei Federal n.° 8.666/93, ou de outra Lei que vier substituí-la ou alterá-la.</w:t>
      </w:r>
    </w:p>
    <w:p w:rsidR="00F24D12" w:rsidRPr="004208DA" w:rsidRDefault="00F24D12" w:rsidP="00F24D12">
      <w:pPr>
        <w:jc w:val="both"/>
        <w:rPr>
          <w:rFonts w:ascii="Times New Roman" w:hAnsi="Times New Roman"/>
        </w:rPr>
      </w:pPr>
      <w:r w:rsidRPr="004208DA">
        <w:rPr>
          <w:rFonts w:ascii="Times New Roman" w:hAnsi="Times New Roman"/>
          <w:b/>
        </w:rPr>
        <w:t>§ 1º.</w:t>
      </w:r>
      <w:r w:rsidRPr="004208DA">
        <w:rPr>
          <w:rFonts w:ascii="Times New Roman" w:hAnsi="Times New Roman"/>
        </w:rPr>
        <w:t xml:space="preserve"> Compete ao órgão ou entidade concedente o acompanhamento da realização do Plano de Trabalho executado com recursos transferidos pelo Município.</w:t>
      </w:r>
    </w:p>
    <w:p w:rsidR="00F24D12" w:rsidRPr="004208DA" w:rsidRDefault="00F24D12" w:rsidP="00F24D12">
      <w:pPr>
        <w:jc w:val="both"/>
        <w:rPr>
          <w:rFonts w:ascii="Times New Roman" w:hAnsi="Times New Roman"/>
        </w:rPr>
      </w:pPr>
      <w:r w:rsidRPr="004208DA">
        <w:rPr>
          <w:rFonts w:ascii="Times New Roman" w:hAnsi="Times New Roman"/>
          <w:b/>
        </w:rPr>
        <w:t>§ 2º.</w:t>
      </w:r>
      <w:r w:rsidRPr="004208DA">
        <w:rPr>
          <w:rFonts w:ascii="Times New Roman" w:hAnsi="Times New Roman"/>
        </w:rPr>
        <w:t xml:space="preserve"> É vedada a celebração de Convênio com entidade em situação irregular com o Município, em decorrência de transferência feita anteriormente. </w:t>
      </w:r>
    </w:p>
    <w:p w:rsidR="00F24D12" w:rsidRPr="004208DA" w:rsidRDefault="00F24D12" w:rsidP="00F24D12">
      <w:pPr>
        <w:jc w:val="both"/>
        <w:rPr>
          <w:rFonts w:ascii="Times New Roman" w:hAnsi="Times New Roman"/>
        </w:rPr>
      </w:pPr>
      <w:r w:rsidRPr="004208DA">
        <w:rPr>
          <w:rFonts w:ascii="Times New Roman" w:hAnsi="Times New Roman"/>
          <w:b/>
        </w:rPr>
        <w:t xml:space="preserve">§ 3º. </w:t>
      </w:r>
      <w:r w:rsidRPr="004208DA">
        <w:rPr>
          <w:rFonts w:ascii="Times New Roman" w:hAnsi="Times New Roman"/>
        </w:rPr>
        <w:t xml:space="preserve">Excetuam-se do cumprimento dos dispositivos legais a que se refere o </w:t>
      </w:r>
      <w:r w:rsidRPr="004208DA">
        <w:rPr>
          <w:rFonts w:ascii="Times New Roman" w:hAnsi="Times New Roman"/>
          <w:i/>
        </w:rPr>
        <w:t>caput</w:t>
      </w:r>
      <w:r w:rsidRPr="004208DA">
        <w:rPr>
          <w:rFonts w:ascii="Times New Roman" w:hAnsi="Times New Roman"/>
        </w:rPr>
        <w:t xml:space="preserve"> deste artigo as Caixas Escolares da rede pública municipal de ensino que receberem recursos diretamente do Governo Federal por meio do PDDE- Programa Dinheiro Direito na Escola</w:t>
      </w:r>
    </w:p>
    <w:p w:rsidR="00F24D12" w:rsidRPr="004208DA" w:rsidRDefault="00F24D12" w:rsidP="00F24D12">
      <w:pPr>
        <w:jc w:val="both"/>
        <w:rPr>
          <w:rFonts w:ascii="Times New Roman" w:hAnsi="Times New Roman"/>
        </w:rPr>
      </w:pPr>
      <w:r w:rsidRPr="004208DA">
        <w:rPr>
          <w:rFonts w:ascii="Times New Roman" w:hAnsi="Times New Roman"/>
          <w:b/>
        </w:rPr>
        <w:t>Art. 36</w:t>
      </w:r>
      <w:r w:rsidRPr="004208DA">
        <w:rPr>
          <w:rFonts w:ascii="Times New Roman" w:hAnsi="Times New Roman"/>
        </w:rPr>
        <w:t xml:space="preserve"> - É vedada a destinação na Lei Orçamentária e em seus créditos adicionais de recursos para diretamente cobrir necessidades de pessoas físicas, ressalvadas as que atendam as exigências do art. 26, da Lei Complementar 101/2000, e sejam observadas as condições definidas na lei específica. </w:t>
      </w:r>
    </w:p>
    <w:p w:rsidR="00F24D12" w:rsidRPr="004208DA" w:rsidRDefault="00F24D12" w:rsidP="00F24D12">
      <w:pPr>
        <w:jc w:val="both"/>
        <w:rPr>
          <w:rFonts w:ascii="Times New Roman" w:hAnsi="Times New Roman"/>
        </w:rPr>
      </w:pPr>
      <w:r w:rsidRPr="004208DA">
        <w:rPr>
          <w:rFonts w:ascii="Times New Roman" w:hAnsi="Times New Roman"/>
          <w:b/>
        </w:rPr>
        <w:t>Parágrafo único.</w:t>
      </w:r>
      <w:r w:rsidRPr="004208DA">
        <w:rPr>
          <w:rFonts w:ascii="Times New Roman" w:hAnsi="Times New Roman"/>
        </w:rPr>
        <w:t xml:space="preserve">  As normas do </w:t>
      </w:r>
      <w:r w:rsidRPr="004208DA">
        <w:rPr>
          <w:rFonts w:ascii="Times New Roman" w:hAnsi="Times New Roman"/>
          <w:i/>
        </w:rPr>
        <w:t>caput</w:t>
      </w:r>
      <w:r w:rsidRPr="004208DA">
        <w:rPr>
          <w:rFonts w:ascii="Times New Roman" w:hAnsi="Times New Roman"/>
        </w:rPr>
        <w:t xml:space="preserve"> deste artigo não se aplicam a ajuda a pessoas físicas custeadas pelos recursos do Sistema Único de Saúde. </w:t>
      </w:r>
    </w:p>
    <w:p w:rsidR="00F24D12" w:rsidRPr="004208DA" w:rsidRDefault="00F24D12" w:rsidP="00F24D12">
      <w:pPr>
        <w:jc w:val="both"/>
        <w:rPr>
          <w:rFonts w:ascii="Times New Roman" w:hAnsi="Times New Roman"/>
        </w:rPr>
      </w:pPr>
      <w:r w:rsidRPr="004208DA">
        <w:rPr>
          <w:rFonts w:ascii="Times New Roman" w:hAnsi="Times New Roman"/>
          <w:b/>
        </w:rPr>
        <w:t>Art. 37</w:t>
      </w:r>
      <w:r w:rsidRPr="004208DA">
        <w:rPr>
          <w:rFonts w:ascii="Times New Roman" w:hAnsi="Times New Roman"/>
        </w:rPr>
        <w:t xml:space="preserve"> - A transferência de recursos financeiros de uma entidade para outras, inclusive da Prefeitura Municipal para as entidades da Administração Indireta e para a Câmara Municipal, fica limitada ao valor previsto na Lei Orçamentária anual e em seus créditos adicionais. </w:t>
      </w:r>
    </w:p>
    <w:p w:rsidR="00F24D12" w:rsidRPr="004208DA" w:rsidRDefault="00F24D12" w:rsidP="00F24D12">
      <w:pPr>
        <w:jc w:val="both"/>
        <w:rPr>
          <w:rFonts w:ascii="Times New Roman" w:hAnsi="Times New Roman"/>
        </w:rPr>
      </w:pPr>
      <w:r w:rsidRPr="004208DA">
        <w:rPr>
          <w:rFonts w:ascii="Times New Roman" w:hAnsi="Times New Roman"/>
          <w:b/>
        </w:rPr>
        <w:t xml:space="preserve">Parágrafo único. </w:t>
      </w:r>
      <w:r w:rsidRPr="004208DA">
        <w:rPr>
          <w:rFonts w:ascii="Times New Roman" w:hAnsi="Times New Roman"/>
        </w:rPr>
        <w:t xml:space="preserve"> O aumento da transferência de recursos financeiros de uma entidade para outra somente poderá ocorrer mediante prévia autorização legislativa, conforme determina o art. 167, inciso VI, da constituição. </w:t>
      </w:r>
    </w:p>
    <w:p w:rsidR="00F24D12" w:rsidRPr="004208DA" w:rsidRDefault="00F24D12" w:rsidP="00F24D12">
      <w:pPr>
        <w:jc w:val="center"/>
        <w:rPr>
          <w:rFonts w:ascii="Times New Roman" w:hAnsi="Times New Roman"/>
          <w:b/>
        </w:rPr>
      </w:pPr>
      <w:r w:rsidRPr="004208DA">
        <w:rPr>
          <w:rFonts w:ascii="Times New Roman" w:hAnsi="Times New Roman"/>
          <w:b/>
        </w:rPr>
        <w:t>Seção IX</w:t>
      </w:r>
    </w:p>
    <w:p w:rsidR="00F24D12" w:rsidRPr="004208DA" w:rsidRDefault="00F24D12" w:rsidP="00F24D12">
      <w:pPr>
        <w:jc w:val="center"/>
        <w:rPr>
          <w:rFonts w:ascii="Times New Roman" w:hAnsi="Times New Roman"/>
          <w:b/>
        </w:rPr>
      </w:pPr>
      <w:r w:rsidRPr="004208DA">
        <w:rPr>
          <w:rFonts w:ascii="Times New Roman" w:hAnsi="Times New Roman"/>
          <w:b/>
        </w:rPr>
        <w:t xml:space="preserve">Da Autorização Para </w:t>
      </w:r>
      <w:r>
        <w:rPr>
          <w:rFonts w:ascii="Times New Roman" w:hAnsi="Times New Roman"/>
          <w:b/>
        </w:rPr>
        <w:t>o</w:t>
      </w:r>
      <w:r w:rsidRPr="004208DA">
        <w:rPr>
          <w:rFonts w:ascii="Times New Roman" w:hAnsi="Times New Roman"/>
          <w:b/>
        </w:rPr>
        <w:t xml:space="preserve"> Município Auxiliar </w:t>
      </w:r>
      <w:r>
        <w:rPr>
          <w:rFonts w:ascii="Times New Roman" w:hAnsi="Times New Roman"/>
          <w:b/>
        </w:rPr>
        <w:t>n</w:t>
      </w:r>
      <w:r w:rsidRPr="004208DA">
        <w:rPr>
          <w:rFonts w:ascii="Times New Roman" w:hAnsi="Times New Roman"/>
          <w:b/>
        </w:rPr>
        <w:t xml:space="preserve">o Custeio </w:t>
      </w:r>
      <w:r>
        <w:rPr>
          <w:rFonts w:ascii="Times New Roman" w:hAnsi="Times New Roman"/>
          <w:b/>
        </w:rPr>
        <w:t>d</w:t>
      </w:r>
      <w:r w:rsidRPr="004208DA">
        <w:rPr>
          <w:rFonts w:ascii="Times New Roman" w:hAnsi="Times New Roman"/>
          <w:b/>
        </w:rPr>
        <w:t xml:space="preserve">e Despesas </w:t>
      </w:r>
      <w:r>
        <w:rPr>
          <w:rFonts w:ascii="Times New Roman" w:hAnsi="Times New Roman"/>
          <w:b/>
        </w:rPr>
        <w:t>d</w:t>
      </w:r>
      <w:r w:rsidRPr="004208DA">
        <w:rPr>
          <w:rFonts w:ascii="Times New Roman" w:hAnsi="Times New Roman"/>
          <w:b/>
        </w:rPr>
        <w:t xml:space="preserve">e Competência </w:t>
      </w:r>
      <w:r>
        <w:rPr>
          <w:rFonts w:ascii="Times New Roman" w:hAnsi="Times New Roman"/>
          <w:b/>
        </w:rPr>
        <w:t>e</w:t>
      </w:r>
      <w:r w:rsidRPr="004208DA">
        <w:rPr>
          <w:rFonts w:ascii="Times New Roman" w:hAnsi="Times New Roman"/>
          <w:b/>
        </w:rPr>
        <w:t xml:space="preserve"> </w:t>
      </w:r>
      <w:r>
        <w:rPr>
          <w:rFonts w:ascii="Times New Roman" w:hAnsi="Times New Roman"/>
          <w:b/>
        </w:rPr>
        <w:t>d</w:t>
      </w:r>
      <w:r w:rsidRPr="004208DA">
        <w:rPr>
          <w:rFonts w:ascii="Times New Roman" w:hAnsi="Times New Roman"/>
          <w:b/>
        </w:rPr>
        <w:t xml:space="preserve">e </w:t>
      </w:r>
      <w:r>
        <w:rPr>
          <w:rFonts w:ascii="Times New Roman" w:hAnsi="Times New Roman"/>
          <w:b/>
        </w:rPr>
        <w:t>o</w:t>
      </w:r>
      <w:r w:rsidRPr="004208DA">
        <w:rPr>
          <w:rFonts w:ascii="Times New Roman" w:hAnsi="Times New Roman"/>
          <w:b/>
        </w:rPr>
        <w:t xml:space="preserve">utros </w:t>
      </w:r>
      <w:r>
        <w:rPr>
          <w:rFonts w:ascii="Times New Roman" w:hAnsi="Times New Roman"/>
          <w:b/>
        </w:rPr>
        <w:t>e</w:t>
      </w:r>
      <w:r w:rsidRPr="004208DA">
        <w:rPr>
          <w:rFonts w:ascii="Times New Roman" w:hAnsi="Times New Roman"/>
          <w:b/>
        </w:rPr>
        <w:t xml:space="preserve">ntes </w:t>
      </w:r>
      <w:r>
        <w:rPr>
          <w:rFonts w:ascii="Times New Roman" w:hAnsi="Times New Roman"/>
          <w:b/>
        </w:rPr>
        <w:t>d</w:t>
      </w:r>
      <w:r w:rsidRPr="004208DA">
        <w:rPr>
          <w:rFonts w:ascii="Times New Roman" w:hAnsi="Times New Roman"/>
          <w:b/>
        </w:rPr>
        <w:t>a Federação</w:t>
      </w:r>
    </w:p>
    <w:p w:rsidR="00F24D12" w:rsidRPr="004208DA" w:rsidRDefault="00F24D12" w:rsidP="00F24D12">
      <w:pPr>
        <w:jc w:val="both"/>
        <w:rPr>
          <w:rFonts w:ascii="Times New Roman" w:hAnsi="Times New Roman"/>
        </w:rPr>
      </w:pPr>
      <w:r w:rsidRPr="004208DA">
        <w:rPr>
          <w:rFonts w:ascii="Times New Roman" w:hAnsi="Times New Roman"/>
          <w:b/>
        </w:rPr>
        <w:t>Art. 38</w:t>
      </w:r>
      <w:r w:rsidRPr="004208DA">
        <w:rPr>
          <w:rFonts w:ascii="Times New Roman" w:hAnsi="Times New Roman"/>
        </w:rPr>
        <w:t xml:space="preserve"> - E permitida a inclusão na Lei Orçamentária e em seu créditos adicionais de dotações para que o Município contribua para o Custeio de despesas de Competência de ente da Federação, desde que autorizadas mediante Lei especifica e que sejam destinadas ao atendimento das situações que envolvam claramente o interesse local. </w:t>
      </w:r>
    </w:p>
    <w:p w:rsidR="00F24D12" w:rsidRPr="004208DA" w:rsidRDefault="00F24D12" w:rsidP="00F24D12">
      <w:pPr>
        <w:jc w:val="both"/>
        <w:rPr>
          <w:rFonts w:ascii="Times New Roman" w:hAnsi="Times New Roman"/>
        </w:rPr>
      </w:pPr>
      <w:r w:rsidRPr="004208DA">
        <w:rPr>
          <w:rFonts w:ascii="Times New Roman" w:hAnsi="Times New Roman"/>
        </w:rPr>
        <w:t xml:space="preserve"> </w:t>
      </w:r>
      <w:r w:rsidRPr="004208DA">
        <w:rPr>
          <w:rFonts w:ascii="Times New Roman" w:hAnsi="Times New Roman"/>
          <w:b/>
        </w:rPr>
        <w:t xml:space="preserve">Parágrafo único. </w:t>
      </w:r>
      <w:r w:rsidRPr="004208DA">
        <w:rPr>
          <w:rFonts w:ascii="Times New Roman" w:hAnsi="Times New Roman"/>
        </w:rPr>
        <w:t xml:space="preserve"> A realização da despesa definida no</w:t>
      </w:r>
      <w:r w:rsidRPr="004208DA">
        <w:rPr>
          <w:rFonts w:ascii="Times New Roman" w:hAnsi="Times New Roman"/>
          <w:i/>
        </w:rPr>
        <w:t xml:space="preserve"> caput</w:t>
      </w:r>
      <w:r w:rsidRPr="004208DA">
        <w:rPr>
          <w:rFonts w:ascii="Times New Roman" w:hAnsi="Times New Roman"/>
        </w:rPr>
        <w:t xml:space="preserve"> deste artigo deverá ser precedida de aprovação de Plano de Trabalho e da celebração de Convênio, de acordo com o art. 116 da Lei n.° 8.666/93.</w:t>
      </w:r>
    </w:p>
    <w:p w:rsidR="00F24D12" w:rsidRDefault="00F24D12" w:rsidP="00F24D12">
      <w:pPr>
        <w:jc w:val="center"/>
        <w:rPr>
          <w:rFonts w:ascii="Times New Roman" w:hAnsi="Times New Roman"/>
          <w:b/>
        </w:rPr>
      </w:pPr>
      <w:r w:rsidRPr="004208DA">
        <w:rPr>
          <w:rFonts w:ascii="Times New Roman" w:hAnsi="Times New Roman"/>
          <w:b/>
        </w:rPr>
        <w:t>Seção X</w:t>
      </w:r>
    </w:p>
    <w:p w:rsidR="00F24D12" w:rsidRPr="004208DA" w:rsidRDefault="00F24D12" w:rsidP="00F24D12">
      <w:pPr>
        <w:jc w:val="center"/>
        <w:rPr>
          <w:rFonts w:ascii="Times New Roman" w:hAnsi="Times New Roman"/>
          <w:b/>
        </w:rPr>
      </w:pPr>
      <w:r>
        <w:rPr>
          <w:rFonts w:ascii="Times New Roman" w:hAnsi="Times New Roman"/>
          <w:b/>
        </w:rPr>
        <w:t>Dos Parâmetros para a e</w:t>
      </w:r>
      <w:r w:rsidRPr="004208DA">
        <w:rPr>
          <w:rFonts w:ascii="Times New Roman" w:hAnsi="Times New Roman"/>
          <w:b/>
        </w:rPr>
        <w:t>laboração Da Programação Financeira e do Cronograma Mensal de Desembolso</w:t>
      </w:r>
    </w:p>
    <w:p w:rsidR="00F24D12" w:rsidRPr="004208DA" w:rsidRDefault="00F24D12" w:rsidP="00F24D12">
      <w:pPr>
        <w:jc w:val="both"/>
        <w:rPr>
          <w:rFonts w:ascii="Times New Roman" w:hAnsi="Times New Roman"/>
        </w:rPr>
      </w:pPr>
      <w:r w:rsidRPr="004208DA">
        <w:rPr>
          <w:rFonts w:ascii="Times New Roman" w:hAnsi="Times New Roman"/>
          <w:b/>
        </w:rPr>
        <w:t>Art. 39</w:t>
      </w:r>
      <w:r w:rsidRPr="004208DA">
        <w:rPr>
          <w:rFonts w:ascii="Times New Roman" w:hAnsi="Times New Roman"/>
        </w:rPr>
        <w:t xml:space="preserve"> - O Poder Executivo estabelecerá por ato próprio, ate 30 dias após a publicação da Lei Orçamentária de 2017, as metas bimestrais de arrecadação, a programação financeira e o cronograma mensal de desembolso, respectivamente, nos termos dos arts. 13 e 8°, da Lei Complementar 101/2000;</w:t>
      </w:r>
    </w:p>
    <w:p w:rsidR="00F24D12" w:rsidRPr="004208DA" w:rsidRDefault="00F24D12" w:rsidP="00F24D12">
      <w:pPr>
        <w:jc w:val="both"/>
        <w:rPr>
          <w:rFonts w:ascii="Times New Roman" w:hAnsi="Times New Roman"/>
        </w:rPr>
      </w:pPr>
      <w:r w:rsidRPr="004208DA">
        <w:rPr>
          <w:rFonts w:ascii="Times New Roman" w:hAnsi="Times New Roman"/>
          <w:b/>
        </w:rPr>
        <w:t xml:space="preserve">§ 1°. </w:t>
      </w:r>
      <w:r w:rsidRPr="004208DA">
        <w:rPr>
          <w:rFonts w:ascii="Times New Roman" w:hAnsi="Times New Roman"/>
        </w:rPr>
        <w:t xml:space="preserve">para atender o </w:t>
      </w:r>
      <w:r w:rsidRPr="004208DA">
        <w:rPr>
          <w:rFonts w:ascii="Times New Roman" w:hAnsi="Times New Roman"/>
          <w:i/>
        </w:rPr>
        <w:t>caput</w:t>
      </w:r>
      <w:r w:rsidRPr="004208DA">
        <w:rPr>
          <w:rFonts w:ascii="Times New Roman" w:hAnsi="Times New Roman"/>
        </w:rPr>
        <w:t xml:space="preserve"> deste artigo, as entidades da Administração Indireta e o Poder Legislativo encaminharão ao Órgão Central de Contabilidade do Município, ate 15 dias após a publicação da Lei Orçamentária de 2017, os seguintes demonstrativos: </w:t>
      </w:r>
    </w:p>
    <w:p w:rsidR="00F24D12" w:rsidRPr="004208DA" w:rsidRDefault="00F24D12" w:rsidP="00F24D12">
      <w:pPr>
        <w:jc w:val="both"/>
        <w:rPr>
          <w:rFonts w:ascii="Times New Roman" w:hAnsi="Times New Roman"/>
        </w:rPr>
      </w:pPr>
      <w:r w:rsidRPr="004208DA">
        <w:rPr>
          <w:rFonts w:ascii="Times New Roman" w:hAnsi="Times New Roman"/>
        </w:rPr>
        <w:t>I - as metas mensais de arrecadação de receitas, de forma a atender o disposto no art. 13, da Lei Complementar 101/2000;</w:t>
      </w:r>
    </w:p>
    <w:p w:rsidR="00F24D12" w:rsidRPr="004208DA" w:rsidRDefault="00F24D12" w:rsidP="00F24D12">
      <w:pPr>
        <w:jc w:val="both"/>
        <w:rPr>
          <w:rFonts w:ascii="Times New Roman" w:hAnsi="Times New Roman"/>
        </w:rPr>
      </w:pPr>
      <w:r w:rsidRPr="004208DA">
        <w:rPr>
          <w:rFonts w:ascii="Times New Roman" w:hAnsi="Times New Roman"/>
        </w:rPr>
        <w:t>II - a programação financeira das despesas, nos termos do art. 8°, da Lei Complementar 101/2000;</w:t>
      </w:r>
    </w:p>
    <w:p w:rsidR="00F24D12" w:rsidRPr="004208DA" w:rsidRDefault="00F24D12" w:rsidP="00F24D12">
      <w:pPr>
        <w:jc w:val="both"/>
        <w:rPr>
          <w:rFonts w:ascii="Times New Roman" w:hAnsi="Times New Roman"/>
        </w:rPr>
      </w:pPr>
      <w:r w:rsidRPr="004208DA">
        <w:rPr>
          <w:rFonts w:ascii="Times New Roman" w:hAnsi="Times New Roman"/>
        </w:rPr>
        <w:t>III - o cronograma mensal de desembolso, incluídos os pagamentos dos Restos a pagar, nos termos do art, 8°, da Lei complementar 101/2000;</w:t>
      </w:r>
    </w:p>
    <w:p w:rsidR="00F24D12" w:rsidRDefault="00F24D12" w:rsidP="00F24D12">
      <w:pPr>
        <w:jc w:val="both"/>
        <w:rPr>
          <w:rFonts w:ascii="Times New Roman" w:hAnsi="Times New Roman"/>
        </w:rPr>
      </w:pPr>
      <w:r w:rsidRPr="004208DA">
        <w:rPr>
          <w:rFonts w:ascii="Times New Roman" w:hAnsi="Times New Roman"/>
          <w:b/>
        </w:rPr>
        <w:t xml:space="preserve">§ 2°. </w:t>
      </w:r>
      <w:r w:rsidRPr="004208DA">
        <w:rPr>
          <w:rFonts w:ascii="Times New Roman" w:hAnsi="Times New Roman"/>
        </w:rPr>
        <w:t>O Poder Executivo deverá dar publicidade às metas bimestrais de arrecadação, à programação financeira e ao cronograma mensal de desembolso através do órgão oficial de publicação do Município, até 30 dias após a publicação da Lei Orçamentária de 2017.</w:t>
      </w:r>
    </w:p>
    <w:p w:rsidR="00F24D12" w:rsidRPr="004208DA" w:rsidRDefault="00F24D12" w:rsidP="00F24D12">
      <w:pPr>
        <w:jc w:val="both"/>
        <w:rPr>
          <w:rFonts w:ascii="Times New Roman" w:hAnsi="Times New Roman"/>
        </w:rPr>
      </w:pPr>
      <w:r w:rsidRPr="004208DA">
        <w:rPr>
          <w:rFonts w:ascii="Times New Roman" w:hAnsi="Times New Roman"/>
          <w:b/>
        </w:rPr>
        <w:t xml:space="preserve">§ 3°. </w:t>
      </w:r>
      <w:r w:rsidRPr="004208DA">
        <w:rPr>
          <w:rFonts w:ascii="Times New Roman" w:hAnsi="Times New Roman"/>
        </w:rPr>
        <w:t xml:space="preserve">A programação financeira e o cronograma mensal de desembolso tratados no </w:t>
      </w:r>
      <w:r w:rsidRPr="004208DA">
        <w:rPr>
          <w:rFonts w:ascii="Times New Roman" w:hAnsi="Times New Roman"/>
          <w:i/>
        </w:rPr>
        <w:t>caput</w:t>
      </w:r>
      <w:r w:rsidRPr="004208DA">
        <w:rPr>
          <w:rFonts w:ascii="Times New Roman" w:hAnsi="Times New Roman"/>
        </w:rPr>
        <w:t xml:space="preserve"> deste artigo deverão ser elaborados de forma a garantir o cumprimento da meta de resultado primário estabelecida nesta Lei. </w:t>
      </w:r>
    </w:p>
    <w:p w:rsidR="00F24D12" w:rsidRPr="004208DA" w:rsidRDefault="00F24D12" w:rsidP="00F24D12">
      <w:pPr>
        <w:jc w:val="center"/>
        <w:rPr>
          <w:rFonts w:ascii="Times New Roman" w:hAnsi="Times New Roman"/>
          <w:b/>
        </w:rPr>
      </w:pPr>
      <w:r w:rsidRPr="004208DA">
        <w:rPr>
          <w:rFonts w:ascii="Times New Roman" w:hAnsi="Times New Roman"/>
          <w:b/>
        </w:rPr>
        <w:t>Seção XI</w:t>
      </w:r>
    </w:p>
    <w:p w:rsidR="00F24D12" w:rsidRPr="00F24D12" w:rsidRDefault="00F24D12" w:rsidP="00F24D12">
      <w:pPr>
        <w:jc w:val="center"/>
        <w:rPr>
          <w:rFonts w:ascii="Times New Roman" w:hAnsi="Times New Roman"/>
          <w:b/>
        </w:rPr>
      </w:pPr>
      <w:r w:rsidRPr="004208DA">
        <w:rPr>
          <w:rFonts w:ascii="Times New Roman" w:hAnsi="Times New Roman"/>
          <w:b/>
        </w:rPr>
        <w:t xml:space="preserve">Da Definição de Critérios Para Inicio </w:t>
      </w:r>
      <w:r>
        <w:rPr>
          <w:rFonts w:ascii="Times New Roman" w:hAnsi="Times New Roman"/>
          <w:b/>
        </w:rPr>
        <w:t>d</w:t>
      </w:r>
      <w:r w:rsidRPr="004208DA">
        <w:rPr>
          <w:rFonts w:ascii="Times New Roman" w:hAnsi="Times New Roman"/>
          <w:b/>
        </w:rPr>
        <w:t>e Novos Projetos</w:t>
      </w:r>
    </w:p>
    <w:p w:rsidR="00F24D12" w:rsidRPr="004208DA" w:rsidRDefault="00F24D12" w:rsidP="00F24D12">
      <w:pPr>
        <w:jc w:val="both"/>
        <w:rPr>
          <w:rFonts w:ascii="Times New Roman" w:hAnsi="Times New Roman"/>
        </w:rPr>
      </w:pPr>
      <w:r w:rsidRPr="004208DA">
        <w:rPr>
          <w:rFonts w:ascii="Times New Roman" w:hAnsi="Times New Roman"/>
          <w:b/>
        </w:rPr>
        <w:t>Art. 40</w:t>
      </w:r>
      <w:r w:rsidRPr="004208DA">
        <w:rPr>
          <w:rFonts w:ascii="Times New Roman" w:hAnsi="Times New Roman"/>
        </w:rPr>
        <w:t xml:space="preserve"> - </w:t>
      </w:r>
      <w:r>
        <w:rPr>
          <w:rFonts w:ascii="Times New Roman" w:hAnsi="Times New Roman"/>
        </w:rPr>
        <w:t>Alé</w:t>
      </w:r>
      <w:r w:rsidRPr="004208DA">
        <w:rPr>
          <w:rFonts w:ascii="Times New Roman" w:hAnsi="Times New Roman"/>
        </w:rPr>
        <w:t>m da observância das metas e prioridades definidas nos termos do art. 2°, desta Lei, a Lei Orçamentária de 2017 e seus créditos adicionais, observando o disposto no art. 45, da Lei Complementar 101/2000, somente incluirão projetos novos se:</w:t>
      </w:r>
    </w:p>
    <w:p w:rsidR="00F24D12" w:rsidRPr="004208DA" w:rsidRDefault="00F24D12" w:rsidP="00F24D12">
      <w:pPr>
        <w:jc w:val="both"/>
        <w:rPr>
          <w:rFonts w:ascii="Times New Roman" w:hAnsi="Times New Roman"/>
        </w:rPr>
      </w:pPr>
      <w:r w:rsidRPr="004208DA">
        <w:rPr>
          <w:rFonts w:ascii="Times New Roman" w:hAnsi="Times New Roman"/>
        </w:rPr>
        <w:t>I - estiverem compatíveis com o Plano Plurianual de 2014-2017 e com as normas desta Lei;</w:t>
      </w:r>
    </w:p>
    <w:p w:rsidR="00F24D12" w:rsidRPr="004208DA" w:rsidRDefault="00F24D12" w:rsidP="00F24D12">
      <w:pPr>
        <w:jc w:val="both"/>
        <w:rPr>
          <w:rFonts w:ascii="Times New Roman" w:hAnsi="Times New Roman"/>
        </w:rPr>
      </w:pPr>
      <w:r w:rsidRPr="004208DA">
        <w:rPr>
          <w:rFonts w:ascii="Times New Roman" w:hAnsi="Times New Roman"/>
        </w:rPr>
        <w:t>II - as dotações consignadas às obras já iniciadas forem suficientes para o atendimento de seu cronograma físico-financeiro;</w:t>
      </w:r>
    </w:p>
    <w:p w:rsidR="00F24D12" w:rsidRPr="004208DA" w:rsidRDefault="00F24D12" w:rsidP="00F24D12">
      <w:pPr>
        <w:jc w:val="both"/>
        <w:rPr>
          <w:rFonts w:ascii="Times New Roman" w:hAnsi="Times New Roman"/>
        </w:rPr>
      </w:pPr>
      <w:r w:rsidRPr="004208DA">
        <w:rPr>
          <w:rFonts w:ascii="Times New Roman" w:hAnsi="Times New Roman"/>
        </w:rPr>
        <w:t>III - estiverem preservados os recursos necessários à conservação do patrimônio público;</w:t>
      </w:r>
    </w:p>
    <w:p w:rsidR="00F24D12" w:rsidRPr="00F24D12" w:rsidRDefault="00F24D12" w:rsidP="00F24D12">
      <w:pPr>
        <w:jc w:val="both"/>
        <w:rPr>
          <w:rFonts w:ascii="Times New Roman" w:hAnsi="Times New Roman"/>
        </w:rPr>
      </w:pPr>
      <w:r w:rsidRPr="004208DA">
        <w:rPr>
          <w:rFonts w:ascii="Times New Roman" w:hAnsi="Times New Roman"/>
        </w:rPr>
        <w:t xml:space="preserve">IV - os recursos alocados destinarem-se a contrapartidas de recursos federais, estaduais ou de operações de crédito. </w:t>
      </w:r>
    </w:p>
    <w:p w:rsidR="00F24D12" w:rsidRPr="004208DA" w:rsidRDefault="00F24D12" w:rsidP="00F24D12">
      <w:pPr>
        <w:jc w:val="both"/>
        <w:rPr>
          <w:rFonts w:ascii="Times New Roman" w:hAnsi="Times New Roman"/>
        </w:rPr>
      </w:pPr>
      <w:r w:rsidRPr="004208DA">
        <w:rPr>
          <w:rFonts w:ascii="Times New Roman" w:hAnsi="Times New Roman"/>
          <w:b/>
        </w:rPr>
        <w:t xml:space="preserve">Parágrafo único. </w:t>
      </w:r>
      <w:r w:rsidRPr="004208DA">
        <w:rPr>
          <w:rFonts w:ascii="Times New Roman" w:hAnsi="Times New Roman"/>
        </w:rPr>
        <w:t xml:space="preserve"> Considera-se projeto em andamento, para os efeitos desta Lei, aquela cuja a execução iniciar-se até a data de encaminhamento da proposta orçamentária de 2017, cujo o cronograma de execução ultrapasse o término do exercício de 2016. </w:t>
      </w:r>
    </w:p>
    <w:p w:rsidR="00F24D12" w:rsidRDefault="00F24D12" w:rsidP="00F24D12">
      <w:pPr>
        <w:jc w:val="center"/>
        <w:rPr>
          <w:rFonts w:ascii="Times New Roman" w:hAnsi="Times New Roman"/>
          <w:b/>
        </w:rPr>
      </w:pPr>
      <w:r w:rsidRPr="002D08C7">
        <w:rPr>
          <w:rFonts w:ascii="Times New Roman" w:hAnsi="Times New Roman"/>
          <w:b/>
        </w:rPr>
        <w:t>Seção</w:t>
      </w:r>
      <w:r w:rsidRPr="004208DA">
        <w:rPr>
          <w:rFonts w:ascii="Times New Roman" w:hAnsi="Times New Roman"/>
          <w:b/>
        </w:rPr>
        <w:t xml:space="preserve"> XII</w:t>
      </w:r>
    </w:p>
    <w:p w:rsidR="00F24D12" w:rsidRPr="00F24D12" w:rsidRDefault="00F24D12" w:rsidP="00F24D12">
      <w:pPr>
        <w:jc w:val="center"/>
        <w:rPr>
          <w:rFonts w:ascii="Times New Roman" w:hAnsi="Times New Roman"/>
          <w:b/>
        </w:rPr>
      </w:pPr>
      <w:r>
        <w:rPr>
          <w:rFonts w:ascii="Times New Roman" w:hAnsi="Times New Roman"/>
          <w:b/>
        </w:rPr>
        <w:t>Da Definição d</w:t>
      </w:r>
      <w:r w:rsidRPr="004208DA">
        <w:rPr>
          <w:rFonts w:ascii="Times New Roman" w:hAnsi="Times New Roman"/>
          <w:b/>
        </w:rPr>
        <w:t>as Despesas Consideradas Irrelevantes.</w:t>
      </w:r>
    </w:p>
    <w:p w:rsidR="00F24D12" w:rsidRPr="004208DA" w:rsidRDefault="00F24D12" w:rsidP="00F24D12">
      <w:pPr>
        <w:jc w:val="both"/>
        <w:rPr>
          <w:rFonts w:ascii="Times New Roman" w:hAnsi="Times New Roman"/>
        </w:rPr>
      </w:pPr>
      <w:r w:rsidRPr="004208DA">
        <w:rPr>
          <w:rFonts w:ascii="Times New Roman" w:hAnsi="Times New Roman"/>
          <w:b/>
        </w:rPr>
        <w:t>Art. 41</w:t>
      </w:r>
      <w:r w:rsidRPr="004208DA">
        <w:rPr>
          <w:rFonts w:ascii="Times New Roman" w:hAnsi="Times New Roman"/>
        </w:rPr>
        <w:t xml:space="preserve"> - Para fins do disposto no </w:t>
      </w:r>
      <w:r w:rsidRPr="004208DA">
        <w:rPr>
          <w:rFonts w:ascii="Times New Roman" w:hAnsi="Times New Roman"/>
          <w:b/>
        </w:rPr>
        <w:t xml:space="preserve">§ </w:t>
      </w:r>
      <w:r w:rsidRPr="004208DA">
        <w:rPr>
          <w:rFonts w:ascii="Times New Roman" w:hAnsi="Times New Roman"/>
        </w:rPr>
        <w:t xml:space="preserve">3°, do art. 16, da Lei Complementar 101/2000, são consideradas despesas irrelevantes aquelas cujo valor não ultrapasse os limites previstos nos incisos I e II, do art. 24, da Lei n° 8.666/93, nos casos, respectivamente, de obras e serviços de engenharia e de outros serviços e compras. </w:t>
      </w:r>
    </w:p>
    <w:p w:rsidR="00F24D12" w:rsidRPr="004208DA" w:rsidRDefault="00F24D12" w:rsidP="00F24D12">
      <w:pPr>
        <w:jc w:val="center"/>
        <w:rPr>
          <w:rFonts w:ascii="Times New Roman" w:hAnsi="Times New Roman"/>
          <w:b/>
        </w:rPr>
      </w:pPr>
      <w:r w:rsidRPr="004208DA">
        <w:rPr>
          <w:rFonts w:ascii="Times New Roman" w:hAnsi="Times New Roman"/>
          <w:b/>
        </w:rPr>
        <w:t>Seção XIII</w:t>
      </w:r>
    </w:p>
    <w:p w:rsidR="00F24D12" w:rsidRPr="00F24D12" w:rsidRDefault="00F24D12" w:rsidP="00F24D12">
      <w:pPr>
        <w:jc w:val="center"/>
        <w:rPr>
          <w:rFonts w:ascii="Times New Roman" w:hAnsi="Times New Roman"/>
          <w:b/>
        </w:rPr>
      </w:pPr>
      <w:r w:rsidRPr="004208DA">
        <w:rPr>
          <w:rFonts w:ascii="Times New Roman" w:hAnsi="Times New Roman"/>
          <w:b/>
        </w:rPr>
        <w:t>Do Incentivo à Participação Popular</w:t>
      </w:r>
    </w:p>
    <w:p w:rsidR="00F24D12" w:rsidRPr="004208DA" w:rsidRDefault="00F24D12" w:rsidP="00F24D12">
      <w:pPr>
        <w:jc w:val="both"/>
        <w:rPr>
          <w:rFonts w:ascii="Times New Roman" w:hAnsi="Times New Roman"/>
        </w:rPr>
      </w:pPr>
      <w:r w:rsidRPr="004208DA">
        <w:rPr>
          <w:rFonts w:ascii="Times New Roman" w:hAnsi="Times New Roman"/>
          <w:b/>
        </w:rPr>
        <w:t>Art. 42</w:t>
      </w:r>
      <w:r w:rsidRPr="004208DA">
        <w:rPr>
          <w:rFonts w:ascii="Times New Roman" w:hAnsi="Times New Roman"/>
        </w:rPr>
        <w:t xml:space="preserve"> - O Projeto de Lei Orçamentária do Município, relativo ao exercício financeiro de 2017, deverá assegurar a transparência na elaboração e execução do orçamento. </w:t>
      </w:r>
    </w:p>
    <w:p w:rsidR="00F24D12" w:rsidRPr="004208DA" w:rsidRDefault="00F24D12" w:rsidP="00F24D12">
      <w:pPr>
        <w:jc w:val="both"/>
        <w:rPr>
          <w:rFonts w:ascii="Times New Roman" w:hAnsi="Times New Roman"/>
        </w:rPr>
      </w:pPr>
      <w:r w:rsidRPr="004208DA">
        <w:rPr>
          <w:rFonts w:ascii="Times New Roman" w:hAnsi="Times New Roman"/>
          <w:b/>
        </w:rPr>
        <w:t>Parágrafo único -</w:t>
      </w:r>
      <w:r w:rsidRPr="004208DA">
        <w:rPr>
          <w:rFonts w:ascii="Times New Roman" w:hAnsi="Times New Roman"/>
        </w:rPr>
        <w:t xml:space="preserve"> O princ</w:t>
      </w:r>
      <w:r>
        <w:rPr>
          <w:rFonts w:ascii="Times New Roman" w:hAnsi="Times New Roman"/>
        </w:rPr>
        <w:t>í</w:t>
      </w:r>
      <w:r w:rsidRPr="004208DA">
        <w:rPr>
          <w:rFonts w:ascii="Times New Roman" w:hAnsi="Times New Roman"/>
        </w:rPr>
        <w:t>pio da transparência implic</w:t>
      </w:r>
      <w:r>
        <w:rPr>
          <w:rFonts w:ascii="Times New Roman" w:hAnsi="Times New Roman"/>
        </w:rPr>
        <w:t>a, além da observância do princí</w:t>
      </w:r>
      <w:r w:rsidRPr="004208DA">
        <w:rPr>
          <w:rFonts w:ascii="Times New Roman" w:hAnsi="Times New Roman"/>
        </w:rPr>
        <w:t xml:space="preserve">pio constitucional da publicidade, a abertura de participações e a utilização dos meios eletrônicos disponíveis para garantir o efetivo acesso dos municípios às informações relativas ao orçamento. </w:t>
      </w:r>
    </w:p>
    <w:p w:rsidR="00F24D12" w:rsidRPr="004208DA" w:rsidRDefault="00F24D12" w:rsidP="00F24D12">
      <w:pPr>
        <w:jc w:val="both"/>
        <w:rPr>
          <w:rFonts w:ascii="Times New Roman" w:hAnsi="Times New Roman"/>
        </w:rPr>
      </w:pPr>
      <w:r w:rsidRPr="004208DA">
        <w:rPr>
          <w:rFonts w:ascii="Times New Roman" w:hAnsi="Times New Roman"/>
          <w:b/>
        </w:rPr>
        <w:t>Art. 43</w:t>
      </w:r>
      <w:r w:rsidRPr="004208DA">
        <w:rPr>
          <w:rFonts w:ascii="Times New Roman" w:hAnsi="Times New Roman"/>
        </w:rPr>
        <w:t xml:space="preserve"> - Será assegurada ao cidadão ao cidadão a participação nas audiências públicas para:</w:t>
      </w:r>
    </w:p>
    <w:p w:rsidR="00F24D12" w:rsidRPr="004208DA" w:rsidRDefault="00F24D12" w:rsidP="00F24D12">
      <w:pPr>
        <w:jc w:val="both"/>
        <w:rPr>
          <w:rFonts w:ascii="Times New Roman" w:hAnsi="Times New Roman"/>
        </w:rPr>
      </w:pPr>
      <w:r w:rsidRPr="004208DA">
        <w:rPr>
          <w:rFonts w:ascii="Times New Roman" w:hAnsi="Times New Roman"/>
        </w:rPr>
        <w:t>I - Elaboração da proposta orçamentária de 2017, mediante regular processo de consulta;</w:t>
      </w:r>
    </w:p>
    <w:p w:rsidR="00F24D12" w:rsidRPr="004208DA" w:rsidRDefault="00F24D12" w:rsidP="00F24D12">
      <w:pPr>
        <w:jc w:val="both"/>
        <w:rPr>
          <w:rFonts w:ascii="Times New Roman" w:hAnsi="Times New Roman"/>
        </w:rPr>
      </w:pPr>
      <w:r w:rsidRPr="004208DA">
        <w:rPr>
          <w:rFonts w:ascii="Times New Roman" w:hAnsi="Times New Roman"/>
        </w:rPr>
        <w:t>II - Avaliação das metas fiscais, conforme definido no art. 9°, § 4°, da Lei Complementar 101/2000, ocasião em que o Poder Executivo demonstrará o Comportamento das metas previstas nesta Lei.</w:t>
      </w:r>
    </w:p>
    <w:p w:rsidR="00F24D12" w:rsidRPr="004208DA" w:rsidRDefault="00F24D12" w:rsidP="00F24D12">
      <w:pPr>
        <w:jc w:val="center"/>
        <w:rPr>
          <w:rFonts w:ascii="Times New Roman" w:hAnsi="Times New Roman"/>
          <w:b/>
        </w:rPr>
      </w:pPr>
      <w:r w:rsidRPr="004208DA">
        <w:rPr>
          <w:rFonts w:ascii="Times New Roman" w:hAnsi="Times New Roman"/>
          <w:b/>
        </w:rPr>
        <w:t>Seção XIV</w:t>
      </w:r>
    </w:p>
    <w:p w:rsidR="00F24D12" w:rsidRPr="004208DA" w:rsidRDefault="00F24D12" w:rsidP="00F24D12">
      <w:pPr>
        <w:jc w:val="center"/>
        <w:rPr>
          <w:rFonts w:ascii="Times New Roman" w:hAnsi="Times New Roman"/>
          <w:b/>
        </w:rPr>
      </w:pPr>
      <w:r w:rsidRPr="004208DA">
        <w:rPr>
          <w:rFonts w:ascii="Times New Roman" w:hAnsi="Times New Roman"/>
          <w:b/>
        </w:rPr>
        <w:t>Das Disposições Gerais</w:t>
      </w:r>
    </w:p>
    <w:p w:rsidR="00F24D12" w:rsidRPr="004208DA" w:rsidRDefault="00F24D12" w:rsidP="00F24D12">
      <w:pPr>
        <w:jc w:val="both"/>
        <w:rPr>
          <w:rFonts w:ascii="Times New Roman" w:hAnsi="Times New Roman"/>
        </w:rPr>
      </w:pPr>
      <w:r w:rsidRPr="004208DA">
        <w:rPr>
          <w:rFonts w:ascii="Times New Roman" w:hAnsi="Times New Roman"/>
          <w:b/>
        </w:rPr>
        <w:t>Art. 44</w:t>
      </w:r>
      <w:r w:rsidRPr="004208DA">
        <w:rPr>
          <w:rFonts w:ascii="Times New Roman" w:hAnsi="Times New Roman"/>
        </w:rPr>
        <w:t xml:space="preserve"> - O Poder Executivo poderá, mediante Decreto especifico, remanejar, transpor ou transferir, total ou parcialmente as dotações orçamentárias aprovadas na Lei Orçamentária de 2017 e em seus créditos adicionais, mantida a estrutura programática, expressa por categoria de programação, conforme definida no art. 3°, desta Lei, conforme os conceitos:</w:t>
      </w:r>
    </w:p>
    <w:p w:rsidR="00F24D12" w:rsidRPr="004208DA" w:rsidRDefault="00F24D12" w:rsidP="00F24D12">
      <w:pPr>
        <w:jc w:val="both"/>
        <w:rPr>
          <w:rFonts w:ascii="Times New Roman" w:hAnsi="Times New Roman"/>
        </w:rPr>
      </w:pPr>
      <w:r w:rsidRPr="004208DA">
        <w:rPr>
          <w:rFonts w:ascii="Times New Roman" w:hAnsi="Times New Roman"/>
        </w:rPr>
        <w:t>I - Remanejamentos são realocaç</w:t>
      </w:r>
      <w:r>
        <w:rPr>
          <w:rFonts w:ascii="Times New Roman" w:hAnsi="Times New Roman"/>
        </w:rPr>
        <w:t>ões na organização de um ente pú</w:t>
      </w:r>
      <w:r w:rsidRPr="004208DA">
        <w:rPr>
          <w:rFonts w:ascii="Times New Roman" w:hAnsi="Times New Roman"/>
        </w:rPr>
        <w:t>blico, com destinação de recursos de um órgão para o outro;</w:t>
      </w:r>
    </w:p>
    <w:p w:rsidR="00F24D12" w:rsidRPr="004208DA" w:rsidRDefault="00F24D12" w:rsidP="00F24D12">
      <w:pPr>
        <w:jc w:val="both"/>
        <w:rPr>
          <w:rFonts w:ascii="Times New Roman" w:hAnsi="Times New Roman"/>
        </w:rPr>
      </w:pPr>
      <w:r w:rsidRPr="004208DA">
        <w:rPr>
          <w:rFonts w:ascii="Times New Roman" w:hAnsi="Times New Roman"/>
        </w:rPr>
        <w:t>II - Transposições são realocações no âmbito dos programas de trabalho, dentro do mesmo órgão;</w:t>
      </w:r>
    </w:p>
    <w:p w:rsidR="00F24D12" w:rsidRPr="004208DA" w:rsidRDefault="00F24D12" w:rsidP="00F24D12">
      <w:pPr>
        <w:jc w:val="both"/>
        <w:rPr>
          <w:rFonts w:ascii="Times New Roman" w:hAnsi="Times New Roman"/>
        </w:rPr>
      </w:pPr>
      <w:r w:rsidRPr="004208DA">
        <w:rPr>
          <w:rFonts w:ascii="Times New Roman" w:hAnsi="Times New Roman"/>
        </w:rPr>
        <w:t xml:space="preserve">III - Transferências são realocações de recursos entre as categorias econômicas de despesas, dentro do mesmo órgão e do mesmo programa de trabalho. </w:t>
      </w:r>
    </w:p>
    <w:p w:rsidR="00F24D12" w:rsidRPr="004208DA" w:rsidRDefault="00F24D12" w:rsidP="00F24D12">
      <w:pPr>
        <w:jc w:val="both"/>
        <w:rPr>
          <w:rFonts w:ascii="Times New Roman" w:hAnsi="Times New Roman"/>
        </w:rPr>
      </w:pPr>
      <w:r w:rsidRPr="004208DA">
        <w:rPr>
          <w:rFonts w:ascii="Times New Roman" w:hAnsi="Times New Roman"/>
          <w:b/>
        </w:rPr>
        <w:t xml:space="preserve">Parágrafo único - </w:t>
      </w:r>
      <w:r w:rsidRPr="004208DA">
        <w:rPr>
          <w:rFonts w:ascii="Times New Roman" w:hAnsi="Times New Roman"/>
        </w:rPr>
        <w:t xml:space="preserve">Os instrumentos mencionados serão utilizados quando em decorrência da extinção, transformação, transferência, incorporação ou desmembramento de órgãos e entidades, bem como de alterações de suas competências ou atribuições. </w:t>
      </w:r>
    </w:p>
    <w:p w:rsidR="00F24D12" w:rsidRDefault="00F24D12" w:rsidP="00F24D12">
      <w:pPr>
        <w:jc w:val="both"/>
        <w:rPr>
          <w:rFonts w:ascii="Times New Roman" w:hAnsi="Times New Roman"/>
        </w:rPr>
      </w:pPr>
      <w:r w:rsidRPr="004208DA">
        <w:rPr>
          <w:rFonts w:ascii="Times New Roman" w:hAnsi="Times New Roman"/>
          <w:b/>
        </w:rPr>
        <w:t>Art. 45</w:t>
      </w:r>
      <w:r w:rsidRPr="004208DA">
        <w:rPr>
          <w:rFonts w:ascii="Times New Roman" w:hAnsi="Times New Roman"/>
        </w:rPr>
        <w:t xml:space="preserve"> - A abertura de créditos suplementares e especiais dependerá de prévia autorização legislativa e da existência de recursos disponíveis para cobrir a despesa, nos termos da Lei 4.320/64 e da Constituição da República.</w:t>
      </w:r>
    </w:p>
    <w:p w:rsidR="00F24D12" w:rsidRPr="004208DA" w:rsidRDefault="00F24D12" w:rsidP="00F24D12">
      <w:pPr>
        <w:jc w:val="both"/>
        <w:rPr>
          <w:rFonts w:ascii="Times New Roman" w:hAnsi="Times New Roman"/>
        </w:rPr>
      </w:pPr>
      <w:r w:rsidRPr="004208DA">
        <w:rPr>
          <w:rFonts w:ascii="Times New Roman" w:hAnsi="Times New Roman"/>
          <w:b/>
        </w:rPr>
        <w:t xml:space="preserve">§ 1°. </w:t>
      </w:r>
      <w:r w:rsidRPr="004208DA">
        <w:rPr>
          <w:rFonts w:ascii="Times New Roman" w:hAnsi="Times New Roman"/>
        </w:rPr>
        <w:t>A Lei orçamentária conterá  autorização e disporá sobre o limite para a abertura de créditos adicionais suplementares</w:t>
      </w:r>
      <w:r>
        <w:rPr>
          <w:rFonts w:ascii="Times New Roman" w:hAnsi="Times New Roman"/>
        </w:rPr>
        <w:t xml:space="preserve">, em percentual não superior a </w:t>
      </w:r>
      <w:r w:rsidRPr="004208DA">
        <w:rPr>
          <w:rFonts w:ascii="Times New Roman" w:hAnsi="Times New Roman"/>
        </w:rPr>
        <w:t>0</w:t>
      </w:r>
      <w:r>
        <w:rPr>
          <w:rFonts w:ascii="Times New Roman" w:hAnsi="Times New Roman"/>
        </w:rPr>
        <w:t>5</w:t>
      </w:r>
      <w:r w:rsidRPr="004208DA">
        <w:rPr>
          <w:rFonts w:ascii="Times New Roman" w:hAnsi="Times New Roman"/>
        </w:rPr>
        <w:t xml:space="preserve">% ( </w:t>
      </w:r>
      <w:r>
        <w:rPr>
          <w:rFonts w:ascii="Times New Roman" w:hAnsi="Times New Roman"/>
        </w:rPr>
        <w:t>cinco</w:t>
      </w:r>
      <w:r w:rsidRPr="004208DA">
        <w:rPr>
          <w:rFonts w:ascii="Times New Roman" w:hAnsi="Times New Roman"/>
        </w:rPr>
        <w:t xml:space="preserve"> por cento).</w:t>
      </w:r>
    </w:p>
    <w:p w:rsidR="00F24D12" w:rsidRPr="004208DA" w:rsidRDefault="00F24D12" w:rsidP="00F24D12">
      <w:pPr>
        <w:jc w:val="both"/>
        <w:rPr>
          <w:rFonts w:ascii="Times New Roman" w:hAnsi="Times New Roman"/>
        </w:rPr>
      </w:pPr>
      <w:r w:rsidRPr="004208DA">
        <w:rPr>
          <w:rFonts w:ascii="Times New Roman" w:hAnsi="Times New Roman"/>
          <w:b/>
        </w:rPr>
        <w:t xml:space="preserve">§ 2°. </w:t>
      </w:r>
      <w:r w:rsidRPr="004208DA">
        <w:rPr>
          <w:rFonts w:ascii="Times New Roman" w:hAnsi="Times New Roman"/>
        </w:rPr>
        <w:t>Acompanharão os projetos de Lei relativos a créditos adicionais exposições de motivos circunstanciadas que os justifiquem e que indiquem as conseqüências dos cancelamentos de dotações propostos.</w:t>
      </w:r>
    </w:p>
    <w:p w:rsidR="00F24D12" w:rsidRPr="004208DA" w:rsidRDefault="00F24D12" w:rsidP="00F24D12">
      <w:pPr>
        <w:jc w:val="both"/>
        <w:rPr>
          <w:rFonts w:ascii="Times New Roman" w:hAnsi="Times New Roman"/>
        </w:rPr>
      </w:pPr>
      <w:r w:rsidRPr="004208DA">
        <w:rPr>
          <w:rFonts w:ascii="Times New Roman" w:hAnsi="Times New Roman"/>
          <w:b/>
        </w:rPr>
        <w:t xml:space="preserve">Art. 46 - </w:t>
      </w:r>
      <w:r w:rsidRPr="004208DA">
        <w:rPr>
          <w:rFonts w:ascii="Times New Roman" w:hAnsi="Times New Roman"/>
        </w:rPr>
        <w:t>A reabertura dos créditos especiais e extraordinários, conforme disposto no art. 167,</w:t>
      </w:r>
      <w:r w:rsidRPr="004208DA">
        <w:rPr>
          <w:rFonts w:ascii="Times New Roman" w:hAnsi="Times New Roman"/>
          <w:b/>
        </w:rPr>
        <w:t xml:space="preserve"> </w:t>
      </w:r>
      <w:r w:rsidRPr="004208DA">
        <w:rPr>
          <w:rFonts w:ascii="Times New Roman" w:hAnsi="Times New Roman"/>
        </w:rPr>
        <w:t xml:space="preserve">§ 2°, da Constituição, será efetivada mediante Decreto do Poder Executivo, utilizando-se os recursos previstos no art. 43, da Lei 4.320/64.  </w:t>
      </w:r>
    </w:p>
    <w:p w:rsidR="00F24D12" w:rsidRPr="004208DA" w:rsidRDefault="00F24D12" w:rsidP="00F24D12">
      <w:pPr>
        <w:jc w:val="both"/>
        <w:rPr>
          <w:rFonts w:ascii="Times New Roman" w:hAnsi="Times New Roman"/>
        </w:rPr>
      </w:pPr>
      <w:r w:rsidRPr="004208DA">
        <w:rPr>
          <w:rFonts w:ascii="Times New Roman" w:hAnsi="Times New Roman"/>
          <w:b/>
        </w:rPr>
        <w:t>Art. 47</w:t>
      </w:r>
      <w:r w:rsidRPr="004208DA">
        <w:rPr>
          <w:rFonts w:ascii="Times New Roman" w:hAnsi="Times New Roman"/>
        </w:rPr>
        <w:t xml:space="preserve"> - O Poder executivo poderá encaminhar mensagem ao Poder Legislativo para propor modificações no projeto de Lei Orçamentária anual, enquanto não iniciada a sua votação, no tocante às partes cuja alteração venha ser proposta. </w:t>
      </w:r>
    </w:p>
    <w:p w:rsidR="00F24D12" w:rsidRPr="004208DA" w:rsidRDefault="00F24D12" w:rsidP="00F24D12">
      <w:pPr>
        <w:jc w:val="both"/>
        <w:rPr>
          <w:rFonts w:ascii="Times New Roman" w:hAnsi="Times New Roman"/>
        </w:rPr>
      </w:pPr>
      <w:r w:rsidRPr="004208DA">
        <w:rPr>
          <w:rFonts w:ascii="Times New Roman" w:hAnsi="Times New Roman"/>
          <w:b/>
        </w:rPr>
        <w:t>Art. 48</w:t>
      </w:r>
      <w:r w:rsidRPr="004208DA">
        <w:rPr>
          <w:rFonts w:ascii="Times New Roman" w:hAnsi="Times New Roman"/>
        </w:rPr>
        <w:t xml:space="preserve"> - Se o projeto de Lei Orçamentária de 2017 não for sancionado pelo Prefeito ate 31 de dezembro de 2016, a programação dele constante poderá ser executada para o atendimento das seguintes despesas:</w:t>
      </w:r>
    </w:p>
    <w:p w:rsidR="00F24D12" w:rsidRPr="004208DA" w:rsidRDefault="00F24D12" w:rsidP="00F24D12">
      <w:pPr>
        <w:jc w:val="both"/>
        <w:rPr>
          <w:rFonts w:ascii="Times New Roman" w:hAnsi="Times New Roman"/>
        </w:rPr>
      </w:pPr>
      <w:r w:rsidRPr="004208DA">
        <w:rPr>
          <w:rFonts w:ascii="Times New Roman" w:hAnsi="Times New Roman"/>
        </w:rPr>
        <w:t>I - pessoal e encargos sociais;</w:t>
      </w:r>
    </w:p>
    <w:p w:rsidR="00F24D12" w:rsidRPr="004208DA" w:rsidRDefault="00F24D12" w:rsidP="00F24D12">
      <w:pPr>
        <w:jc w:val="both"/>
        <w:rPr>
          <w:rFonts w:ascii="Times New Roman" w:hAnsi="Times New Roman"/>
        </w:rPr>
      </w:pPr>
      <w:r w:rsidRPr="004208DA">
        <w:rPr>
          <w:rFonts w:ascii="Times New Roman" w:hAnsi="Times New Roman"/>
        </w:rPr>
        <w:t>II - benefícios previdenciários;</w:t>
      </w:r>
    </w:p>
    <w:p w:rsidR="00F24D12" w:rsidRPr="004208DA" w:rsidRDefault="00F24D12" w:rsidP="00F24D12">
      <w:pPr>
        <w:jc w:val="both"/>
        <w:rPr>
          <w:rFonts w:ascii="Times New Roman" w:hAnsi="Times New Roman"/>
        </w:rPr>
      </w:pPr>
      <w:r w:rsidRPr="004208DA">
        <w:rPr>
          <w:rFonts w:ascii="Times New Roman" w:hAnsi="Times New Roman"/>
        </w:rPr>
        <w:t>III - amortização, juros e encargos da divida;</w:t>
      </w:r>
    </w:p>
    <w:p w:rsidR="00F24D12" w:rsidRPr="004208DA" w:rsidRDefault="00F24D12" w:rsidP="00F24D12">
      <w:pPr>
        <w:jc w:val="both"/>
        <w:rPr>
          <w:rFonts w:ascii="Times New Roman" w:hAnsi="Times New Roman"/>
        </w:rPr>
      </w:pPr>
      <w:r>
        <w:rPr>
          <w:rFonts w:ascii="Times New Roman" w:hAnsi="Times New Roman"/>
        </w:rPr>
        <w:t xml:space="preserve">IV - </w:t>
      </w:r>
      <w:r w:rsidRPr="004208DA">
        <w:rPr>
          <w:rFonts w:ascii="Times New Roman" w:hAnsi="Times New Roman"/>
        </w:rPr>
        <w:t>PIS - PASEP;</w:t>
      </w:r>
    </w:p>
    <w:p w:rsidR="00F24D12" w:rsidRPr="004208DA" w:rsidRDefault="00F24D12" w:rsidP="00F24D12">
      <w:pPr>
        <w:jc w:val="both"/>
        <w:rPr>
          <w:rFonts w:ascii="Times New Roman" w:hAnsi="Times New Roman"/>
        </w:rPr>
      </w:pPr>
      <w:r w:rsidRPr="004208DA">
        <w:rPr>
          <w:rFonts w:ascii="Times New Roman" w:hAnsi="Times New Roman"/>
        </w:rPr>
        <w:t>V - Demais despesas que constituem obrigações constitucionais ou legais do Município; e,</w:t>
      </w:r>
    </w:p>
    <w:p w:rsidR="00F24D12" w:rsidRPr="004208DA" w:rsidRDefault="00F24D12" w:rsidP="00F24D12">
      <w:pPr>
        <w:jc w:val="both"/>
        <w:rPr>
          <w:rFonts w:ascii="Times New Roman" w:hAnsi="Times New Roman"/>
        </w:rPr>
      </w:pPr>
      <w:r w:rsidRPr="004208DA">
        <w:rPr>
          <w:rFonts w:ascii="Times New Roman" w:hAnsi="Times New Roman"/>
        </w:rPr>
        <w:t>V</w:t>
      </w:r>
      <w:r>
        <w:rPr>
          <w:rFonts w:ascii="Times New Roman" w:hAnsi="Times New Roman"/>
        </w:rPr>
        <w:t>I</w:t>
      </w:r>
      <w:r w:rsidRPr="004208DA">
        <w:rPr>
          <w:rFonts w:ascii="Times New Roman" w:hAnsi="Times New Roman"/>
        </w:rPr>
        <w:t xml:space="preserve"> - Outras despesas correntes de caráter inadiável.</w:t>
      </w:r>
    </w:p>
    <w:p w:rsidR="00F24D12" w:rsidRPr="004208DA" w:rsidRDefault="00F24D12" w:rsidP="00F24D12">
      <w:pPr>
        <w:jc w:val="both"/>
        <w:rPr>
          <w:rFonts w:ascii="Times New Roman" w:hAnsi="Times New Roman"/>
        </w:rPr>
      </w:pPr>
      <w:r w:rsidRPr="004208DA">
        <w:rPr>
          <w:rFonts w:ascii="Times New Roman" w:hAnsi="Times New Roman"/>
          <w:b/>
        </w:rPr>
        <w:t xml:space="preserve">§ 1°. </w:t>
      </w:r>
      <w:r w:rsidRPr="004208DA">
        <w:rPr>
          <w:rFonts w:ascii="Times New Roman" w:hAnsi="Times New Roman"/>
        </w:rPr>
        <w:t>As despesas descritas nos incisos I a V, deste artigo, estão limitadas a 1/12 (um doze avos) do total de cada ação prevista no projeto de Lei Orçamentária de 2017, multiplicado pelo numero de meses decorridos até a sansão da respectiva Lei.</w:t>
      </w:r>
    </w:p>
    <w:p w:rsidR="00F24D12" w:rsidRPr="004208DA" w:rsidRDefault="00F24D12" w:rsidP="00F24D12">
      <w:pPr>
        <w:jc w:val="both"/>
        <w:rPr>
          <w:rFonts w:ascii="Times New Roman" w:hAnsi="Times New Roman"/>
        </w:rPr>
      </w:pPr>
      <w:r w:rsidRPr="004208DA">
        <w:rPr>
          <w:rFonts w:ascii="Times New Roman" w:hAnsi="Times New Roman"/>
          <w:b/>
        </w:rPr>
        <w:t xml:space="preserve">§ 2°. </w:t>
      </w:r>
      <w:r w:rsidRPr="004208DA">
        <w:rPr>
          <w:rFonts w:ascii="Times New Roman" w:hAnsi="Times New Roman"/>
        </w:rPr>
        <w:t>Na execução de outras despesas correntes de caráter inadiável a que se refere o inciso VI, deste artigo, o ordenador de despesa poderá considerar os valores constantes do projeto de Lei  Orçamentária de 2017, para fins do cumprimento do disposto no art. 16, da Lei complementar 101/2000.</w:t>
      </w:r>
    </w:p>
    <w:p w:rsidR="00F24D12" w:rsidRPr="004208DA" w:rsidRDefault="00F24D12" w:rsidP="00F24D12">
      <w:pPr>
        <w:jc w:val="both"/>
        <w:rPr>
          <w:rFonts w:ascii="Times New Roman" w:hAnsi="Times New Roman"/>
        </w:rPr>
      </w:pPr>
      <w:r w:rsidRPr="004208DA">
        <w:rPr>
          <w:rFonts w:ascii="Times New Roman" w:hAnsi="Times New Roman"/>
          <w:b/>
        </w:rPr>
        <w:t xml:space="preserve">§ 3°. </w:t>
      </w:r>
      <w:r w:rsidRPr="004208DA">
        <w:rPr>
          <w:rFonts w:ascii="Times New Roman" w:hAnsi="Times New Roman"/>
        </w:rPr>
        <w:t>Em caso de emenda supressiva ou redutiva que altere a dotação utilizada neste artigo, o Poder Executivo utilizar-se-á de Decreto para recomposição dos valores, utilizando-se dos limites de créditos adicionais suplementares.</w:t>
      </w:r>
    </w:p>
    <w:p w:rsidR="00F24D12" w:rsidRPr="004208DA" w:rsidRDefault="00F24D12" w:rsidP="00F24D12">
      <w:pPr>
        <w:jc w:val="both"/>
        <w:rPr>
          <w:rFonts w:ascii="Times New Roman" w:hAnsi="Times New Roman"/>
        </w:rPr>
      </w:pPr>
      <w:r w:rsidRPr="004208DA">
        <w:rPr>
          <w:rFonts w:ascii="Times New Roman" w:hAnsi="Times New Roman"/>
        </w:rPr>
        <w:t xml:space="preserve"> </w:t>
      </w:r>
      <w:r w:rsidRPr="004208DA">
        <w:rPr>
          <w:rFonts w:ascii="Times New Roman" w:hAnsi="Times New Roman"/>
          <w:b/>
        </w:rPr>
        <w:t>Art. 49</w:t>
      </w:r>
      <w:r w:rsidRPr="004208DA">
        <w:rPr>
          <w:rFonts w:ascii="Times New Roman" w:hAnsi="Times New Roman"/>
        </w:rPr>
        <w:t xml:space="preserve"> - Em atendimento ao disposto no art. 4°, § §</w:t>
      </w:r>
      <w:r w:rsidRPr="004208DA">
        <w:rPr>
          <w:rFonts w:ascii="Times New Roman" w:hAnsi="Times New Roman"/>
          <w:b/>
        </w:rPr>
        <w:t xml:space="preserve"> </w:t>
      </w:r>
      <w:r w:rsidRPr="004208DA">
        <w:rPr>
          <w:rFonts w:ascii="Times New Roman" w:hAnsi="Times New Roman"/>
        </w:rPr>
        <w:t>1° ao 3°, da Lei Complementar 101/2000, integram a presente Lei os seguintes anexos:</w:t>
      </w:r>
    </w:p>
    <w:p w:rsidR="00F24D12" w:rsidRPr="004208DA" w:rsidRDefault="00F24D12" w:rsidP="00F24D12">
      <w:pPr>
        <w:jc w:val="both"/>
        <w:rPr>
          <w:rFonts w:ascii="Times New Roman" w:hAnsi="Times New Roman"/>
        </w:rPr>
      </w:pPr>
      <w:r w:rsidRPr="004208DA">
        <w:rPr>
          <w:rFonts w:ascii="Times New Roman" w:hAnsi="Times New Roman"/>
        </w:rPr>
        <w:t>I - Anexo de Metas Fiscais;</w:t>
      </w:r>
    </w:p>
    <w:p w:rsidR="00F24D12" w:rsidRPr="004208DA" w:rsidRDefault="00F24D12" w:rsidP="00F24D12">
      <w:pPr>
        <w:jc w:val="both"/>
        <w:rPr>
          <w:rFonts w:ascii="Times New Roman" w:hAnsi="Times New Roman"/>
        </w:rPr>
      </w:pPr>
      <w:r w:rsidRPr="004208DA">
        <w:rPr>
          <w:rFonts w:ascii="Times New Roman" w:hAnsi="Times New Roman"/>
        </w:rPr>
        <w:t>II - Anexo de Riscos Fiscais;</w:t>
      </w:r>
    </w:p>
    <w:p w:rsidR="00F24D12" w:rsidRDefault="00F24D12" w:rsidP="00F24D12">
      <w:pPr>
        <w:jc w:val="both"/>
        <w:rPr>
          <w:rFonts w:ascii="Times New Roman" w:hAnsi="Times New Roman"/>
        </w:rPr>
      </w:pPr>
      <w:r w:rsidRPr="004208DA">
        <w:rPr>
          <w:rFonts w:ascii="Times New Roman" w:hAnsi="Times New Roman"/>
        </w:rPr>
        <w:t>III - Anexos de Metas e Prioridades de Governo.</w:t>
      </w:r>
    </w:p>
    <w:p w:rsidR="00F24D12" w:rsidRPr="004208DA" w:rsidRDefault="00F24D12" w:rsidP="00F24D12">
      <w:pPr>
        <w:jc w:val="both"/>
        <w:rPr>
          <w:rFonts w:ascii="Times New Roman" w:hAnsi="Times New Roman"/>
        </w:rPr>
      </w:pPr>
      <w:r w:rsidRPr="004208DA">
        <w:rPr>
          <w:rFonts w:ascii="Times New Roman" w:hAnsi="Times New Roman"/>
          <w:b/>
        </w:rPr>
        <w:t>Art. 50</w:t>
      </w:r>
      <w:r w:rsidRPr="004208DA">
        <w:rPr>
          <w:rFonts w:ascii="Times New Roman" w:hAnsi="Times New Roman"/>
        </w:rPr>
        <w:t xml:space="preserve"> - Esta Lei entra em vigor na data de sua publicação.</w:t>
      </w:r>
    </w:p>
    <w:p w:rsidR="00F24D12" w:rsidRPr="004208DA" w:rsidRDefault="00F24D12" w:rsidP="00F24D12">
      <w:pPr>
        <w:jc w:val="both"/>
        <w:rPr>
          <w:rFonts w:ascii="Times New Roman" w:hAnsi="Times New Roman"/>
        </w:rPr>
      </w:pPr>
      <w:r w:rsidRPr="004208DA">
        <w:rPr>
          <w:rFonts w:ascii="Times New Roman" w:hAnsi="Times New Roman"/>
          <w:b/>
        </w:rPr>
        <w:t>Art. 51</w:t>
      </w:r>
      <w:r w:rsidRPr="004208DA">
        <w:rPr>
          <w:rFonts w:ascii="Times New Roman" w:hAnsi="Times New Roman"/>
        </w:rPr>
        <w:t xml:space="preserve"> - Revogam-se as disposições em contrario. </w:t>
      </w:r>
    </w:p>
    <w:p w:rsidR="00F24D12" w:rsidRPr="004208DA" w:rsidRDefault="00F24D12" w:rsidP="00F24D12">
      <w:pPr>
        <w:pStyle w:val="SemEspaamento"/>
        <w:jc w:val="both"/>
        <w:rPr>
          <w:rFonts w:ascii="Times New Roman" w:hAnsi="Times New Roman" w:cs="Times New Roman"/>
          <w:sz w:val="24"/>
          <w:szCs w:val="24"/>
        </w:rPr>
      </w:pPr>
      <w:r w:rsidRPr="004208DA">
        <w:rPr>
          <w:rFonts w:ascii="Times New Roman" w:hAnsi="Times New Roman" w:cs="Times New Roman"/>
          <w:sz w:val="24"/>
          <w:szCs w:val="24"/>
        </w:rPr>
        <w:t xml:space="preserve">GABINETE DA PRESIDÊNCIA DA CÂMARA MUNICIPAL DE LAJINHA, ESTADO DE MINAS GERAIS, AOS </w:t>
      </w:r>
      <w:r>
        <w:rPr>
          <w:rFonts w:ascii="Times New Roman" w:hAnsi="Times New Roman" w:cs="Times New Roman"/>
          <w:sz w:val="24"/>
          <w:szCs w:val="24"/>
        </w:rPr>
        <w:t xml:space="preserve">QUINZE </w:t>
      </w:r>
      <w:r w:rsidRPr="004208DA">
        <w:rPr>
          <w:rFonts w:ascii="Times New Roman" w:hAnsi="Times New Roman" w:cs="Times New Roman"/>
          <w:sz w:val="24"/>
          <w:szCs w:val="24"/>
        </w:rPr>
        <w:t xml:space="preserve">DIAS DO MÊS DE </w:t>
      </w:r>
      <w:r>
        <w:rPr>
          <w:rFonts w:ascii="Times New Roman" w:hAnsi="Times New Roman" w:cs="Times New Roman"/>
          <w:sz w:val="24"/>
          <w:szCs w:val="24"/>
        </w:rPr>
        <w:t>JUNHO</w:t>
      </w:r>
      <w:r w:rsidRPr="004208DA">
        <w:rPr>
          <w:rFonts w:ascii="Times New Roman" w:hAnsi="Times New Roman" w:cs="Times New Roman"/>
          <w:sz w:val="24"/>
          <w:szCs w:val="24"/>
        </w:rPr>
        <w:t xml:space="preserve"> DO ANO DE DOIS MIL E DEZESSEIS (</w:t>
      </w:r>
      <w:r>
        <w:rPr>
          <w:rFonts w:ascii="Times New Roman" w:hAnsi="Times New Roman" w:cs="Times New Roman"/>
          <w:sz w:val="24"/>
          <w:szCs w:val="24"/>
        </w:rPr>
        <w:t>1</w:t>
      </w:r>
      <w:r w:rsidRPr="004208DA">
        <w:rPr>
          <w:rFonts w:ascii="Times New Roman" w:hAnsi="Times New Roman" w:cs="Times New Roman"/>
          <w:sz w:val="24"/>
          <w:szCs w:val="24"/>
        </w:rPr>
        <w:t>5.0</w:t>
      </w:r>
      <w:r>
        <w:rPr>
          <w:rFonts w:ascii="Times New Roman" w:hAnsi="Times New Roman" w:cs="Times New Roman"/>
          <w:sz w:val="24"/>
          <w:szCs w:val="24"/>
        </w:rPr>
        <w:t>6</w:t>
      </w:r>
      <w:r w:rsidRPr="004208DA">
        <w:rPr>
          <w:rFonts w:ascii="Times New Roman" w:hAnsi="Times New Roman" w:cs="Times New Roman"/>
          <w:sz w:val="24"/>
          <w:szCs w:val="24"/>
        </w:rPr>
        <w:t>.2016)</w:t>
      </w:r>
    </w:p>
    <w:p w:rsidR="00F24D12" w:rsidRPr="004208DA" w:rsidRDefault="00F24D12" w:rsidP="00F24D12">
      <w:pPr>
        <w:pStyle w:val="SemEspaamento"/>
        <w:jc w:val="both"/>
        <w:rPr>
          <w:rFonts w:ascii="Times New Roman" w:hAnsi="Times New Roman" w:cs="Times New Roman"/>
          <w:sz w:val="24"/>
          <w:szCs w:val="24"/>
        </w:rPr>
      </w:pPr>
    </w:p>
    <w:p w:rsidR="00F24D12" w:rsidRPr="004208DA" w:rsidRDefault="00F24D12" w:rsidP="00F24D12">
      <w:pPr>
        <w:pStyle w:val="SemEspaamento"/>
        <w:jc w:val="both"/>
        <w:rPr>
          <w:rFonts w:ascii="Times New Roman" w:hAnsi="Times New Roman" w:cs="Times New Roman"/>
          <w:b/>
          <w:sz w:val="24"/>
          <w:szCs w:val="24"/>
        </w:rPr>
      </w:pPr>
    </w:p>
    <w:p w:rsidR="00F24D12" w:rsidRPr="004208DA" w:rsidRDefault="00F24D12" w:rsidP="00F24D12">
      <w:pPr>
        <w:pStyle w:val="SemEspaamento"/>
        <w:jc w:val="center"/>
        <w:rPr>
          <w:rFonts w:ascii="Times New Roman" w:hAnsi="Times New Roman" w:cs="Times New Roman"/>
          <w:b/>
          <w:sz w:val="24"/>
          <w:szCs w:val="24"/>
        </w:rPr>
      </w:pPr>
      <w:r w:rsidRPr="004208DA">
        <w:rPr>
          <w:rFonts w:ascii="Times New Roman" w:hAnsi="Times New Roman" w:cs="Times New Roman"/>
          <w:b/>
          <w:sz w:val="24"/>
          <w:szCs w:val="24"/>
        </w:rPr>
        <w:t>VER. FLÁVIO ELIAS DA SILVA</w:t>
      </w:r>
    </w:p>
    <w:p w:rsidR="00F24D12" w:rsidRPr="004208DA" w:rsidRDefault="00F24D12" w:rsidP="00F24D12">
      <w:pPr>
        <w:pStyle w:val="SemEspaamento"/>
        <w:jc w:val="center"/>
        <w:rPr>
          <w:rFonts w:ascii="Times New Roman" w:hAnsi="Times New Roman" w:cs="Times New Roman"/>
          <w:sz w:val="24"/>
          <w:szCs w:val="24"/>
        </w:rPr>
      </w:pPr>
      <w:r w:rsidRPr="004208DA">
        <w:rPr>
          <w:rFonts w:ascii="Times New Roman" w:hAnsi="Times New Roman" w:cs="Times New Roman"/>
          <w:sz w:val="24"/>
          <w:szCs w:val="24"/>
        </w:rPr>
        <w:t>Presidente da Câmara</w:t>
      </w:r>
    </w:p>
    <w:p w:rsidR="00F24D12" w:rsidRPr="004208DA" w:rsidRDefault="00F24D12" w:rsidP="00F24D12">
      <w:pPr>
        <w:jc w:val="both"/>
        <w:rPr>
          <w:rFonts w:ascii="Times New Roman" w:hAnsi="Times New Roman"/>
        </w:rPr>
      </w:pPr>
    </w:p>
    <w:p w:rsidR="00FD78FB" w:rsidRDefault="00FD78FB" w:rsidP="00FD78FB">
      <w:pPr>
        <w:jc w:val="center"/>
        <w:rPr>
          <w:rFonts w:ascii="Times New Roman" w:hAnsi="Times New Roman"/>
        </w:rPr>
      </w:pPr>
    </w:p>
    <w:p w:rsidR="00FD78FB" w:rsidRPr="00492995" w:rsidRDefault="00FD78FB" w:rsidP="00FD78FB">
      <w:pPr>
        <w:jc w:val="both"/>
        <w:rPr>
          <w:rFonts w:ascii="Times New Roman" w:hAnsi="Times New Roman" w:cs="Times New Roman"/>
          <w:sz w:val="24"/>
          <w:szCs w:val="24"/>
        </w:rPr>
      </w:pPr>
      <w:r w:rsidRPr="00492995">
        <w:rPr>
          <w:rFonts w:ascii="Times New Roman" w:hAnsi="Times New Roman" w:cs="Times New Roman"/>
          <w:sz w:val="24"/>
          <w:szCs w:val="24"/>
        </w:rPr>
        <w:t xml:space="preserve">Sancionada em </w:t>
      </w:r>
      <w:r>
        <w:rPr>
          <w:rFonts w:ascii="Times New Roman" w:hAnsi="Times New Roman" w:cs="Times New Roman"/>
          <w:sz w:val="24"/>
          <w:szCs w:val="24"/>
        </w:rPr>
        <w:t>0</w:t>
      </w:r>
      <w:r w:rsidR="00D65FAD">
        <w:rPr>
          <w:rFonts w:ascii="Times New Roman" w:hAnsi="Times New Roman" w:cs="Times New Roman"/>
          <w:sz w:val="24"/>
          <w:szCs w:val="24"/>
        </w:rPr>
        <w:t>8</w:t>
      </w:r>
      <w:r w:rsidRPr="00492995">
        <w:rPr>
          <w:rFonts w:ascii="Times New Roman" w:hAnsi="Times New Roman" w:cs="Times New Roman"/>
          <w:sz w:val="24"/>
          <w:szCs w:val="24"/>
        </w:rPr>
        <w:t>/0</w:t>
      </w:r>
      <w:r>
        <w:rPr>
          <w:rFonts w:ascii="Times New Roman" w:hAnsi="Times New Roman" w:cs="Times New Roman"/>
          <w:sz w:val="24"/>
          <w:szCs w:val="24"/>
        </w:rPr>
        <w:t>6</w:t>
      </w:r>
      <w:r w:rsidRPr="00492995">
        <w:rPr>
          <w:rFonts w:ascii="Times New Roman" w:hAnsi="Times New Roman" w:cs="Times New Roman"/>
          <w:sz w:val="24"/>
          <w:szCs w:val="24"/>
        </w:rPr>
        <w:t>/2016, conforme cópia arquivada em pasta própria.</w:t>
      </w:r>
    </w:p>
    <w:p w:rsidR="00FD78FB" w:rsidRPr="00492995" w:rsidRDefault="00FD78FB" w:rsidP="00FD78FB">
      <w:pPr>
        <w:pStyle w:val="SemEspaamento"/>
        <w:jc w:val="both"/>
        <w:rPr>
          <w:rFonts w:ascii="Times New Roman" w:hAnsi="Times New Roman" w:cs="Times New Roman"/>
          <w:b/>
          <w:sz w:val="24"/>
          <w:szCs w:val="24"/>
        </w:rPr>
      </w:pPr>
      <w:r w:rsidRPr="00492995">
        <w:rPr>
          <w:rFonts w:ascii="Times New Roman" w:hAnsi="Times New Roman" w:cs="Times New Roman"/>
          <w:b/>
          <w:sz w:val="24"/>
          <w:szCs w:val="24"/>
        </w:rPr>
        <w:t xml:space="preserve">LÚCIA MARIA MIGUEL MORAIS </w:t>
      </w:r>
    </w:p>
    <w:p w:rsidR="00FD78FB" w:rsidRPr="00492995" w:rsidRDefault="00FD78FB" w:rsidP="00FD78FB">
      <w:pPr>
        <w:pStyle w:val="SemEspaamento"/>
        <w:jc w:val="both"/>
        <w:rPr>
          <w:rFonts w:ascii="Times New Roman" w:hAnsi="Times New Roman" w:cs="Times New Roman"/>
          <w:sz w:val="24"/>
          <w:szCs w:val="24"/>
        </w:rPr>
      </w:pPr>
      <w:r w:rsidRPr="00492995">
        <w:rPr>
          <w:rFonts w:ascii="Times New Roman" w:hAnsi="Times New Roman" w:cs="Times New Roman"/>
          <w:sz w:val="24"/>
          <w:szCs w:val="24"/>
        </w:rPr>
        <w:tab/>
        <w:t>At. Legislativo</w:t>
      </w:r>
    </w:p>
    <w:p w:rsidR="00265080" w:rsidRPr="00265080" w:rsidRDefault="00265080" w:rsidP="007A6A9C">
      <w:pPr>
        <w:jc w:val="both"/>
        <w:rPr>
          <w:sz w:val="24"/>
        </w:rPr>
      </w:pPr>
    </w:p>
    <w:sectPr w:rsidR="00265080" w:rsidRPr="00265080" w:rsidSect="007A6A9C">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1435" w:rsidRDefault="00951435" w:rsidP="00C82AEA">
      <w:pPr>
        <w:spacing w:after="0" w:line="240" w:lineRule="auto"/>
      </w:pPr>
      <w:r>
        <w:separator/>
      </w:r>
    </w:p>
  </w:endnote>
  <w:endnote w:type="continuationSeparator" w:id="1">
    <w:p w:rsidR="00951435" w:rsidRDefault="00951435" w:rsidP="00C82A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1435" w:rsidRDefault="00951435" w:rsidP="00C82AEA">
      <w:pPr>
        <w:spacing w:after="0" w:line="240" w:lineRule="auto"/>
      </w:pPr>
      <w:r>
        <w:separator/>
      </w:r>
    </w:p>
  </w:footnote>
  <w:footnote w:type="continuationSeparator" w:id="1">
    <w:p w:rsidR="00951435" w:rsidRDefault="00951435" w:rsidP="00C82AE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savePreviewPicture/>
  <w:hdrShapeDefaults>
    <o:shapedefaults v:ext="edit" spidmax="19458"/>
  </w:hdrShapeDefaults>
  <w:footnotePr>
    <w:footnote w:id="0"/>
    <w:footnote w:id="1"/>
  </w:footnotePr>
  <w:endnotePr>
    <w:endnote w:id="0"/>
    <w:endnote w:id="1"/>
  </w:endnotePr>
  <w:compat>
    <w:useFELayout/>
  </w:compat>
  <w:rsids>
    <w:rsidRoot w:val="00265080"/>
    <w:rsid w:val="00103E33"/>
    <w:rsid w:val="001701D1"/>
    <w:rsid w:val="00244410"/>
    <w:rsid w:val="00265080"/>
    <w:rsid w:val="003B0097"/>
    <w:rsid w:val="00444296"/>
    <w:rsid w:val="004C1C57"/>
    <w:rsid w:val="005A3C5F"/>
    <w:rsid w:val="007A6A9C"/>
    <w:rsid w:val="007D7135"/>
    <w:rsid w:val="00951435"/>
    <w:rsid w:val="009B57DC"/>
    <w:rsid w:val="00A43F4C"/>
    <w:rsid w:val="00A51DF2"/>
    <w:rsid w:val="00B20FEF"/>
    <w:rsid w:val="00B64477"/>
    <w:rsid w:val="00C7612F"/>
    <w:rsid w:val="00C82AEA"/>
    <w:rsid w:val="00CB594B"/>
    <w:rsid w:val="00D65FAD"/>
    <w:rsid w:val="00DA0E5E"/>
    <w:rsid w:val="00DA6618"/>
    <w:rsid w:val="00DD3F0D"/>
    <w:rsid w:val="00EE6D62"/>
    <w:rsid w:val="00F24D12"/>
    <w:rsid w:val="00F41E3F"/>
    <w:rsid w:val="00FD78F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AEA"/>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link w:val="SemEspaamentoChar"/>
    <w:uiPriority w:val="1"/>
    <w:qFormat/>
    <w:rsid w:val="00265080"/>
    <w:pPr>
      <w:spacing w:after="0" w:line="240" w:lineRule="auto"/>
    </w:pPr>
  </w:style>
  <w:style w:type="character" w:customStyle="1" w:styleId="SemEspaamentoChar">
    <w:name w:val="Sem Espaçamento Char"/>
    <w:basedOn w:val="Fontepargpadro"/>
    <w:link w:val="SemEspaamento"/>
    <w:uiPriority w:val="1"/>
    <w:rsid w:val="007A6A9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5487</Words>
  <Characters>29631</Characters>
  <Application>Microsoft Office Word</Application>
  <DocSecurity>0</DocSecurity>
  <Lines>246</Lines>
  <Paragraphs>70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Leis</dc:creator>
  <cp:keywords/>
  <dc:description/>
  <cp:lastModifiedBy>Leis</cp:lastModifiedBy>
  <cp:revision>18</cp:revision>
  <dcterms:created xsi:type="dcterms:W3CDTF">2016-06-20T19:14:00Z</dcterms:created>
  <dcterms:modified xsi:type="dcterms:W3CDTF">2016-08-22T17:27:00Z</dcterms:modified>
</cp:coreProperties>
</file>