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8D" w:rsidRPr="00CC2157" w:rsidRDefault="0085488D" w:rsidP="0085488D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MAIO DE 2015.</w:t>
      </w:r>
    </w:p>
    <w:p w:rsidR="0085488D" w:rsidRDefault="0085488D" w:rsidP="0085488D">
      <w:pPr>
        <w:tabs>
          <w:tab w:val="left" w:pos="1418"/>
        </w:tabs>
        <w:ind w:left="1418" w:right="-96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488D" w:rsidRPr="006320FE" w:rsidRDefault="0085488D" w:rsidP="0085488D">
      <w:pPr>
        <w:tabs>
          <w:tab w:val="left" w:pos="1418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320FE">
        <w:rPr>
          <w:rFonts w:ascii="Times New Roman" w:hAnsi="Times New Roman" w:cs="Times New Roman"/>
          <w:b/>
          <w:sz w:val="24"/>
          <w:szCs w:val="24"/>
        </w:rPr>
        <w:t xml:space="preserve">AUTORIZA O VEREADOR MARCELO MARTINEZ ACOSTA 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320FE">
        <w:rPr>
          <w:rFonts w:ascii="Times New Roman" w:hAnsi="Times New Roman" w:cs="Times New Roman"/>
          <w:b/>
          <w:sz w:val="24"/>
          <w:szCs w:val="24"/>
        </w:rPr>
        <w:t xml:space="preserve">REPRESENTAR A CÂMARA MUNICIPAL DE CAMPO NOVO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320FE">
        <w:rPr>
          <w:rFonts w:ascii="Times New Roman" w:hAnsi="Times New Roman" w:cs="Times New Roman"/>
          <w:b/>
          <w:sz w:val="24"/>
          <w:szCs w:val="24"/>
        </w:rPr>
        <w:t>PARECIS NA 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320FE">
        <w:rPr>
          <w:rFonts w:ascii="Times New Roman" w:hAnsi="Times New Roman" w:cs="Times New Roman"/>
          <w:b/>
          <w:sz w:val="24"/>
          <w:szCs w:val="24"/>
        </w:rPr>
        <w:t xml:space="preserve">ª REUNIÃO ORDINÁRIA DO CONSELHO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320FE">
        <w:rPr>
          <w:rFonts w:ascii="Times New Roman" w:hAnsi="Times New Roman" w:cs="Times New Roman"/>
          <w:b/>
          <w:sz w:val="24"/>
          <w:szCs w:val="24"/>
        </w:rPr>
        <w:t>ESTADUAL DAS CIDADES.</w:t>
      </w:r>
    </w:p>
    <w:p w:rsidR="0085488D" w:rsidRDefault="0085488D" w:rsidP="0085488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5488D" w:rsidRPr="00CC2157" w:rsidRDefault="0085488D" w:rsidP="0085488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85488D" w:rsidRPr="00CC2157" w:rsidRDefault="0085488D" w:rsidP="0085488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85488D" w:rsidRPr="00721719" w:rsidRDefault="0085488D" w:rsidP="0085488D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85488D" w:rsidRDefault="0085488D" w:rsidP="0085488D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85488D" w:rsidRPr="006320FE" w:rsidRDefault="0085488D" w:rsidP="0085488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5488D" w:rsidRDefault="0085488D" w:rsidP="0085488D">
      <w:pPr>
        <w:pStyle w:val="Recuodecorpodetexto3"/>
        <w:tabs>
          <w:tab w:val="left" w:pos="9072"/>
        </w:tabs>
        <w:spacing w:after="0"/>
        <w:ind w:left="0" w:right="-96" w:firstLine="1418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C51378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C51378">
        <w:rPr>
          <w:rFonts w:ascii="Times New Roman" w:hAnsi="Times New Roman" w:cs="Times New Roman"/>
          <w:sz w:val="24"/>
          <w:szCs w:val="24"/>
        </w:rPr>
        <w:t xml:space="preserve">. </w:t>
      </w:r>
      <w:r w:rsidRPr="00C51378">
        <w:rPr>
          <w:rFonts w:ascii="Times New Roman" w:eastAsia="Batang" w:hAnsi="Times New Roman" w:cs="Times New Roman"/>
          <w:sz w:val="24"/>
          <w:szCs w:val="24"/>
        </w:rPr>
        <w:t>Fica o Vereador Marcelo Martinez Acosta autorizado a participar, como representante deste Poder Legislativo, na 2</w:t>
      </w:r>
      <w:r>
        <w:rPr>
          <w:rFonts w:ascii="Times New Roman" w:eastAsia="Batang" w:hAnsi="Times New Roman" w:cs="Times New Roman"/>
          <w:sz w:val="24"/>
          <w:szCs w:val="24"/>
        </w:rPr>
        <w:t>2</w:t>
      </w:r>
      <w:r w:rsidRPr="00C51378">
        <w:rPr>
          <w:rFonts w:ascii="Times New Roman" w:eastAsia="Batang" w:hAnsi="Times New Roman" w:cs="Times New Roman"/>
          <w:sz w:val="24"/>
          <w:szCs w:val="24"/>
        </w:rPr>
        <w:t>ª Reunião do Conselho Estadual das Cidades, nos dias 2</w:t>
      </w:r>
      <w:r>
        <w:rPr>
          <w:rFonts w:ascii="Times New Roman" w:eastAsia="Batang" w:hAnsi="Times New Roman" w:cs="Times New Roman"/>
          <w:sz w:val="24"/>
          <w:szCs w:val="24"/>
        </w:rPr>
        <w:t>0, 21 e 22 de maio</w:t>
      </w:r>
      <w:r w:rsidRPr="00C51378">
        <w:rPr>
          <w:rFonts w:ascii="Times New Roman" w:eastAsia="Batang" w:hAnsi="Times New Roman" w:cs="Times New Roman"/>
          <w:sz w:val="24"/>
          <w:szCs w:val="24"/>
        </w:rPr>
        <w:t xml:space="preserve"> de 2015.</w:t>
      </w:r>
    </w:p>
    <w:p w:rsidR="0085488D" w:rsidRDefault="0085488D" w:rsidP="0085488D">
      <w:pPr>
        <w:pStyle w:val="Recuodecorpodetexto3"/>
        <w:tabs>
          <w:tab w:val="left" w:pos="9072"/>
        </w:tabs>
        <w:spacing w:after="0"/>
        <w:ind w:left="0" w:right="-96" w:firstLine="1418"/>
        <w:jc w:val="both"/>
        <w:rPr>
          <w:rFonts w:ascii="Times New Roman" w:eastAsia="Batang" w:hAnsi="Times New Roman" w:cs="Times New Roman"/>
          <w:b/>
          <w:sz w:val="24"/>
          <w:szCs w:val="24"/>
        </w:rPr>
      </w:pPr>
    </w:p>
    <w:p w:rsidR="0085488D" w:rsidRPr="00C51378" w:rsidRDefault="0085488D" w:rsidP="0085488D">
      <w:pPr>
        <w:pStyle w:val="Recuodecorpodetexto3"/>
        <w:tabs>
          <w:tab w:val="left" w:pos="9072"/>
        </w:tabs>
        <w:spacing w:after="0"/>
        <w:ind w:left="0"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378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C51378">
        <w:rPr>
          <w:rFonts w:ascii="Times New Roman" w:hAnsi="Times New Roman" w:cs="Times New Roman"/>
          <w:sz w:val="24"/>
          <w:szCs w:val="24"/>
        </w:rPr>
        <w:t xml:space="preserve">. Esta Resolução entra em vigor na data de sua publicação. </w:t>
      </w:r>
    </w:p>
    <w:p w:rsidR="0085488D" w:rsidRDefault="0085488D" w:rsidP="0085488D">
      <w:pPr>
        <w:pStyle w:val="Recuodecorpodetexto3"/>
        <w:tabs>
          <w:tab w:val="left" w:pos="9072"/>
        </w:tabs>
        <w:spacing w:after="0"/>
        <w:ind w:left="142" w:firstLine="12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5488D" w:rsidRPr="00C51378" w:rsidRDefault="0085488D" w:rsidP="0085488D">
      <w:pPr>
        <w:pStyle w:val="Recuodecorpodetexto3"/>
        <w:tabs>
          <w:tab w:val="left" w:pos="9072"/>
        </w:tabs>
        <w:spacing w:after="0"/>
        <w:ind w:left="142" w:firstLine="1276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C51378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C51378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85488D" w:rsidRPr="006320FE" w:rsidRDefault="0085488D" w:rsidP="0085488D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5488D" w:rsidRPr="004A3B96" w:rsidRDefault="0085488D" w:rsidP="0085488D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pStyle w:val="Ttulo3"/>
        <w:tabs>
          <w:tab w:val="left" w:pos="1560"/>
        </w:tabs>
        <w:spacing w:before="0"/>
        <w:ind w:right="-4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11</w:t>
      </w: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maio de 2015.</w:t>
      </w:r>
    </w:p>
    <w:p w:rsidR="0085488D" w:rsidRPr="00CC2157" w:rsidRDefault="0085488D" w:rsidP="0085488D">
      <w:pPr>
        <w:pStyle w:val="Ttulo3"/>
        <w:spacing w:before="0"/>
        <w:ind w:left="3540" w:right="-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5488D" w:rsidRDefault="0085488D" w:rsidP="0085488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85488D" w:rsidRDefault="0085488D" w:rsidP="0085488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721719" w:rsidRDefault="0085488D" w:rsidP="0085488D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85488D" w:rsidRDefault="0085488D" w:rsidP="0085488D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85488D" w:rsidRPr="00CC2157" w:rsidRDefault="0085488D" w:rsidP="0085488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85488D" w:rsidRPr="00CC2157" w:rsidRDefault="0085488D" w:rsidP="0085488D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85488D" w:rsidRDefault="0085488D" w:rsidP="0085488D"/>
    <w:p w:rsidR="0085488D" w:rsidRDefault="0085488D" w:rsidP="0085488D"/>
    <w:p w:rsidR="00283E59" w:rsidRDefault="00283E59"/>
    <w:sectPr w:rsidR="00283E59" w:rsidSect="001D473D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83E59"/>
    <w:rsid w:val="007D3E0B"/>
    <w:rsid w:val="0085488D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548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5488D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548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5488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2015-05-12T18:19:00Z</cp:lastPrinted>
  <dcterms:created xsi:type="dcterms:W3CDTF">2015-05-12T18:19:00Z</dcterms:created>
  <dcterms:modified xsi:type="dcterms:W3CDTF">2015-05-12T18:19:00Z</dcterms:modified>
</cp:coreProperties>
</file>