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6AC" w:rsidRDefault="006566AC" w:rsidP="006566AC">
      <w:pPr>
        <w:jc w:val="both"/>
        <w:rPr>
          <w:sz w:val="28"/>
          <w:szCs w:val="28"/>
        </w:rPr>
      </w:pPr>
    </w:p>
    <w:p w:rsidR="006566AC" w:rsidRDefault="006566AC" w:rsidP="006566AC">
      <w:pPr>
        <w:jc w:val="both"/>
        <w:rPr>
          <w:sz w:val="28"/>
          <w:szCs w:val="28"/>
        </w:rPr>
      </w:pPr>
    </w:p>
    <w:p w:rsidR="006566AC" w:rsidRDefault="006566AC" w:rsidP="006566AC">
      <w:pPr>
        <w:jc w:val="both"/>
        <w:rPr>
          <w:sz w:val="28"/>
          <w:szCs w:val="28"/>
        </w:rPr>
      </w:pPr>
    </w:p>
    <w:p w:rsidR="006566AC" w:rsidRDefault="006566AC" w:rsidP="006566AC">
      <w:pPr>
        <w:jc w:val="both"/>
        <w:rPr>
          <w:sz w:val="28"/>
          <w:szCs w:val="28"/>
        </w:rPr>
      </w:pPr>
    </w:p>
    <w:p w:rsidR="006566AC" w:rsidRDefault="006566AC" w:rsidP="006566A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Segunda Reunião das Comissões de Constituição Legislação e Redação Final, Finanças e Orçamento, realizada aos dezenove de fevereiro de dois mil e dezoito, ás dezesseis horas na Sede da Câmara Municipal, sito a Praça Três Poderes, s/n – Setor Xavantina. Reuniram-se sob a Presidência dos Vereadores Elias Bueno de Souza e Valteri Araújo da Silva, com a presença dos Relatores Rosemeire Aparecida Pazeto e Pedro Luís Breitenbach e os Membros Eduardo Ribeiro da Silva e Elias Bueno de Souza, </w:t>
      </w:r>
      <w:bookmarkStart w:id="0" w:name="_GoBack"/>
      <w:bookmarkEnd w:id="0"/>
      <w:r>
        <w:rPr>
          <w:sz w:val="28"/>
          <w:szCs w:val="28"/>
        </w:rPr>
        <w:t xml:space="preserve">para discutirem sobre os Projetos de Leis relacionados a seguir: Projeto de Lei nº 07/2018 do Poder Executivo que Altera dispositivos constantes nas Leis Municipais </w:t>
      </w:r>
      <w:proofErr w:type="spellStart"/>
      <w:r>
        <w:rPr>
          <w:sz w:val="28"/>
          <w:szCs w:val="28"/>
        </w:rPr>
        <w:t>nºs</w:t>
      </w:r>
      <w:proofErr w:type="spellEnd"/>
      <w:r>
        <w:rPr>
          <w:sz w:val="28"/>
          <w:szCs w:val="28"/>
        </w:rPr>
        <w:t>. 1.801/2014 e 1.979/2017 e dá outras providencias. Projeto de Lei nº 011/2018 do Poder Executivo que Fixa valor, carga horaria e inclui categoria funcional para realização de plantões e dá outras providencias. Projeto de Lei nº 012/2018 do Poder Executivo que Altera dispositivos constantes na Lei Municipal nº 1.807/2014 e dá outras providencias. Após uma ampla discussão sobre os Projetos citados acima e todos os membros das Comissões de Constituição Legislação e Redação Final e Finanças e Orçamento, estarem de acordo decidiram emitir Parecer Favorável aos Projetos. E não havendo mais nada a tratar o senhor Presidente declarou encerrada a presente reunião, ás dezessete horas e vinte e dois minutos. Esta Ata lida e achada correta e conforme vai devidamente assinada.</w:t>
      </w:r>
    </w:p>
    <w:p w:rsidR="006566AC" w:rsidRPr="002368B7" w:rsidRDefault="006566AC" w:rsidP="006566AC">
      <w:pPr>
        <w:jc w:val="both"/>
        <w:rPr>
          <w:rFonts w:ascii="Arial" w:eastAsia="Times New Roman" w:hAnsi="Arial" w:cs="Arial"/>
          <w:b/>
          <w:bCs/>
          <w:color w:val="444444"/>
          <w:sz w:val="28"/>
          <w:szCs w:val="28"/>
          <w:lang w:eastAsia="pt-BR"/>
        </w:rPr>
      </w:pPr>
    </w:p>
    <w:p w:rsidR="00E3419C" w:rsidRDefault="00E3419C" w:rsidP="006566AC">
      <w:pPr>
        <w:jc w:val="both"/>
      </w:pPr>
    </w:p>
    <w:sectPr w:rsidR="00E341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6AC"/>
    <w:rsid w:val="006566AC"/>
    <w:rsid w:val="00E3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6A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6A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2018-05-23T18:55:00Z</cp:lastPrinted>
  <dcterms:created xsi:type="dcterms:W3CDTF">2018-05-23T18:55:00Z</dcterms:created>
  <dcterms:modified xsi:type="dcterms:W3CDTF">2018-05-23T18:56:00Z</dcterms:modified>
</cp:coreProperties>
</file>