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DD744" w14:textId="77777777" w:rsidR="00F46862" w:rsidRPr="00F46862" w:rsidRDefault="00F46862" w:rsidP="00F46862">
      <w:pPr>
        <w:rPr>
          <w:b/>
          <w:bCs/>
        </w:rPr>
      </w:pPr>
      <w:r w:rsidRPr="00F46862">
        <w:rPr>
          <w:b/>
          <w:bCs/>
        </w:rPr>
        <w:t>PARECER Nº 158/2025</w:t>
      </w:r>
    </w:p>
    <w:p w14:paraId="4CE837D3" w14:textId="77777777" w:rsidR="00F46862" w:rsidRPr="00F46862" w:rsidRDefault="00F46862" w:rsidP="00F46862">
      <w:r w:rsidRPr="00F46862">
        <w:rPr>
          <w:b/>
          <w:bCs/>
        </w:rPr>
        <w:t>COMISSÃO DE JUSTIÇA E REDAÇÃO</w:t>
      </w:r>
    </w:p>
    <w:p w14:paraId="4599D48B" w14:textId="77777777" w:rsidR="00F46862" w:rsidRDefault="00F46862" w:rsidP="00F46862">
      <w:r w:rsidRPr="00F46862">
        <w:rPr>
          <w:b/>
          <w:bCs/>
        </w:rPr>
        <w:t>Projeto de Lei nº 127/2025</w:t>
      </w:r>
      <w:r w:rsidRPr="00F46862">
        <w:br/>
      </w:r>
      <w:r w:rsidRPr="00F46862">
        <w:rPr>
          <w:b/>
          <w:bCs/>
        </w:rPr>
        <w:t>Autoria:</w:t>
      </w:r>
      <w:r w:rsidRPr="00F46862">
        <w:t xml:space="preserve"> Poder Executivo Municipal</w:t>
      </w:r>
    </w:p>
    <w:p w14:paraId="03B277B1" w14:textId="622F248B" w:rsidR="00F46862" w:rsidRPr="00F46862" w:rsidRDefault="00F46862" w:rsidP="00F46862">
      <w:pPr>
        <w:ind w:left="2832"/>
        <w:jc w:val="both"/>
      </w:pPr>
      <w:r w:rsidRPr="00F46862">
        <w:br/>
      </w:r>
      <w:r w:rsidRPr="00F46862">
        <w:rPr>
          <w:b/>
          <w:bCs/>
        </w:rPr>
        <w:t>Ementa:</w:t>
      </w:r>
      <w:r w:rsidRPr="00F46862">
        <w:t xml:space="preserve"> </w:t>
      </w:r>
      <w:r w:rsidRPr="00F46862">
        <w:rPr>
          <w:i/>
          <w:iCs/>
        </w:rPr>
        <w:t>Altera a redação do Art. 5º da Lei Ordinária nº 3.403, de 15 de setembro de 2025, que autoriza o Executivo Municipal a proceder à Concessão de Direito Real de Uso de um imóvel à empresa Diana Salgados Ltda., e dá outras providências.</w:t>
      </w:r>
    </w:p>
    <w:p w14:paraId="70A67333" w14:textId="0C2E2ADD" w:rsidR="00F46862" w:rsidRPr="00F46862" w:rsidRDefault="00F46862" w:rsidP="00F46862"/>
    <w:p w14:paraId="3C9E6AAE" w14:textId="77777777" w:rsidR="00F46862" w:rsidRPr="00F46862" w:rsidRDefault="00F46862" w:rsidP="00F46862">
      <w:pPr>
        <w:rPr>
          <w:b/>
          <w:bCs/>
        </w:rPr>
      </w:pPr>
      <w:r w:rsidRPr="00F46862">
        <w:rPr>
          <w:b/>
          <w:bCs/>
        </w:rPr>
        <w:t>I – RELATÓRIO</w:t>
      </w:r>
    </w:p>
    <w:p w14:paraId="246F787E" w14:textId="77777777" w:rsidR="00F46862" w:rsidRPr="00F46862" w:rsidRDefault="00F46862" w:rsidP="00F46862">
      <w:pPr>
        <w:jc w:val="both"/>
      </w:pPr>
      <w:r w:rsidRPr="00F46862">
        <w:t xml:space="preserve">O presente </w:t>
      </w:r>
      <w:r w:rsidRPr="00F46862">
        <w:rPr>
          <w:b/>
          <w:bCs/>
        </w:rPr>
        <w:t>Projeto de Lei nº 127/2025</w:t>
      </w:r>
      <w:r w:rsidRPr="00F46862">
        <w:t xml:space="preserve">, encaminhado pelo Poder Executivo Municipal, visa alterar a redação do </w:t>
      </w:r>
      <w:r w:rsidRPr="00F46862">
        <w:rPr>
          <w:b/>
          <w:bCs/>
        </w:rPr>
        <w:t>Artigo 5º da Lei Ordinária nº 3.403/2025</w:t>
      </w:r>
      <w:r w:rsidRPr="00F46862">
        <w:t xml:space="preserve">, com o objetivo de </w:t>
      </w:r>
      <w:r w:rsidRPr="00F46862">
        <w:rPr>
          <w:b/>
          <w:bCs/>
        </w:rPr>
        <w:t>ampliar o prazo de vigência da Concessão de Direito Real de Uso</w:t>
      </w:r>
      <w:r w:rsidRPr="00F46862">
        <w:t xml:space="preserve"> outorgada à empresa </w:t>
      </w:r>
      <w:r w:rsidRPr="00F46862">
        <w:rPr>
          <w:b/>
          <w:bCs/>
        </w:rPr>
        <w:t>Diana Salgados Ltda.</w:t>
      </w:r>
      <w:r w:rsidRPr="00F46862">
        <w:t xml:space="preserve">, estendendo-o para </w:t>
      </w:r>
      <w:r w:rsidRPr="00F46862">
        <w:rPr>
          <w:b/>
          <w:bCs/>
        </w:rPr>
        <w:t>05 (cinco) anos, renováveis por igual período</w:t>
      </w:r>
      <w:r w:rsidRPr="00F46862">
        <w:t>.</w:t>
      </w:r>
    </w:p>
    <w:p w14:paraId="636E4719" w14:textId="77777777" w:rsidR="00F46862" w:rsidRPr="00F46862" w:rsidRDefault="00F46862" w:rsidP="00F46862">
      <w:pPr>
        <w:jc w:val="both"/>
      </w:pPr>
      <w:r w:rsidRPr="00F46862">
        <w:t xml:space="preserve">A proposição busca ajustar o prazo anteriormente fixado, de dois anos, com fundamento na necessidade de conferir </w:t>
      </w:r>
      <w:r w:rsidRPr="00F46862">
        <w:rPr>
          <w:b/>
          <w:bCs/>
        </w:rPr>
        <w:t>maior estabilidade jurídica e previsibilidade econômica</w:t>
      </w:r>
      <w:r w:rsidRPr="00F46862">
        <w:t xml:space="preserve"> às empresas beneficiadas por programas de incentivo municipal, permitindo planejamento e investimentos de longo prazo nas instalações concedidas.</w:t>
      </w:r>
    </w:p>
    <w:p w14:paraId="18AA754F" w14:textId="77777777" w:rsidR="00F46862" w:rsidRPr="00F46862" w:rsidRDefault="00F46862" w:rsidP="00F46862">
      <w:pPr>
        <w:jc w:val="both"/>
      </w:pPr>
      <w:r w:rsidRPr="00F46862">
        <w:t xml:space="preserve">A justificativa ressalta que a prorrogação proposta </w:t>
      </w:r>
      <w:r w:rsidRPr="00F46862">
        <w:rPr>
          <w:b/>
          <w:bCs/>
        </w:rPr>
        <w:t>mantém o interesse público</w:t>
      </w:r>
      <w:r w:rsidRPr="00F46862">
        <w:t xml:space="preserve">, assegura o </w:t>
      </w:r>
      <w:r w:rsidRPr="00F46862">
        <w:rPr>
          <w:b/>
          <w:bCs/>
        </w:rPr>
        <w:t>cumprimento dos encargos contratuais</w:t>
      </w:r>
      <w:r w:rsidRPr="00F46862">
        <w:t xml:space="preserve"> e </w:t>
      </w:r>
      <w:r w:rsidRPr="00F46862">
        <w:rPr>
          <w:b/>
          <w:bCs/>
        </w:rPr>
        <w:t>fortalece a política de desenvolvimento econômico e geração de empregos</w:t>
      </w:r>
      <w:r w:rsidRPr="00F46862">
        <w:t xml:space="preserve"> no Município.</w:t>
      </w:r>
    </w:p>
    <w:p w14:paraId="5E630867" w14:textId="769D50B5" w:rsidR="00F46862" w:rsidRPr="00F46862" w:rsidRDefault="00F46862" w:rsidP="00F46862"/>
    <w:p w14:paraId="184633CF" w14:textId="77777777" w:rsidR="00F46862" w:rsidRPr="00F46862" w:rsidRDefault="00F46862" w:rsidP="00F46862">
      <w:pPr>
        <w:rPr>
          <w:b/>
          <w:bCs/>
        </w:rPr>
      </w:pPr>
      <w:r w:rsidRPr="00F46862">
        <w:rPr>
          <w:b/>
          <w:bCs/>
        </w:rPr>
        <w:t>II – FUNDAMENTAÇÃO</w:t>
      </w:r>
    </w:p>
    <w:p w14:paraId="583E3E40" w14:textId="77777777" w:rsidR="00F46862" w:rsidRPr="00F46862" w:rsidRDefault="00F46862" w:rsidP="00F46862">
      <w:pPr>
        <w:jc w:val="both"/>
      </w:pPr>
      <w:r w:rsidRPr="00F46862">
        <w:t>Esta Comissão, no exercício de suas atribuições regimentais, analisou a matéria sob os aspectos constitucional, legal, jurídico e técnico-legislativo.</w:t>
      </w:r>
    </w:p>
    <w:p w14:paraId="66E703FA" w14:textId="77777777" w:rsidR="00F46862" w:rsidRPr="00F46862" w:rsidRDefault="00F46862" w:rsidP="00F46862">
      <w:pPr>
        <w:jc w:val="both"/>
      </w:pPr>
      <w:r w:rsidRPr="00F46862">
        <w:lastRenderedPageBreak/>
        <w:t>Constatou-se que o projeto encontra respaldo na Lei Orgânica Municipal e na Lei Ordinária nº 3.403/2025, que trata da concessão de direito real de uso para fins de incentivo econômico, respeitando os princípios da legalidade, moralidade, eficiência e interesse público.</w:t>
      </w:r>
    </w:p>
    <w:p w14:paraId="479068C8" w14:textId="77777777" w:rsidR="00F46862" w:rsidRPr="00F46862" w:rsidRDefault="00F46862" w:rsidP="00F46862">
      <w:pPr>
        <w:jc w:val="both"/>
      </w:pPr>
      <w:r w:rsidRPr="00F46862">
        <w:t>A alteração proposta não modifica a natureza jurídica da concessão, tampouco amplia encargos financeiros ao Município, limitando-se a ajustar o prazo de vigência e permitir a renovação automática, mediante cumprimento integral das obrigações pela concessionária.</w:t>
      </w:r>
    </w:p>
    <w:p w14:paraId="0A10AE21" w14:textId="77777777" w:rsidR="00F46862" w:rsidRPr="00F46862" w:rsidRDefault="00F46862" w:rsidP="00F46862">
      <w:pPr>
        <w:jc w:val="both"/>
      </w:pPr>
      <w:r w:rsidRPr="00F46862">
        <w:t>A técnica legislativa utilizada está adequada, e o texto atende à clareza e precisão necessárias. Ademais, a medida contribui para a segurança jurídica das relações administrativas e para a continuidade de investimentos produtivos no Município.</w:t>
      </w:r>
    </w:p>
    <w:p w14:paraId="3CF4E9ED" w14:textId="7A42FAD2" w:rsidR="00F46862" w:rsidRPr="00F46862" w:rsidRDefault="00F46862" w:rsidP="00F46862"/>
    <w:p w14:paraId="1ABEFCF2" w14:textId="77777777" w:rsidR="00F46862" w:rsidRPr="00F46862" w:rsidRDefault="00F46862" w:rsidP="00F46862">
      <w:pPr>
        <w:rPr>
          <w:b/>
          <w:bCs/>
        </w:rPr>
      </w:pPr>
      <w:r w:rsidRPr="00F46862">
        <w:rPr>
          <w:b/>
          <w:bCs/>
        </w:rPr>
        <w:t>III – CONCLUSÃO</w:t>
      </w:r>
    </w:p>
    <w:p w14:paraId="2BFA8D35" w14:textId="77777777" w:rsidR="00F46862" w:rsidRPr="00F46862" w:rsidRDefault="00F46862" w:rsidP="00F46862">
      <w:pPr>
        <w:jc w:val="both"/>
      </w:pPr>
      <w:r w:rsidRPr="00F46862">
        <w:t>Diante do exposto, a Comissão de Justiça e Redação manifesta-se pela constitucionalidade, juridicidade e boa técnica legislativa do Projeto de Lei nº 127/2025, opinando favoravelmente à sua aprovação, por reconhecer tratar-se de medida de interesse público e relevante para o desenvolvimento econômico municipal.</w:t>
      </w:r>
    </w:p>
    <w:p w14:paraId="4607F40F" w14:textId="4988542A" w:rsidR="00F46862" w:rsidRPr="00F46862" w:rsidRDefault="00F46862" w:rsidP="00F46862"/>
    <w:p w14:paraId="3A2ABA11" w14:textId="77777777" w:rsidR="00F46862" w:rsidRDefault="00F46862" w:rsidP="00F46862">
      <w:pPr>
        <w:rPr>
          <w:b/>
          <w:bCs/>
        </w:rPr>
      </w:pPr>
      <w:r w:rsidRPr="00F46862">
        <w:rPr>
          <w:b/>
          <w:bCs/>
        </w:rPr>
        <w:t>Sala das Comissões, 03 de novembro de 2025.</w:t>
      </w:r>
    </w:p>
    <w:p w14:paraId="55C7BECE" w14:textId="77777777" w:rsidR="00F46862" w:rsidRPr="00F46862" w:rsidRDefault="00F46862" w:rsidP="00F46862"/>
    <w:p w14:paraId="0D5E22E6" w14:textId="77777777" w:rsidR="00F46862" w:rsidRDefault="00F46862" w:rsidP="00F46862">
      <w:r w:rsidRPr="00F46862">
        <w:rPr>
          <w:b/>
          <w:bCs/>
        </w:rPr>
        <w:t>Cláudio Alain Guterres do Carmo</w:t>
      </w:r>
      <w:r w:rsidRPr="00F46862">
        <w:t xml:space="preserve"> – Presidente</w:t>
      </w:r>
    </w:p>
    <w:p w14:paraId="5FCE24CE" w14:textId="77777777" w:rsidR="00F46862" w:rsidRDefault="00F46862" w:rsidP="00F46862">
      <w:r w:rsidRPr="00F46862">
        <w:br/>
      </w:r>
      <w:proofErr w:type="spellStart"/>
      <w:r w:rsidRPr="00F46862">
        <w:rPr>
          <w:b/>
          <w:bCs/>
        </w:rPr>
        <w:t>Clairton</w:t>
      </w:r>
      <w:proofErr w:type="spellEnd"/>
      <w:r w:rsidRPr="00F46862">
        <w:rPr>
          <w:b/>
          <w:bCs/>
        </w:rPr>
        <w:t xml:space="preserve"> Antônio Cauduro</w:t>
      </w:r>
      <w:r w:rsidRPr="00F46862">
        <w:t xml:space="preserve"> – Relator</w:t>
      </w:r>
    </w:p>
    <w:p w14:paraId="3EEBE1D2" w14:textId="77777777" w:rsidR="00F46862" w:rsidRDefault="00F46862" w:rsidP="00F46862"/>
    <w:p w14:paraId="1430F71E" w14:textId="0266DAFE" w:rsidR="00F46862" w:rsidRPr="00F46862" w:rsidRDefault="00F46862" w:rsidP="00F46862">
      <w:r w:rsidRPr="00F46862">
        <w:rPr>
          <w:b/>
          <w:bCs/>
        </w:rPr>
        <w:t>Micheli Alves de Lima</w:t>
      </w:r>
      <w:r w:rsidRPr="00F46862">
        <w:t xml:space="preserve"> – Secretária</w:t>
      </w:r>
    </w:p>
    <w:p w14:paraId="797CFE7C" w14:textId="77777777" w:rsidR="00F46862" w:rsidRDefault="00F46862"/>
    <w:sectPr w:rsidR="00F46862" w:rsidSect="00F46862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862"/>
    <w:rsid w:val="00107655"/>
    <w:rsid w:val="00F4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2BCE2"/>
  <w15:chartTrackingRefBased/>
  <w15:docId w15:val="{F0A62406-99DA-483E-8BAF-06B01999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46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6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6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6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6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6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6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6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6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6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6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6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68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686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68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68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68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68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6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6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6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46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6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468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68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4686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6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686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68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2289</Characters>
  <Application>Microsoft Office Word</Application>
  <DocSecurity>0</DocSecurity>
  <Lines>49</Lines>
  <Paragraphs>17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2025-11-03T12:42:00Z</cp:lastPrinted>
  <dcterms:created xsi:type="dcterms:W3CDTF">2025-11-03T12:41:00Z</dcterms:created>
  <dcterms:modified xsi:type="dcterms:W3CDTF">2025-11-03T12:42:00Z</dcterms:modified>
</cp:coreProperties>
</file>