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4B176" w14:textId="06CA7A27" w:rsidR="001A50EF" w:rsidRPr="0096538E" w:rsidRDefault="001A50EF" w:rsidP="001A50EF">
      <w:pPr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A5A33E" wp14:editId="60743333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05AA0" w14:textId="77777777" w:rsidR="001A50EF" w:rsidRPr="008C6A8F" w:rsidRDefault="001A50EF" w:rsidP="001A50EF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6FD16298" w14:textId="757D00B0" w:rsidR="001A50EF" w:rsidRPr="00776F2E" w:rsidRDefault="001A50EF" w:rsidP="001A50EF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776F2E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33</w:t>
                            </w:r>
                            <w:r w:rsidR="00776F2E" w:rsidRPr="00776F2E">
                              <w:rPr>
                                <w:rFonts w:ascii="Garamond" w:hAnsi="Garamond"/>
                                <w:sz w:val="16"/>
                              </w:rPr>
                              <w:t>34</w:t>
                            </w:r>
                            <w:r w:rsidRPr="00776F2E">
                              <w:rPr>
                                <w:rFonts w:ascii="Garamond" w:hAnsi="Garamond"/>
                                <w:sz w:val="16"/>
                              </w:rPr>
                              <w:t>/2026</w:t>
                            </w:r>
                          </w:p>
                          <w:p w14:paraId="4EC06372" w14:textId="5A40970B" w:rsidR="001A50EF" w:rsidRPr="00776F2E" w:rsidRDefault="001A50EF" w:rsidP="001A50EF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76F2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1</w:t>
                            </w:r>
                            <w:r w:rsidR="00E44C9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  <w:r w:rsidRPr="00776F2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A5A33E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0F05AA0" w14:textId="77777777" w:rsidR="001A50EF" w:rsidRPr="008C6A8F" w:rsidRDefault="001A50EF" w:rsidP="001A50EF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6FD16298" w14:textId="757D00B0" w:rsidR="001A50EF" w:rsidRPr="00776F2E" w:rsidRDefault="001A50EF" w:rsidP="001A50EF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776F2E">
                        <w:rPr>
                          <w:rFonts w:ascii="Garamond" w:hAnsi="Garamond"/>
                          <w:sz w:val="16"/>
                        </w:rPr>
                        <w:t>PUBLICADO NO ÓRGÃO OFICIAL ELETRÔNICO N° 33</w:t>
                      </w:r>
                      <w:r w:rsidR="00776F2E" w:rsidRPr="00776F2E">
                        <w:rPr>
                          <w:rFonts w:ascii="Garamond" w:hAnsi="Garamond"/>
                          <w:sz w:val="16"/>
                        </w:rPr>
                        <w:t>34</w:t>
                      </w:r>
                      <w:r w:rsidRPr="00776F2E">
                        <w:rPr>
                          <w:rFonts w:ascii="Garamond" w:hAnsi="Garamond"/>
                          <w:sz w:val="16"/>
                        </w:rPr>
                        <w:t>/2026</w:t>
                      </w:r>
                    </w:p>
                    <w:p w14:paraId="4EC06372" w14:textId="5A40970B" w:rsidR="001A50EF" w:rsidRPr="00776F2E" w:rsidRDefault="001A50EF" w:rsidP="001A50EF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776F2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1</w:t>
                      </w:r>
                      <w:r w:rsidR="00E44C9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  <w:r w:rsidRPr="00776F2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>L E I  Nº</w:t>
      </w:r>
      <w:r>
        <w:rPr>
          <w:rFonts w:ascii="Garamond" w:hAnsi="Garamond"/>
          <w:b/>
          <w:sz w:val="26"/>
          <w:szCs w:val="26"/>
        </w:rPr>
        <w:t xml:space="preserve"> </w:t>
      </w:r>
      <w:r w:rsidR="00776F2E">
        <w:rPr>
          <w:rFonts w:ascii="Garamond" w:hAnsi="Garamond"/>
          <w:b/>
          <w:sz w:val="26"/>
          <w:szCs w:val="26"/>
        </w:rPr>
        <w:t xml:space="preserve">5 0 0 0 </w:t>
      </w:r>
    </w:p>
    <w:p w14:paraId="3DA8CBF7" w14:textId="1D5B4453" w:rsidR="001A50EF" w:rsidRPr="00AE4429" w:rsidRDefault="001A50EF" w:rsidP="001A50EF">
      <w:pPr>
        <w:ind w:firstLine="2835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1</w:t>
      </w:r>
      <w:r w:rsidR="00E44C9E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AE4429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março</w:t>
      </w:r>
      <w:r w:rsidRPr="00AE4429">
        <w:rPr>
          <w:rFonts w:ascii="Arial" w:hAnsi="Arial" w:cs="Arial"/>
          <w:bCs/>
          <w:sz w:val="24"/>
          <w:szCs w:val="24"/>
        </w:rPr>
        <w:t xml:space="preserve"> de 202</w:t>
      </w:r>
      <w:r>
        <w:rPr>
          <w:rFonts w:ascii="Arial" w:hAnsi="Arial" w:cs="Arial"/>
          <w:bCs/>
          <w:sz w:val="24"/>
          <w:szCs w:val="24"/>
        </w:rPr>
        <w:t>6</w:t>
      </w:r>
      <w:r w:rsidRPr="00AE4429">
        <w:rPr>
          <w:rFonts w:ascii="Arial" w:hAnsi="Arial" w:cs="Arial"/>
          <w:bCs/>
          <w:sz w:val="24"/>
          <w:szCs w:val="24"/>
        </w:rPr>
        <w:t>.</w:t>
      </w:r>
    </w:p>
    <w:p w14:paraId="30F8B11A" w14:textId="77777777" w:rsidR="00D436A6" w:rsidRPr="00D436A6" w:rsidRDefault="00D436A6" w:rsidP="00D436A6">
      <w:pPr>
        <w:pStyle w:val="Corpodetexto"/>
        <w:ind w:left="2835" w:firstLine="0"/>
        <w:rPr>
          <w:rFonts w:cs="Arial"/>
        </w:rPr>
      </w:pPr>
    </w:p>
    <w:p w14:paraId="4FAF06F7" w14:textId="0AB2AC80" w:rsidR="00D436A6" w:rsidRPr="00D436A6" w:rsidRDefault="00D436A6" w:rsidP="00D436A6">
      <w:pPr>
        <w:ind w:left="2835" w:right="125"/>
        <w:jc w:val="both"/>
        <w:rPr>
          <w:rFonts w:ascii="Arial" w:hAnsi="Arial" w:cs="Arial"/>
          <w:iCs/>
          <w:spacing w:val="-2"/>
          <w:sz w:val="24"/>
          <w:szCs w:val="24"/>
        </w:rPr>
      </w:pPr>
      <w:r w:rsidRPr="00D436A6">
        <w:rPr>
          <w:rFonts w:ascii="Arial" w:hAnsi="Arial" w:cs="Arial"/>
          <w:iCs/>
          <w:sz w:val="24"/>
          <w:szCs w:val="24"/>
        </w:rPr>
        <w:t xml:space="preserve">Dá nova redação à Lei nº </w:t>
      </w:r>
      <w:r>
        <w:rPr>
          <w:rFonts w:ascii="Arial" w:hAnsi="Arial" w:cs="Arial"/>
          <w:iCs/>
          <w:sz w:val="24"/>
          <w:szCs w:val="24"/>
        </w:rPr>
        <w:t>723</w:t>
      </w:r>
      <w:r w:rsidRPr="00D436A6">
        <w:rPr>
          <w:rFonts w:ascii="Arial" w:hAnsi="Arial" w:cs="Arial"/>
          <w:iCs/>
          <w:sz w:val="24"/>
          <w:szCs w:val="24"/>
        </w:rPr>
        <w:t xml:space="preserve">, de </w:t>
      </w:r>
      <w:r>
        <w:rPr>
          <w:rFonts w:ascii="Arial" w:hAnsi="Arial" w:cs="Arial"/>
          <w:iCs/>
          <w:sz w:val="24"/>
          <w:szCs w:val="24"/>
        </w:rPr>
        <w:t>13 de março de 1991, com alterações posteriores, que criou o</w:t>
      </w:r>
      <w:r w:rsidRPr="00D436A6">
        <w:rPr>
          <w:rFonts w:ascii="Arial" w:hAnsi="Arial" w:cs="Arial"/>
          <w:iCs/>
          <w:sz w:val="24"/>
          <w:szCs w:val="24"/>
        </w:rPr>
        <w:t xml:space="preserve"> COMUS/CM - Conselho Municipal de Saúde do Município de Campo Mourão, Estado do Paraná</w:t>
      </w:r>
      <w:r w:rsidRPr="00D436A6">
        <w:rPr>
          <w:rFonts w:ascii="Arial" w:hAnsi="Arial" w:cs="Arial"/>
          <w:iCs/>
          <w:spacing w:val="-2"/>
          <w:sz w:val="24"/>
          <w:szCs w:val="24"/>
        </w:rPr>
        <w:t>.</w:t>
      </w:r>
    </w:p>
    <w:p w14:paraId="08AB0761" w14:textId="77777777" w:rsidR="00D436A6" w:rsidRPr="00D436A6" w:rsidRDefault="00D436A6" w:rsidP="00D436A6">
      <w:pPr>
        <w:ind w:left="2835" w:right="125"/>
        <w:jc w:val="both"/>
        <w:rPr>
          <w:rFonts w:ascii="Arial" w:hAnsi="Arial" w:cs="Arial"/>
          <w:iCs/>
          <w:spacing w:val="-2"/>
          <w:sz w:val="24"/>
          <w:szCs w:val="24"/>
        </w:rPr>
      </w:pPr>
    </w:p>
    <w:p w14:paraId="2446B8F5" w14:textId="77777777" w:rsidR="00D436A6" w:rsidRPr="00D436A6" w:rsidRDefault="00D436A6" w:rsidP="00776F2E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D436A6">
        <w:rPr>
          <w:rFonts w:ascii="Arial" w:hAnsi="Arial" w:cs="Arial"/>
          <w:b/>
          <w:bCs/>
          <w:sz w:val="24"/>
          <w:szCs w:val="24"/>
        </w:rPr>
        <w:t>O PODER LEGISLATIVO DE CAMPO MOURÃO</w:t>
      </w:r>
      <w:r w:rsidRPr="00D436A6">
        <w:rPr>
          <w:rFonts w:ascii="Arial" w:hAnsi="Arial" w:cs="Arial"/>
          <w:sz w:val="24"/>
          <w:szCs w:val="24"/>
        </w:rPr>
        <w:t>, Estado do Paraná, aprova e eu, Prefeito Municipal, sanciono a seguinte</w:t>
      </w:r>
    </w:p>
    <w:p w14:paraId="483242A1" w14:textId="77777777" w:rsidR="00D436A6" w:rsidRPr="00D436A6" w:rsidRDefault="00D436A6" w:rsidP="00D436A6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B32FA19" w14:textId="77777777" w:rsidR="00D436A6" w:rsidRPr="00D436A6" w:rsidRDefault="00D436A6" w:rsidP="00D436A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436A6">
        <w:rPr>
          <w:rFonts w:ascii="Arial" w:hAnsi="Arial" w:cs="Arial"/>
          <w:b/>
          <w:bCs/>
          <w:sz w:val="24"/>
          <w:szCs w:val="24"/>
        </w:rPr>
        <w:t>L E I :</w:t>
      </w:r>
    </w:p>
    <w:p w14:paraId="6C80C106" w14:textId="77777777" w:rsidR="00D436A6" w:rsidRDefault="00D436A6" w:rsidP="00D436A6">
      <w:pPr>
        <w:ind w:right="125"/>
        <w:rPr>
          <w:rFonts w:ascii="Arial" w:hAnsi="Arial" w:cs="Arial"/>
          <w:iCs/>
          <w:sz w:val="24"/>
          <w:szCs w:val="24"/>
        </w:rPr>
      </w:pPr>
    </w:p>
    <w:p w14:paraId="0054C699" w14:textId="2A4F1A2C" w:rsidR="00D436A6" w:rsidRDefault="00D436A6" w:rsidP="00D436A6">
      <w:pPr>
        <w:ind w:firstLine="1418"/>
        <w:jc w:val="both"/>
        <w:rPr>
          <w:rFonts w:ascii="Arial" w:hAnsi="Arial" w:cs="Arial"/>
          <w:b/>
          <w:bCs/>
          <w:iCs/>
          <w:sz w:val="24"/>
          <w:szCs w:val="24"/>
        </w:rPr>
      </w:pPr>
      <w:r w:rsidRPr="00D436A6">
        <w:rPr>
          <w:rFonts w:ascii="Arial" w:hAnsi="Arial" w:cs="Arial"/>
          <w:b/>
          <w:bCs/>
          <w:iCs/>
          <w:sz w:val="24"/>
          <w:szCs w:val="24"/>
        </w:rPr>
        <w:t>Art. 1º</w:t>
      </w:r>
      <w:r>
        <w:rPr>
          <w:rFonts w:ascii="Arial" w:hAnsi="Arial" w:cs="Arial"/>
          <w:iCs/>
          <w:sz w:val="24"/>
          <w:szCs w:val="24"/>
        </w:rPr>
        <w:t xml:space="preserve"> A Lei nº 723, de 13 de março de 1991, com altrações posteriores, que criou o COMUS/CM – Sonselho Municipal de Saúde do Município de Campo Mourão – Estado do Paraná, que passa a vigorar com a seguinte redação:</w:t>
      </w:r>
    </w:p>
    <w:p w14:paraId="577FFF4C" w14:textId="77777777" w:rsidR="00D436A6" w:rsidRDefault="00D436A6" w:rsidP="00D436A6">
      <w:pPr>
        <w:ind w:right="125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p w14:paraId="19124069" w14:textId="5F7A602F" w:rsidR="00D436A6" w:rsidRPr="00D436A6" w:rsidRDefault="00D436A6" w:rsidP="00D436A6">
      <w:pPr>
        <w:ind w:right="125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D436A6">
        <w:rPr>
          <w:rFonts w:ascii="Arial" w:hAnsi="Arial" w:cs="Arial"/>
          <w:i/>
          <w:sz w:val="24"/>
          <w:szCs w:val="24"/>
        </w:rPr>
        <w:t>“</w:t>
      </w:r>
      <w:r w:rsidRPr="00D436A6">
        <w:rPr>
          <w:rFonts w:ascii="Arial" w:hAnsi="Arial" w:cs="Arial"/>
          <w:b/>
          <w:bCs/>
          <w:i/>
          <w:sz w:val="24"/>
          <w:szCs w:val="24"/>
        </w:rPr>
        <w:t>CAPÍTULO I</w:t>
      </w:r>
    </w:p>
    <w:p w14:paraId="6C3DC100" w14:textId="77777777" w:rsidR="00D436A6" w:rsidRPr="00D436A6" w:rsidRDefault="00D436A6" w:rsidP="00D436A6">
      <w:pPr>
        <w:ind w:right="125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D436A6">
        <w:rPr>
          <w:rFonts w:ascii="Arial" w:hAnsi="Arial" w:cs="Arial"/>
          <w:b/>
          <w:bCs/>
          <w:i/>
          <w:sz w:val="24"/>
          <w:szCs w:val="24"/>
        </w:rPr>
        <w:t>DAS DISPOSIÇÕES PRELIMINARES</w:t>
      </w:r>
    </w:p>
    <w:p w14:paraId="18221A6F" w14:textId="77777777" w:rsidR="00D436A6" w:rsidRPr="00D436A6" w:rsidRDefault="00D436A6" w:rsidP="00D436A6">
      <w:pPr>
        <w:ind w:right="125"/>
        <w:jc w:val="both"/>
        <w:rPr>
          <w:rFonts w:ascii="Arial" w:hAnsi="Arial" w:cs="Arial"/>
          <w:i/>
          <w:sz w:val="24"/>
          <w:szCs w:val="24"/>
        </w:rPr>
      </w:pPr>
    </w:p>
    <w:p w14:paraId="6F5CCA7F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Art. 1°</w:t>
      </w:r>
      <w:r w:rsidRPr="00D436A6">
        <w:rPr>
          <w:rFonts w:cs="Arial"/>
          <w:i/>
        </w:rPr>
        <w:t xml:space="preserve"> Fica instituído o COMUS/CM - Conselho Municipal de Saúde de Campo Mourão, Estado do Paraná, órgão permanente, deliberativo e normativo do Sistema Único de Saúde – SUS no âmbito municipal, que tem por competência formular estratégias e controlar a execução da política de saúde do município, inclusive nos seus aspectos econômicos e financeiros, em conformidade com a Seção II do Capítulo II do Título VIII da Constituição Federal, Leis Federais nº 8.080, de 19 de setembro de 1990, e nº 8.142, de 28 de dezembro de 1990, e Resolução nº 453/2012 do Conselho Nacional de Saúde.</w:t>
      </w:r>
    </w:p>
    <w:p w14:paraId="55D1507D" w14:textId="77777777" w:rsidR="00D436A6" w:rsidRPr="00D436A6" w:rsidRDefault="00D436A6" w:rsidP="00D436A6">
      <w:pPr>
        <w:pStyle w:val="Corpodetexto"/>
        <w:ind w:firstLine="1134"/>
        <w:rPr>
          <w:rFonts w:cs="Arial"/>
          <w:i/>
        </w:rPr>
      </w:pPr>
    </w:p>
    <w:p w14:paraId="5A09AA0B" w14:textId="77777777" w:rsidR="00D436A6" w:rsidRPr="00D436A6" w:rsidRDefault="00D436A6" w:rsidP="00D436A6">
      <w:pPr>
        <w:pStyle w:val="Ttulo1"/>
        <w:spacing w:before="0" w:after="0"/>
        <w:jc w:val="center"/>
        <w:rPr>
          <w:rFonts w:ascii="Arial" w:hAnsi="Arial" w:cs="Arial"/>
          <w:b/>
          <w:bCs/>
          <w:i/>
          <w:color w:val="auto"/>
          <w:sz w:val="24"/>
          <w:szCs w:val="24"/>
        </w:rPr>
      </w:pPr>
      <w:r w:rsidRPr="00D436A6">
        <w:rPr>
          <w:rFonts w:ascii="Arial" w:hAnsi="Arial" w:cs="Arial"/>
          <w:b/>
          <w:bCs/>
          <w:i/>
          <w:color w:val="auto"/>
          <w:sz w:val="24"/>
          <w:szCs w:val="24"/>
        </w:rPr>
        <w:t>CAPÍTULO</w:t>
      </w:r>
      <w:r w:rsidRPr="00D436A6">
        <w:rPr>
          <w:rFonts w:ascii="Arial" w:hAnsi="Arial" w:cs="Arial"/>
          <w:b/>
          <w:bCs/>
          <w:i/>
          <w:color w:val="auto"/>
          <w:spacing w:val="-7"/>
          <w:sz w:val="24"/>
          <w:szCs w:val="24"/>
        </w:rPr>
        <w:t xml:space="preserve"> </w:t>
      </w:r>
      <w:r w:rsidRPr="00D436A6">
        <w:rPr>
          <w:rFonts w:ascii="Arial" w:hAnsi="Arial" w:cs="Arial"/>
          <w:b/>
          <w:bCs/>
          <w:i/>
          <w:color w:val="auto"/>
          <w:spacing w:val="-10"/>
          <w:sz w:val="24"/>
          <w:szCs w:val="24"/>
        </w:rPr>
        <w:t>II</w:t>
      </w:r>
    </w:p>
    <w:p w14:paraId="3FCD51A5" w14:textId="77777777" w:rsidR="00D436A6" w:rsidRPr="00D436A6" w:rsidRDefault="00D436A6" w:rsidP="00D436A6">
      <w:pPr>
        <w:pStyle w:val="Ttulo1"/>
        <w:spacing w:before="0" w:after="0"/>
        <w:jc w:val="center"/>
        <w:rPr>
          <w:rFonts w:ascii="Arial" w:hAnsi="Arial" w:cs="Arial"/>
          <w:b/>
          <w:bCs/>
          <w:i/>
          <w:color w:val="auto"/>
          <w:sz w:val="24"/>
          <w:szCs w:val="24"/>
        </w:rPr>
      </w:pPr>
      <w:r w:rsidRPr="00D436A6">
        <w:rPr>
          <w:rFonts w:ascii="Arial" w:hAnsi="Arial" w:cs="Arial"/>
          <w:b/>
          <w:bCs/>
          <w:i/>
          <w:color w:val="auto"/>
          <w:sz w:val="24"/>
          <w:szCs w:val="24"/>
        </w:rPr>
        <w:t>DOS</w:t>
      </w:r>
      <w:r w:rsidRPr="00D436A6">
        <w:rPr>
          <w:rFonts w:ascii="Arial" w:hAnsi="Arial" w:cs="Arial"/>
          <w:b/>
          <w:bCs/>
          <w:i/>
          <w:color w:val="auto"/>
          <w:spacing w:val="-2"/>
          <w:sz w:val="24"/>
          <w:szCs w:val="24"/>
        </w:rPr>
        <w:t xml:space="preserve"> OBJETIVOS</w:t>
      </w:r>
    </w:p>
    <w:p w14:paraId="42C20520" w14:textId="77777777" w:rsidR="00D436A6" w:rsidRPr="00D436A6" w:rsidRDefault="00D436A6" w:rsidP="00D436A6">
      <w:pPr>
        <w:pStyle w:val="Corpodetexto"/>
        <w:ind w:firstLine="1134"/>
        <w:rPr>
          <w:rFonts w:cs="Arial"/>
          <w:i/>
        </w:rPr>
      </w:pPr>
    </w:p>
    <w:p w14:paraId="284B82D4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Art. 2º</w:t>
      </w:r>
      <w:r w:rsidRPr="00D436A6">
        <w:rPr>
          <w:rFonts w:cs="Arial"/>
          <w:i/>
        </w:rPr>
        <w:t xml:space="preserve"> O COMUS/CM é uma instância colegiada e permanente do Sistema Único de Saúde - SUS, terá funções deliberativas, normativas, fiscalizadoras e consultivas, objetivando o estabelecimento, acompanhamento, controle e avaliação da política municipal de saúde, de acordo com a Lei Orgânica do Município e a Constituição Federal, a saber:</w:t>
      </w:r>
    </w:p>
    <w:p w14:paraId="73E6CF90" w14:textId="77777777" w:rsidR="00D436A6" w:rsidRPr="00D436A6" w:rsidRDefault="00D436A6" w:rsidP="00D436A6">
      <w:pPr>
        <w:pStyle w:val="Corpodetexto"/>
        <w:ind w:firstLine="1134"/>
        <w:rPr>
          <w:rFonts w:cs="Arial"/>
          <w:i/>
        </w:rPr>
      </w:pPr>
    </w:p>
    <w:p w14:paraId="78B5AB44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I -</w:t>
      </w:r>
      <w:r w:rsidRPr="00D436A6">
        <w:rPr>
          <w:rFonts w:cs="Arial"/>
          <w:i/>
        </w:rPr>
        <w:t xml:space="preserve"> Fortalecer a participação e o Controle Social no SUS, mobilizar e articular a sociedade de forma permanente na defesa dos princípios constitucionais que fundamentam o SUS;</w:t>
      </w:r>
    </w:p>
    <w:p w14:paraId="6C78358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5AAA768D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II -</w:t>
      </w:r>
      <w:r w:rsidRPr="00D436A6">
        <w:rPr>
          <w:rFonts w:cs="Arial"/>
          <w:i/>
        </w:rPr>
        <w:t xml:space="preserve"> Elaborar o Regimento Interno do Conselho e outras normas de funcionamento;</w:t>
      </w:r>
    </w:p>
    <w:p w14:paraId="5892D876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14870D86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III -</w:t>
      </w:r>
      <w:r w:rsidRPr="00D436A6">
        <w:rPr>
          <w:rFonts w:cs="Arial"/>
          <w:i/>
        </w:rPr>
        <w:t xml:space="preserve"> Discutir, elaborar e aprovar propostas de operacionalização das </w:t>
      </w:r>
      <w:r w:rsidRPr="00D436A6">
        <w:rPr>
          <w:rFonts w:cs="Arial"/>
          <w:i/>
        </w:rPr>
        <w:lastRenderedPageBreak/>
        <w:t>diretrizes aprovadas pelas Conferências de Saúde;</w:t>
      </w:r>
    </w:p>
    <w:p w14:paraId="1C1E7B50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586D774A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IV -</w:t>
      </w:r>
      <w:r w:rsidRPr="00D436A6">
        <w:rPr>
          <w:rFonts w:cs="Arial"/>
          <w:i/>
        </w:rPr>
        <w:t xml:space="preserve"> Atuar na formulação e no controle da execução da política de saúde, incluindo os seus aspectos econômicos e financeiros, e propor estratégias para a sua aplicação aos setores público e privado;</w:t>
      </w:r>
    </w:p>
    <w:p w14:paraId="7A8639CE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0A649192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V -</w:t>
      </w:r>
      <w:r w:rsidRPr="00D436A6">
        <w:rPr>
          <w:rFonts w:cs="Arial"/>
          <w:i/>
        </w:rPr>
        <w:t xml:space="preserve"> Definir diretrizes para elaboração dos planos de saúde e deliberar sobre o seu conteúdo, conforme as diversas situações epidemiológicas e a capacidade organizacional dos serviços;</w:t>
      </w:r>
    </w:p>
    <w:p w14:paraId="4F3139B9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2E804414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VI -</w:t>
      </w:r>
      <w:r w:rsidRPr="00D436A6">
        <w:rPr>
          <w:rFonts w:cs="Arial"/>
          <w:i/>
        </w:rPr>
        <w:t xml:space="preserve"> Anualmente, deliberar sobre a aprovação ou não do relatório de gestão;</w:t>
      </w:r>
    </w:p>
    <w:p w14:paraId="361E0E1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VII -</w:t>
      </w:r>
      <w:r w:rsidRPr="00D436A6">
        <w:rPr>
          <w:rFonts w:cs="Arial"/>
          <w:i/>
        </w:rPr>
        <w:t xml:space="preserve"> Estabelecer estratégias e procedimentos de acompanhamento da gestão do SUS, articulando-se com os demais colegiados, a exemplo dos de seguridade social, meio ambiente, justiça, educação, trabalho, agricultura, idosos, criança e adolescente e outros;</w:t>
      </w:r>
    </w:p>
    <w:p w14:paraId="3A0F691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7C3F5DEF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VIII -</w:t>
      </w:r>
      <w:r w:rsidRPr="00D436A6">
        <w:rPr>
          <w:rFonts w:cs="Arial"/>
          <w:i/>
        </w:rPr>
        <w:t xml:space="preserve"> Proceder à revisão periódica dos planos de saúde;</w:t>
      </w:r>
    </w:p>
    <w:p w14:paraId="26039E13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73D4094E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IX -</w:t>
      </w:r>
      <w:r w:rsidRPr="00D436A6">
        <w:rPr>
          <w:rFonts w:cs="Arial"/>
          <w:i/>
        </w:rPr>
        <w:t xml:space="preserve"> Deliberar sobre os programas de saúde e aprovar projetos a serem encaminhados ao Poder Legislativo, propor a adoção de critérios definidores de qualidade e resolutividade, atualizando-os face ao processo de incorporação dos avanços científicos e tecnológicos na área da Saúde;</w:t>
      </w:r>
    </w:p>
    <w:p w14:paraId="2875DD5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4CB90A94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 -</w:t>
      </w:r>
      <w:r w:rsidRPr="00D436A6">
        <w:rPr>
          <w:rFonts w:cs="Arial"/>
          <w:i/>
        </w:rPr>
        <w:t xml:space="preserve"> A cada quadrimestre deverá constar dos itens da pauta o pronunciamento do gestor, das respectivas esferas de governo, para que faça a prestação de contas, em relatório detalhado, sobre andamento do plano de saúde, agenda da saúde pactuada, relatório de gestão, dados sobre o montante e a forma de aplicação dos recursos, as auditorias iniciadas e concluídas no período, bem como a produção e a oferta de serviços na rede assistencial própria, contratada ou conveniada, de acordo com a Lei Complementar Federal nº 141/2012;</w:t>
      </w:r>
    </w:p>
    <w:p w14:paraId="71D79D8A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77C3A5CC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XI -</w:t>
      </w:r>
      <w:r w:rsidRPr="00D436A6">
        <w:rPr>
          <w:rFonts w:cs="Arial"/>
          <w:i/>
        </w:rPr>
        <w:t xml:space="preserve"> Avaliar, explicitando os critérios utilizados, a organização e o funcionamento do SUS;</w:t>
      </w:r>
    </w:p>
    <w:p w14:paraId="27BC8E41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07AA12EE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XII -</w:t>
      </w:r>
      <w:r w:rsidRPr="00D436A6">
        <w:rPr>
          <w:rFonts w:cs="Arial"/>
          <w:i/>
        </w:rPr>
        <w:t xml:space="preserve"> Avaliar e deliberar sobre contratos, consórcios e convênios, conforme as diretrizes dos Planos de Saúde Nacional, Estaduais, do Distrito Federal e Municipais;</w:t>
      </w:r>
    </w:p>
    <w:p w14:paraId="22A4FA99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2E2E73A9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XIII -</w:t>
      </w:r>
      <w:r w:rsidRPr="00D436A6">
        <w:rPr>
          <w:rFonts w:cs="Arial"/>
          <w:i/>
        </w:rPr>
        <w:t xml:space="preserve"> Acompanhar e controlar a atuação do setor privado credenciado mediante contrato ou convênio na área de saúde;</w:t>
      </w:r>
    </w:p>
    <w:p w14:paraId="4717D716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78A345C6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XIV -</w:t>
      </w:r>
      <w:r w:rsidRPr="00D436A6">
        <w:rPr>
          <w:rFonts w:cs="Arial"/>
          <w:i/>
        </w:rPr>
        <w:t xml:space="preserve"> Aprovar a proposta orçamentária anual da saúde, tendo em vista as metas e prioridades estabelecidas na Lei de Diretrizes Orçamentárias, observado o princípio do processo de planejamento e orçamento ascendentes, conforme legislação vigente;</w:t>
      </w:r>
    </w:p>
    <w:p w14:paraId="2AB8B484" w14:textId="77777777" w:rsidR="00D436A6" w:rsidRPr="00D436A6" w:rsidRDefault="00D436A6" w:rsidP="00D436A6">
      <w:pPr>
        <w:pStyle w:val="Corpodetexto"/>
        <w:ind w:firstLine="1134"/>
        <w:rPr>
          <w:rFonts w:cs="Arial"/>
          <w:i/>
        </w:rPr>
      </w:pPr>
    </w:p>
    <w:p w14:paraId="0AF201E6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lastRenderedPageBreak/>
        <w:t>XV -</w:t>
      </w:r>
      <w:r w:rsidRPr="00D436A6">
        <w:rPr>
          <w:rFonts w:cs="Arial"/>
          <w:i/>
        </w:rPr>
        <w:t xml:space="preserve"> Propor critérios para programação e execução financeira e orçamentária dos Fundos de Saúde e acompanhar a movimentação e destino dos recursos;</w:t>
      </w:r>
    </w:p>
    <w:p w14:paraId="013F9526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7F4975F1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XVI -</w:t>
      </w:r>
      <w:r w:rsidRPr="00D436A6">
        <w:rPr>
          <w:rFonts w:cs="Arial"/>
          <w:i/>
        </w:rPr>
        <w:t xml:space="preserve"> Fiscalizar e controlar gastos e deliberar sobre critérios de movimentação de recursos da Saúde, incluindo o Fundo de Saúde e os recursos transferidos e próprios do Município, Estado, Distrito Federal e da União, com base no que a lei disciplina;</w:t>
      </w:r>
    </w:p>
    <w:p w14:paraId="403EA606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3E7402C8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XVII -</w:t>
      </w:r>
      <w:r w:rsidRPr="00D436A6">
        <w:rPr>
          <w:rFonts w:cs="Arial"/>
          <w:i/>
        </w:rPr>
        <w:t xml:space="preserve"> Analisar, discutir e aprovar o relatório de gestão, com a prestação de contas e informações financeiras, repassadas em tempo hábil aos conselheiros, e garantia do devido assessoramento;</w:t>
      </w:r>
    </w:p>
    <w:p w14:paraId="039B7AE4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7EC63432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XVIII -</w:t>
      </w:r>
      <w:r w:rsidRPr="00D436A6">
        <w:rPr>
          <w:rFonts w:cs="Arial"/>
          <w:i/>
        </w:rPr>
        <w:t xml:space="preserve"> Fiscalizar e acompanhar o desenvolvimento das ações e dos serviços de saúde e encaminhar denúncias aos respectivos órgãos de controle interno e externo, conforme legislação vigente;</w:t>
      </w:r>
    </w:p>
    <w:p w14:paraId="14CD6B49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27999295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XIX -</w:t>
      </w:r>
      <w:r w:rsidRPr="00D436A6">
        <w:rPr>
          <w:rFonts w:cs="Arial"/>
          <w:i/>
        </w:rPr>
        <w:t xml:space="preserve"> Examinar propostas e denúncias de indícios de irregularidades, responder no seu âmbito a consultas sobre assuntos pertinentes às ações e aos serviços de saúde, bem como apreciar recursos a respeito de deliberações do Conselho nas suas respectivas instâncias;</w:t>
      </w:r>
    </w:p>
    <w:p w14:paraId="49992769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1389B35A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XX -</w:t>
      </w:r>
      <w:r w:rsidRPr="00D436A6">
        <w:rPr>
          <w:rFonts w:cs="Arial"/>
          <w:i/>
        </w:rPr>
        <w:t xml:space="preserve"> Estabelecer a periodicidade de convocação e organizar as Conferências de Saúde, propor sua convocação ordinária ou extraordinária e estruturar a comissão organizadora, submeter o respectivo regimento e programa ao Pleno do Conselho de Saúde correspondente, convocar a sociedade para a participação nas pré-conferências e conferências de saúde;</w:t>
      </w:r>
    </w:p>
    <w:p w14:paraId="24B22CC2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626BD6A1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XXI -</w:t>
      </w:r>
      <w:r w:rsidRPr="00D436A6">
        <w:rPr>
          <w:rFonts w:cs="Arial"/>
          <w:i/>
        </w:rPr>
        <w:t xml:space="preserve"> Estimular articulação e intercâmbio entre os Conselhos de Saúde, entidades, movimentos populares, instituições públicas e privadas para a promoção da Saúde;</w:t>
      </w:r>
    </w:p>
    <w:p w14:paraId="5E15DB9E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0797234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XXII -</w:t>
      </w:r>
      <w:r w:rsidRPr="00D436A6">
        <w:rPr>
          <w:rFonts w:cs="Arial"/>
          <w:i/>
        </w:rPr>
        <w:t xml:space="preserve"> Estimular, apoiar e promover estudos e pesquisas sobre assuntos e temas na área de saúde pertinente ao desenvolvimento do SUS;</w:t>
      </w:r>
    </w:p>
    <w:p w14:paraId="4C311D54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133F04BF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XXIII -</w:t>
      </w:r>
      <w:r w:rsidRPr="00D436A6">
        <w:rPr>
          <w:rFonts w:cs="Arial"/>
          <w:i/>
        </w:rPr>
        <w:t xml:space="preserve"> Acompanhar o processo de desenvolvimento e incorporação científica e tecnológica, observados os padrões éticos compatíveis com o desenvolvimento sociocultural do País;</w:t>
      </w:r>
    </w:p>
    <w:p w14:paraId="73A5D612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3C1263B4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XXIV -</w:t>
      </w:r>
      <w:r w:rsidRPr="00D436A6">
        <w:rPr>
          <w:rFonts w:cs="Arial"/>
          <w:i/>
        </w:rPr>
        <w:t xml:space="preserve"> Estabelecer ações de informação, educação e comunicação em saúde, divulgar as funções e competências do Conselho de Saúde, seus trabalhos e decisões nos meios de comunicação, incluindo informações sobre as agendas, datas e local das reuniões e dos eventos;</w:t>
      </w:r>
    </w:p>
    <w:p w14:paraId="7D743EF2" w14:textId="77777777" w:rsidR="00D436A6" w:rsidRPr="00D436A6" w:rsidRDefault="00D436A6" w:rsidP="00D436A6">
      <w:pPr>
        <w:pStyle w:val="Corpodetexto"/>
        <w:ind w:firstLine="1134"/>
        <w:rPr>
          <w:rFonts w:cs="Arial"/>
          <w:i/>
        </w:rPr>
      </w:pPr>
    </w:p>
    <w:p w14:paraId="6F9FC5EB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XXV -</w:t>
      </w:r>
      <w:r w:rsidRPr="00D436A6">
        <w:rPr>
          <w:rFonts w:cs="Arial"/>
          <w:i/>
        </w:rPr>
        <w:t xml:space="preserve"> Deliberar, elaborar, apoiar e promover a educação permanente para o controle social, de acordo com as Diretrizes e a Política Nacional de Educação Permanente para o Controle Social do SUS;</w:t>
      </w:r>
    </w:p>
    <w:p w14:paraId="5F78B9E3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35801A7F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XXVI -</w:t>
      </w:r>
      <w:r w:rsidRPr="00D436A6">
        <w:rPr>
          <w:rFonts w:cs="Arial"/>
          <w:i/>
        </w:rPr>
        <w:t xml:space="preserve"> Incrementar e aperfeiçoar o relacionamento sistemático com os poderes constituídos, Ministério Público, Judiciário e Legislativo, meios de comunicação, bem como setores relevantes não representados nos conselhos;</w:t>
      </w:r>
    </w:p>
    <w:p w14:paraId="0E855C99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2D3E009F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XXVII -</w:t>
      </w:r>
      <w:r w:rsidRPr="00D436A6">
        <w:rPr>
          <w:rFonts w:cs="Arial"/>
          <w:i/>
        </w:rPr>
        <w:t xml:space="preserve"> Acompanhar a aplicação das normas sobre ética em pesquisas aprovadas pelo CNS;</w:t>
      </w:r>
    </w:p>
    <w:p w14:paraId="3EAA9F9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32B936CD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XXVIII -</w:t>
      </w:r>
      <w:r w:rsidRPr="00D436A6">
        <w:rPr>
          <w:rFonts w:cs="Arial"/>
          <w:i/>
        </w:rPr>
        <w:t xml:space="preserve"> Deliberar, encaminhar e avaliar a Política de Gestão do Trabalho e Educação para a Saúde no SUS;</w:t>
      </w:r>
    </w:p>
    <w:p w14:paraId="0678333D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4C5259B1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XXIX -</w:t>
      </w:r>
      <w:r w:rsidRPr="00D436A6">
        <w:rPr>
          <w:rFonts w:cs="Arial"/>
          <w:i/>
        </w:rPr>
        <w:t xml:space="preserve"> Acompanhar a implementação das propostas constantes do relatório das plenárias dos Conselhos de Saúde.</w:t>
      </w:r>
    </w:p>
    <w:p w14:paraId="0E47AD6D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6ED4E511" w14:textId="77777777" w:rsidR="00D436A6" w:rsidRPr="00D436A6" w:rsidRDefault="00D436A6" w:rsidP="00D436A6">
      <w:pPr>
        <w:pStyle w:val="Ttulo1"/>
        <w:spacing w:before="0" w:after="0"/>
        <w:jc w:val="center"/>
        <w:rPr>
          <w:rFonts w:ascii="Arial" w:hAnsi="Arial" w:cs="Arial"/>
          <w:b/>
          <w:bCs/>
          <w:i/>
          <w:color w:val="auto"/>
          <w:sz w:val="24"/>
          <w:szCs w:val="24"/>
        </w:rPr>
      </w:pPr>
      <w:r w:rsidRPr="00D436A6">
        <w:rPr>
          <w:rFonts w:ascii="Arial" w:hAnsi="Arial" w:cs="Arial"/>
          <w:b/>
          <w:bCs/>
          <w:i/>
          <w:color w:val="auto"/>
          <w:sz w:val="24"/>
          <w:szCs w:val="24"/>
        </w:rPr>
        <w:t>CAPÍTULO III</w:t>
      </w:r>
    </w:p>
    <w:p w14:paraId="7864BF66" w14:textId="77777777" w:rsidR="00D436A6" w:rsidRPr="00D436A6" w:rsidRDefault="00D436A6" w:rsidP="00D436A6">
      <w:pPr>
        <w:pStyle w:val="Ttulo1"/>
        <w:spacing w:before="0" w:after="0"/>
        <w:jc w:val="center"/>
        <w:rPr>
          <w:rFonts w:ascii="Arial" w:hAnsi="Arial" w:cs="Arial"/>
          <w:b/>
          <w:bCs/>
          <w:i/>
          <w:color w:val="auto"/>
          <w:sz w:val="24"/>
          <w:szCs w:val="24"/>
        </w:rPr>
      </w:pPr>
      <w:r w:rsidRPr="00D436A6">
        <w:rPr>
          <w:rFonts w:ascii="Arial" w:hAnsi="Arial" w:cs="Arial"/>
          <w:b/>
          <w:bCs/>
          <w:i/>
          <w:color w:val="auto"/>
          <w:sz w:val="24"/>
          <w:szCs w:val="24"/>
        </w:rPr>
        <w:t>DAS DIRETRIZES BÁSICAS DE ATUAÇÃO</w:t>
      </w:r>
    </w:p>
    <w:p w14:paraId="4C0FA091" w14:textId="77777777" w:rsidR="00D436A6" w:rsidRPr="00D436A6" w:rsidRDefault="00D436A6" w:rsidP="00D436A6">
      <w:pPr>
        <w:pStyle w:val="Ttulo1"/>
        <w:spacing w:before="0" w:after="0"/>
        <w:ind w:firstLine="1418"/>
        <w:rPr>
          <w:rFonts w:ascii="Arial" w:hAnsi="Arial" w:cs="Arial"/>
          <w:i/>
          <w:color w:val="auto"/>
          <w:spacing w:val="-5"/>
          <w:sz w:val="24"/>
          <w:szCs w:val="24"/>
        </w:rPr>
      </w:pPr>
    </w:p>
    <w:p w14:paraId="0E8FC5E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Art. 3º</w:t>
      </w:r>
      <w:r w:rsidRPr="00D436A6">
        <w:rPr>
          <w:rFonts w:cs="Arial"/>
          <w:i/>
        </w:rPr>
        <w:t xml:space="preserve"> O COMUS/CM observará, no exercício de suas atribuições, as seguintes diretrizes básicas e prioritárias:</w:t>
      </w:r>
    </w:p>
    <w:p w14:paraId="3CA7DF9F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0F3AB32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I -</w:t>
      </w:r>
      <w:r w:rsidRPr="00D436A6">
        <w:rPr>
          <w:rFonts w:cs="Arial"/>
          <w:i/>
        </w:rPr>
        <w:t xml:space="preserve"> A Saúde é direito de todos e dever do Estado, garantido mediante políticas sociais e econômicas que visem a redução do risco de doença e de outros agravos e ao acesso universal e igualitário às ações e serviços para sua promoção, proteção, recuperação e reabilitação, não excluindo o dever das pessoas, da família, das empresas e da sociedade;</w:t>
      </w:r>
    </w:p>
    <w:p w14:paraId="59F79138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098AF813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II -</w:t>
      </w:r>
      <w:r w:rsidRPr="00D436A6">
        <w:rPr>
          <w:rFonts w:cs="Arial"/>
          <w:i/>
        </w:rPr>
        <w:t xml:space="preserve"> As ações e serviços públicos de saúde integram uma rede regionalizada e hierarquizada constituindo um sistema único, organizado de acordo com as seguintes diretrizes:</w:t>
      </w:r>
    </w:p>
    <w:p w14:paraId="335BA581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5DE90CF8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a)</w:t>
      </w:r>
      <w:r w:rsidRPr="00D436A6">
        <w:rPr>
          <w:rFonts w:cs="Arial"/>
          <w:i/>
        </w:rPr>
        <w:t xml:space="preserve"> descentralização, com direção única em cada esfera de governo;</w:t>
      </w:r>
    </w:p>
    <w:p w14:paraId="50A36E65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28CEEC8A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b)</w:t>
      </w:r>
      <w:r w:rsidRPr="00D436A6">
        <w:rPr>
          <w:rFonts w:cs="Arial"/>
          <w:i/>
        </w:rPr>
        <w:t xml:space="preserve"> atendimento integral, com prioridade para as atividades preventivas, sem prejuízo dos serviços assistenciais com destaque para o atendimento de urgência;</w:t>
      </w:r>
    </w:p>
    <w:p w14:paraId="2555276D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4ED64A6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c)</w:t>
      </w:r>
      <w:r w:rsidRPr="00D436A6">
        <w:rPr>
          <w:rFonts w:cs="Arial"/>
          <w:i/>
        </w:rPr>
        <w:t xml:space="preserve"> participação da comunidade;</w:t>
      </w:r>
    </w:p>
    <w:p w14:paraId="0DF1280A" w14:textId="77777777" w:rsidR="00D436A6" w:rsidRPr="00D436A6" w:rsidRDefault="00D436A6" w:rsidP="00D436A6">
      <w:pPr>
        <w:pStyle w:val="Corpodetexto"/>
        <w:ind w:firstLine="1418"/>
        <w:rPr>
          <w:rFonts w:cs="Arial"/>
          <w:b/>
          <w:bCs/>
          <w:i/>
        </w:rPr>
      </w:pPr>
    </w:p>
    <w:p w14:paraId="7799BA35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III -</w:t>
      </w:r>
      <w:r w:rsidRPr="00D436A6">
        <w:rPr>
          <w:rFonts w:cs="Arial"/>
          <w:i/>
        </w:rPr>
        <w:t xml:space="preserve"> Uma política de saúde pública que assegure o desenvolvimento e a complementaridade entre as dimensões preventivas (saneamento básico, gestão ambiental, educação sanitária e ambiental) e assistenciais, garantindo a universalização e o acesso igualitário a um ambiente sadio e aos serviços de saúde para toda a população do Município de Campo Mourão;</w:t>
      </w:r>
    </w:p>
    <w:p w14:paraId="5F897465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37432B52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IV -</w:t>
      </w:r>
      <w:r w:rsidRPr="00D436A6">
        <w:rPr>
          <w:rFonts w:cs="Arial"/>
          <w:i/>
        </w:rPr>
        <w:t xml:space="preserve"> O aprofundamento da integralidade e melhoria da qualidade ambiental e dos cuidados com a saúde pública nos âmbitos coletivos e individuais;</w:t>
      </w:r>
    </w:p>
    <w:p w14:paraId="26E1C075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3DA10FE9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lastRenderedPageBreak/>
        <w:t>V -</w:t>
      </w:r>
      <w:r w:rsidRPr="00D436A6">
        <w:rPr>
          <w:rFonts w:cs="Arial"/>
          <w:i/>
        </w:rPr>
        <w:t xml:space="preserve"> A integração, hierarquização e regionalização dos serviços de saúde, instituindo-se um sistema de referência e contra referência, com eficiência e eficácia, conforme as características produtivas, ecológicas e epidemiológicas de cada região do Município;</w:t>
      </w:r>
    </w:p>
    <w:p w14:paraId="66EC3B74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0FB1BADE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VI -</w:t>
      </w:r>
      <w:r w:rsidRPr="00D436A6">
        <w:rPr>
          <w:rFonts w:cs="Arial"/>
          <w:i/>
        </w:rPr>
        <w:t xml:space="preserve"> A descentralização efetiva das ações de saúde, através de mecanismos de incremento de responsabilidades locais na gerência do setor;</w:t>
      </w:r>
    </w:p>
    <w:p w14:paraId="305A9571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1E23CBC5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VII -</w:t>
      </w:r>
      <w:r w:rsidRPr="00D436A6">
        <w:rPr>
          <w:rFonts w:cs="Arial"/>
          <w:i/>
        </w:rPr>
        <w:t xml:space="preserve"> A constituição e pleno desenvolvimento de instâncias colegiadas gestoras das ações de saúde em todos os níveis, com ampla garantia de participação das representações populares e da democratização das decisões;</w:t>
      </w:r>
    </w:p>
    <w:p w14:paraId="5E4D157D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4E3E3CD8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VIII -</w:t>
      </w:r>
      <w:r w:rsidRPr="00D436A6">
        <w:rPr>
          <w:rFonts w:cs="Arial"/>
          <w:i/>
        </w:rPr>
        <w:t xml:space="preserve"> A efetivação de uma política de Recursos Humanos para o setor de saúde que contemple:</w:t>
      </w:r>
    </w:p>
    <w:p w14:paraId="44B0FB8B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54AECB80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a)</w:t>
      </w:r>
      <w:r w:rsidRPr="00D436A6">
        <w:rPr>
          <w:rFonts w:cs="Arial"/>
          <w:i/>
        </w:rPr>
        <w:t xml:space="preserve"> a admissão somente por concurso público, ressalvada a prestação periódica de serviço de excepcional interesse público mediante deliberação do Conselho;</w:t>
      </w:r>
    </w:p>
    <w:p w14:paraId="383C616C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b)</w:t>
      </w:r>
      <w:r w:rsidRPr="00D436A6">
        <w:rPr>
          <w:rFonts w:cs="Arial"/>
          <w:i/>
        </w:rPr>
        <w:t xml:space="preserve"> plano de carreira em cargos, salários e vencimentos;</w:t>
      </w:r>
    </w:p>
    <w:p w14:paraId="7F722E05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5A5C6216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c)</w:t>
      </w:r>
      <w:r w:rsidRPr="00D436A6">
        <w:rPr>
          <w:rFonts w:cs="Arial"/>
          <w:i/>
        </w:rPr>
        <w:t xml:space="preserve"> capacitação e reciclagem para funções;</w:t>
      </w:r>
    </w:p>
    <w:p w14:paraId="252BD1F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1D22C0C2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d)</w:t>
      </w:r>
      <w:r w:rsidRPr="00D436A6">
        <w:rPr>
          <w:rFonts w:cs="Arial"/>
          <w:i/>
        </w:rPr>
        <w:t xml:space="preserve"> isonomia salarial por tempo de serviço, por cargo e função e com carga horária idêntica;</w:t>
      </w:r>
    </w:p>
    <w:p w14:paraId="594985A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749933D4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e)</w:t>
      </w:r>
      <w:r w:rsidRPr="00D436A6">
        <w:rPr>
          <w:rFonts w:cs="Arial"/>
          <w:i/>
        </w:rPr>
        <w:t xml:space="preserve"> estímulo ao tempo integral à dedicação exclusiva para o setor público;</w:t>
      </w:r>
    </w:p>
    <w:p w14:paraId="346635E4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502E38A1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f)</w:t>
      </w:r>
      <w:r w:rsidRPr="00D436A6">
        <w:rPr>
          <w:rFonts w:cs="Arial"/>
          <w:i/>
        </w:rPr>
        <w:t xml:space="preserve"> a contemplação de vencimentos devida às atividades consideradas insalubres, periculosas e contagiosas, bem como ao trabalho nos locais de difícil acesso.</w:t>
      </w:r>
    </w:p>
    <w:p w14:paraId="51518629" w14:textId="77777777" w:rsidR="00D436A6" w:rsidRPr="00D436A6" w:rsidRDefault="00D436A6" w:rsidP="00D436A6">
      <w:pPr>
        <w:pStyle w:val="Ttulo1"/>
        <w:spacing w:before="0" w:after="0"/>
        <w:jc w:val="center"/>
        <w:rPr>
          <w:rFonts w:ascii="Arial" w:hAnsi="Arial" w:cs="Arial"/>
          <w:b/>
          <w:bCs/>
          <w:i/>
          <w:color w:val="auto"/>
          <w:sz w:val="24"/>
          <w:szCs w:val="24"/>
        </w:rPr>
      </w:pPr>
      <w:r w:rsidRPr="00D436A6">
        <w:rPr>
          <w:rFonts w:ascii="Arial" w:hAnsi="Arial" w:cs="Arial"/>
          <w:b/>
          <w:bCs/>
          <w:i/>
          <w:color w:val="auto"/>
          <w:sz w:val="24"/>
          <w:szCs w:val="24"/>
        </w:rPr>
        <w:t>CAPÍTULO IV</w:t>
      </w:r>
    </w:p>
    <w:p w14:paraId="3F94ACA9" w14:textId="77777777" w:rsidR="00D436A6" w:rsidRPr="00D436A6" w:rsidRDefault="00D436A6" w:rsidP="00D436A6">
      <w:pPr>
        <w:pStyle w:val="Ttulo1"/>
        <w:spacing w:before="0" w:after="0"/>
        <w:jc w:val="center"/>
        <w:rPr>
          <w:rFonts w:ascii="Arial" w:hAnsi="Arial" w:cs="Arial"/>
          <w:b/>
          <w:bCs/>
          <w:i/>
          <w:color w:val="auto"/>
          <w:spacing w:val="-2"/>
          <w:sz w:val="24"/>
          <w:szCs w:val="24"/>
        </w:rPr>
      </w:pPr>
      <w:r w:rsidRPr="00D436A6">
        <w:rPr>
          <w:rFonts w:ascii="Arial" w:hAnsi="Arial" w:cs="Arial"/>
          <w:b/>
          <w:bCs/>
          <w:i/>
          <w:color w:val="auto"/>
          <w:sz w:val="24"/>
          <w:szCs w:val="24"/>
        </w:rPr>
        <w:t>DA</w:t>
      </w:r>
      <w:r w:rsidRPr="00D436A6">
        <w:rPr>
          <w:rFonts w:ascii="Arial" w:hAnsi="Arial" w:cs="Arial"/>
          <w:b/>
          <w:bCs/>
          <w:i/>
          <w:color w:val="auto"/>
          <w:spacing w:val="-5"/>
          <w:sz w:val="24"/>
          <w:szCs w:val="24"/>
        </w:rPr>
        <w:t xml:space="preserve"> </w:t>
      </w:r>
      <w:r w:rsidRPr="00D436A6">
        <w:rPr>
          <w:rFonts w:ascii="Arial" w:hAnsi="Arial" w:cs="Arial"/>
          <w:b/>
          <w:bCs/>
          <w:i/>
          <w:color w:val="auto"/>
          <w:spacing w:val="-2"/>
          <w:sz w:val="24"/>
          <w:szCs w:val="24"/>
        </w:rPr>
        <w:t>CONSTITUIÇÃO</w:t>
      </w:r>
    </w:p>
    <w:p w14:paraId="45B09A19" w14:textId="77777777" w:rsidR="00D436A6" w:rsidRPr="00D436A6" w:rsidRDefault="00D436A6" w:rsidP="00D436A6">
      <w:pPr>
        <w:pStyle w:val="Ttulo1"/>
        <w:spacing w:before="0" w:after="0"/>
        <w:rPr>
          <w:rFonts w:ascii="Arial" w:hAnsi="Arial" w:cs="Arial"/>
          <w:b/>
          <w:bCs/>
          <w:i/>
          <w:color w:val="auto"/>
          <w:sz w:val="24"/>
          <w:szCs w:val="24"/>
        </w:rPr>
      </w:pPr>
    </w:p>
    <w:p w14:paraId="23148E98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spacing w:val="-2"/>
        </w:rPr>
      </w:pPr>
      <w:r w:rsidRPr="00D436A6">
        <w:rPr>
          <w:rFonts w:cs="Arial"/>
          <w:b/>
          <w:i/>
        </w:rPr>
        <w:t>Art.</w:t>
      </w:r>
      <w:r w:rsidRPr="00D436A6">
        <w:rPr>
          <w:rFonts w:cs="Arial"/>
          <w:b/>
          <w:i/>
          <w:spacing w:val="-4"/>
        </w:rPr>
        <w:t xml:space="preserve"> 4º</w:t>
      </w:r>
      <w:r w:rsidRPr="00D436A6">
        <w:rPr>
          <w:rFonts w:cs="Arial"/>
          <w:b/>
          <w:i/>
          <w:spacing w:val="-2"/>
        </w:rPr>
        <w:t xml:space="preserve"> </w:t>
      </w:r>
      <w:r w:rsidRPr="00D436A6">
        <w:rPr>
          <w:rFonts w:cs="Arial"/>
          <w:i/>
        </w:rPr>
        <w:t>O</w:t>
      </w:r>
      <w:r w:rsidRPr="00D436A6">
        <w:rPr>
          <w:rFonts w:cs="Arial"/>
          <w:i/>
          <w:spacing w:val="-5"/>
        </w:rPr>
        <w:t xml:space="preserve"> </w:t>
      </w:r>
      <w:r w:rsidRPr="00D436A6">
        <w:rPr>
          <w:rFonts w:cs="Arial"/>
          <w:i/>
        </w:rPr>
        <w:t>COMUS/CM</w:t>
      </w:r>
      <w:r w:rsidRPr="00D436A6">
        <w:rPr>
          <w:rFonts w:cs="Arial"/>
          <w:i/>
          <w:spacing w:val="-6"/>
        </w:rPr>
        <w:t xml:space="preserve"> </w:t>
      </w:r>
      <w:r w:rsidRPr="00D436A6">
        <w:rPr>
          <w:rFonts w:cs="Arial"/>
          <w:i/>
        </w:rPr>
        <w:t>será formado de forma paritária, sendo:</w:t>
      </w:r>
    </w:p>
    <w:p w14:paraId="66AF2B11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691420D0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I -</w:t>
      </w:r>
      <w:r w:rsidRPr="00D436A6">
        <w:rPr>
          <w:rFonts w:cs="Arial"/>
          <w:i/>
        </w:rPr>
        <w:t xml:space="preserve"> 50% (cinquenta por cento) de representantes do segmentos organizados de usuários do SUS;</w:t>
      </w:r>
    </w:p>
    <w:p w14:paraId="443BAC25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4047E673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II -</w:t>
      </w:r>
      <w:r w:rsidRPr="00D436A6">
        <w:rPr>
          <w:rFonts w:cs="Arial"/>
          <w:i/>
        </w:rPr>
        <w:t xml:space="preserve"> 25% (vinte e cinco por cento) de representantes do segmento de trabalhadores da Saúde;</w:t>
      </w:r>
    </w:p>
    <w:p w14:paraId="2160AFE8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154920DD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III -</w:t>
      </w:r>
      <w:r w:rsidRPr="00D436A6">
        <w:rPr>
          <w:rFonts w:cs="Arial"/>
          <w:i/>
        </w:rPr>
        <w:t xml:space="preserve"> 25% (vinte e cinco por cento) de representantes do segmento do Governo/Gestor municipal e representantes do segmento de prestadores de serviços de saúde conveniados ou próprio do SUS.</w:t>
      </w:r>
    </w:p>
    <w:p w14:paraId="317E8000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5D013EF0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Art. 5º</w:t>
      </w:r>
      <w:r w:rsidRPr="00D436A6">
        <w:rPr>
          <w:rFonts w:cs="Arial"/>
          <w:i/>
        </w:rPr>
        <w:t xml:space="preserve"> O COMUS/CM será composto por 40 (quarenta) membros, </w:t>
      </w:r>
      <w:r w:rsidRPr="00D436A6">
        <w:rPr>
          <w:rFonts w:cs="Arial"/>
          <w:i/>
        </w:rPr>
        <w:lastRenderedPageBreak/>
        <w:t>sendo 20 (vinte) titulares e 20 (vinte) suplentes, respeitando o disposto no artigo 4º desta Lei.</w:t>
      </w:r>
    </w:p>
    <w:p w14:paraId="13D86D35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70E252EF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Art. 6º</w:t>
      </w:r>
      <w:r w:rsidRPr="00D436A6">
        <w:rPr>
          <w:rFonts w:cs="Arial"/>
          <w:i/>
        </w:rPr>
        <w:t xml:space="preserve"> A escolha das entidades que irão compor o Conselho Municipal de Saúde será realizada durante a plenária da Conferência Municipal de Saúde.</w:t>
      </w:r>
    </w:p>
    <w:p w14:paraId="1C6622D5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Parágrafo único.</w:t>
      </w:r>
      <w:r w:rsidRPr="00D436A6">
        <w:rPr>
          <w:rFonts w:cs="Arial"/>
          <w:i/>
        </w:rPr>
        <w:t xml:space="preserve"> Após a Conferência, as entidades eleitas terão o prazo de 30 (trinta) dias para efetuar, mediante ofício, a indicação de seus representantes titulares e respectivos suplentes.</w:t>
      </w:r>
    </w:p>
    <w:p w14:paraId="15531182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2ED370AF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i/>
        </w:rPr>
        <w:t xml:space="preserve">Art. 7º </w:t>
      </w:r>
      <w:r w:rsidRPr="00D436A6">
        <w:rPr>
          <w:rFonts w:cs="Arial"/>
          <w:i/>
        </w:rPr>
        <w:t>O COMUS/CM terá uma Mesa Diretora/Diretoria Executiva como órgão operacional de execução e implementação de suas decisões sobre o SUS do Município, eleita na forma do artigo 9º desta Lei.</w:t>
      </w:r>
    </w:p>
    <w:p w14:paraId="0096B5DB" w14:textId="77777777" w:rsidR="00D436A6" w:rsidRPr="00D436A6" w:rsidRDefault="00D436A6" w:rsidP="00D436A6">
      <w:pPr>
        <w:pStyle w:val="Corpodetexto"/>
        <w:ind w:firstLine="1134"/>
        <w:rPr>
          <w:rFonts w:cs="Arial"/>
          <w:i/>
        </w:rPr>
      </w:pPr>
    </w:p>
    <w:p w14:paraId="30CB4297" w14:textId="77777777" w:rsidR="00D436A6" w:rsidRPr="00D436A6" w:rsidRDefault="00D436A6" w:rsidP="00D436A6">
      <w:pPr>
        <w:pStyle w:val="Corpodetexto"/>
        <w:ind w:firstLine="1134"/>
        <w:rPr>
          <w:rFonts w:cs="Arial"/>
          <w:i/>
        </w:rPr>
      </w:pPr>
    </w:p>
    <w:p w14:paraId="00C65EE5" w14:textId="77777777" w:rsidR="00D436A6" w:rsidRPr="00D436A6" w:rsidRDefault="00D436A6" w:rsidP="00D436A6">
      <w:pPr>
        <w:pStyle w:val="Ttulo1"/>
        <w:spacing w:before="0" w:after="0"/>
        <w:jc w:val="center"/>
        <w:rPr>
          <w:rFonts w:ascii="Arial" w:hAnsi="Arial" w:cs="Arial"/>
          <w:b/>
          <w:bCs/>
          <w:i/>
          <w:color w:val="auto"/>
          <w:sz w:val="24"/>
          <w:szCs w:val="24"/>
        </w:rPr>
      </w:pPr>
      <w:r w:rsidRPr="00D436A6">
        <w:rPr>
          <w:rFonts w:ascii="Arial" w:hAnsi="Arial" w:cs="Arial"/>
          <w:b/>
          <w:bCs/>
          <w:i/>
          <w:color w:val="auto"/>
          <w:sz w:val="24"/>
          <w:szCs w:val="24"/>
        </w:rPr>
        <w:t>CAPÍTULO V</w:t>
      </w:r>
    </w:p>
    <w:p w14:paraId="55333378" w14:textId="77777777" w:rsidR="00D436A6" w:rsidRPr="00D436A6" w:rsidRDefault="00D436A6" w:rsidP="00D436A6">
      <w:pPr>
        <w:pStyle w:val="Ttulo1"/>
        <w:spacing w:before="0" w:after="0"/>
        <w:jc w:val="center"/>
        <w:rPr>
          <w:rFonts w:ascii="Arial" w:hAnsi="Arial" w:cs="Arial"/>
          <w:b/>
          <w:bCs/>
          <w:i/>
          <w:color w:val="auto"/>
          <w:sz w:val="24"/>
          <w:szCs w:val="24"/>
        </w:rPr>
      </w:pPr>
      <w:r w:rsidRPr="00D436A6">
        <w:rPr>
          <w:rFonts w:ascii="Arial" w:hAnsi="Arial" w:cs="Arial"/>
          <w:b/>
          <w:bCs/>
          <w:i/>
          <w:color w:val="auto"/>
          <w:sz w:val="24"/>
          <w:szCs w:val="24"/>
        </w:rPr>
        <w:t>DA COMPOSIÇÃO</w:t>
      </w:r>
    </w:p>
    <w:p w14:paraId="284A749A" w14:textId="77777777" w:rsidR="00D436A6" w:rsidRPr="00D436A6" w:rsidRDefault="00D436A6" w:rsidP="00D436A6">
      <w:pPr>
        <w:pStyle w:val="Corpodetexto"/>
        <w:ind w:firstLine="1134"/>
        <w:rPr>
          <w:rFonts w:cs="Arial"/>
          <w:b/>
          <w:i/>
        </w:rPr>
      </w:pPr>
    </w:p>
    <w:p w14:paraId="4B67F1CA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i/>
        </w:rPr>
        <w:t>Art. 8º</w:t>
      </w:r>
      <w:r w:rsidRPr="00D436A6">
        <w:rPr>
          <w:rFonts w:cs="Arial"/>
          <w:bCs/>
          <w:i/>
          <w:spacing w:val="-2"/>
        </w:rPr>
        <w:t xml:space="preserve"> </w:t>
      </w:r>
      <w:r w:rsidRPr="00D436A6">
        <w:rPr>
          <w:rFonts w:cs="Arial"/>
          <w:bCs/>
          <w:i/>
        </w:rPr>
        <w:t>O</w:t>
      </w:r>
      <w:r w:rsidRPr="00D436A6">
        <w:rPr>
          <w:rFonts w:cs="Arial"/>
          <w:bCs/>
          <w:i/>
          <w:spacing w:val="-5"/>
        </w:rPr>
        <w:t xml:space="preserve"> </w:t>
      </w:r>
      <w:r w:rsidRPr="00D436A6">
        <w:rPr>
          <w:rFonts w:cs="Arial"/>
          <w:bCs/>
          <w:i/>
        </w:rPr>
        <w:t xml:space="preserve">COMUS/CM </w:t>
      </w:r>
      <w:r w:rsidRPr="00D436A6">
        <w:rPr>
          <w:rFonts w:cs="Arial"/>
          <w:i/>
        </w:rPr>
        <w:t>terá</w:t>
      </w:r>
      <w:r w:rsidRPr="00D436A6">
        <w:rPr>
          <w:rFonts w:cs="Arial"/>
          <w:i/>
          <w:spacing w:val="-5"/>
        </w:rPr>
        <w:t xml:space="preserve"> </w:t>
      </w:r>
      <w:r w:rsidRPr="00D436A6">
        <w:rPr>
          <w:rFonts w:cs="Arial"/>
          <w:i/>
        </w:rPr>
        <w:t>a</w:t>
      </w:r>
      <w:r w:rsidRPr="00D436A6">
        <w:rPr>
          <w:rFonts w:cs="Arial"/>
          <w:i/>
          <w:spacing w:val="-3"/>
        </w:rPr>
        <w:t xml:space="preserve"> </w:t>
      </w:r>
      <w:r w:rsidRPr="00D436A6">
        <w:rPr>
          <w:rFonts w:cs="Arial"/>
          <w:i/>
        </w:rPr>
        <w:t>seguinte</w:t>
      </w:r>
      <w:r w:rsidRPr="00D436A6">
        <w:rPr>
          <w:rFonts w:cs="Arial"/>
          <w:i/>
          <w:spacing w:val="-5"/>
        </w:rPr>
        <w:t xml:space="preserve"> </w:t>
      </w:r>
      <w:r w:rsidRPr="00D436A6">
        <w:rPr>
          <w:rFonts w:cs="Arial"/>
          <w:i/>
          <w:spacing w:val="-2"/>
        </w:rPr>
        <w:t>composição:</w:t>
      </w:r>
    </w:p>
    <w:p w14:paraId="6DB3B4E9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spacing w:val="-2"/>
        </w:rPr>
      </w:pPr>
    </w:p>
    <w:p w14:paraId="22304961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spacing w:val="-2"/>
        </w:rPr>
      </w:pPr>
      <w:r w:rsidRPr="00D436A6">
        <w:rPr>
          <w:rFonts w:cs="Arial"/>
          <w:b/>
          <w:bCs/>
          <w:i/>
        </w:rPr>
        <w:t>I -</w:t>
      </w:r>
      <w:r w:rsidRPr="00D436A6">
        <w:rPr>
          <w:rFonts w:cs="Arial"/>
          <w:i/>
        </w:rPr>
        <w:t xml:space="preserve"> 10 (dez)</w:t>
      </w:r>
      <w:r w:rsidRPr="00D436A6">
        <w:rPr>
          <w:rFonts w:cs="Arial"/>
          <w:i/>
          <w:spacing w:val="-11"/>
        </w:rPr>
        <w:t xml:space="preserve"> </w:t>
      </w:r>
      <w:r w:rsidRPr="00D436A6">
        <w:rPr>
          <w:rFonts w:cs="Arial"/>
          <w:i/>
        </w:rPr>
        <w:t>representantes titulares</w:t>
      </w:r>
      <w:r w:rsidRPr="00D436A6">
        <w:rPr>
          <w:rFonts w:cs="Arial"/>
          <w:i/>
          <w:spacing w:val="-11"/>
        </w:rPr>
        <w:t xml:space="preserve"> </w:t>
      </w:r>
      <w:r w:rsidRPr="00D436A6">
        <w:rPr>
          <w:rFonts w:cs="Arial"/>
          <w:i/>
        </w:rPr>
        <w:t>de</w:t>
      </w:r>
      <w:r w:rsidRPr="00D436A6">
        <w:rPr>
          <w:rFonts w:cs="Arial"/>
          <w:i/>
          <w:spacing w:val="-13"/>
        </w:rPr>
        <w:t xml:space="preserve"> </w:t>
      </w:r>
      <w:r w:rsidRPr="00D436A6">
        <w:rPr>
          <w:rFonts w:cs="Arial"/>
          <w:i/>
        </w:rPr>
        <w:t>entidades</w:t>
      </w:r>
      <w:r w:rsidRPr="00D436A6">
        <w:rPr>
          <w:rFonts w:cs="Arial"/>
          <w:i/>
          <w:spacing w:val="-10"/>
        </w:rPr>
        <w:t xml:space="preserve"> </w:t>
      </w:r>
      <w:r w:rsidRPr="00D436A6">
        <w:rPr>
          <w:rFonts w:cs="Arial"/>
          <w:i/>
        </w:rPr>
        <w:t>de</w:t>
      </w:r>
      <w:r w:rsidRPr="00D436A6">
        <w:rPr>
          <w:rFonts w:cs="Arial"/>
          <w:i/>
          <w:spacing w:val="-11"/>
        </w:rPr>
        <w:t xml:space="preserve"> </w:t>
      </w:r>
      <w:r w:rsidRPr="00D436A6">
        <w:rPr>
          <w:rFonts w:cs="Arial"/>
          <w:i/>
        </w:rPr>
        <w:t>usuários</w:t>
      </w:r>
      <w:r w:rsidRPr="00D436A6">
        <w:rPr>
          <w:rFonts w:cs="Arial"/>
          <w:i/>
          <w:spacing w:val="-11"/>
        </w:rPr>
        <w:t xml:space="preserve"> </w:t>
      </w:r>
      <w:r w:rsidRPr="00D436A6">
        <w:rPr>
          <w:rFonts w:cs="Arial"/>
          <w:i/>
        </w:rPr>
        <w:t>do</w:t>
      </w:r>
      <w:r w:rsidRPr="00D436A6">
        <w:rPr>
          <w:rFonts w:cs="Arial"/>
          <w:i/>
          <w:spacing w:val="-11"/>
        </w:rPr>
        <w:t xml:space="preserve"> </w:t>
      </w:r>
      <w:r w:rsidRPr="00D436A6">
        <w:rPr>
          <w:rFonts w:cs="Arial"/>
          <w:i/>
        </w:rPr>
        <w:t>SUS</w:t>
      </w:r>
      <w:r w:rsidRPr="00D436A6">
        <w:rPr>
          <w:rFonts w:cs="Arial"/>
          <w:i/>
          <w:spacing w:val="-2"/>
        </w:rPr>
        <w:t>;</w:t>
      </w:r>
    </w:p>
    <w:p w14:paraId="317BD619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76D137F9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spacing w:val="-2"/>
        </w:rPr>
      </w:pPr>
      <w:r w:rsidRPr="00D436A6">
        <w:rPr>
          <w:rFonts w:cs="Arial"/>
          <w:b/>
          <w:bCs/>
          <w:i/>
          <w:spacing w:val="-2"/>
        </w:rPr>
        <w:t>II -</w:t>
      </w:r>
      <w:r w:rsidRPr="00D436A6">
        <w:rPr>
          <w:rFonts w:cs="Arial"/>
          <w:i/>
          <w:spacing w:val="-2"/>
        </w:rPr>
        <w:t xml:space="preserve"> 5 </w:t>
      </w:r>
      <w:r w:rsidRPr="00D436A6">
        <w:rPr>
          <w:rFonts w:cs="Arial"/>
          <w:i/>
        </w:rPr>
        <w:t>(cinco)</w:t>
      </w:r>
      <w:r w:rsidRPr="00D436A6">
        <w:rPr>
          <w:rFonts w:cs="Arial"/>
          <w:i/>
          <w:spacing w:val="-3"/>
        </w:rPr>
        <w:t xml:space="preserve"> </w:t>
      </w:r>
      <w:r w:rsidRPr="00D436A6">
        <w:rPr>
          <w:rFonts w:cs="Arial"/>
          <w:i/>
        </w:rPr>
        <w:t>representantes</w:t>
      </w:r>
      <w:r w:rsidRPr="00D436A6">
        <w:rPr>
          <w:rFonts w:cs="Arial"/>
          <w:i/>
          <w:spacing w:val="-3"/>
        </w:rPr>
        <w:t xml:space="preserve"> </w:t>
      </w:r>
      <w:r w:rsidRPr="00D436A6">
        <w:rPr>
          <w:rFonts w:cs="Arial"/>
          <w:i/>
        </w:rPr>
        <w:t>dos</w:t>
      </w:r>
      <w:r w:rsidRPr="00D436A6">
        <w:rPr>
          <w:rFonts w:cs="Arial"/>
          <w:i/>
          <w:spacing w:val="-6"/>
        </w:rPr>
        <w:t xml:space="preserve"> </w:t>
      </w:r>
      <w:r w:rsidRPr="00D436A6">
        <w:rPr>
          <w:rFonts w:cs="Arial"/>
          <w:i/>
        </w:rPr>
        <w:t>trabalhadores</w:t>
      </w:r>
      <w:r w:rsidRPr="00D436A6">
        <w:rPr>
          <w:rFonts w:cs="Arial"/>
          <w:i/>
          <w:spacing w:val="-4"/>
        </w:rPr>
        <w:t xml:space="preserve"> </w:t>
      </w:r>
      <w:r w:rsidRPr="00D436A6">
        <w:rPr>
          <w:rFonts w:cs="Arial"/>
          <w:i/>
        </w:rPr>
        <w:t>da</w:t>
      </w:r>
      <w:r w:rsidRPr="00D436A6">
        <w:rPr>
          <w:rFonts w:cs="Arial"/>
          <w:i/>
          <w:spacing w:val="-3"/>
        </w:rPr>
        <w:t xml:space="preserve"> </w:t>
      </w:r>
      <w:r w:rsidRPr="00D436A6">
        <w:rPr>
          <w:rFonts w:cs="Arial"/>
          <w:i/>
        </w:rPr>
        <w:t>saúde</w:t>
      </w:r>
      <w:r w:rsidRPr="00D436A6">
        <w:rPr>
          <w:rFonts w:cs="Arial"/>
          <w:i/>
          <w:spacing w:val="-5"/>
        </w:rPr>
        <w:t xml:space="preserve"> </w:t>
      </w:r>
      <w:r w:rsidRPr="00D436A6">
        <w:rPr>
          <w:rFonts w:cs="Arial"/>
          <w:i/>
          <w:spacing w:val="-2"/>
        </w:rPr>
        <w:t>municipal;</w:t>
      </w:r>
    </w:p>
    <w:p w14:paraId="535D42D1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3BD93367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spacing w:val="-2"/>
        </w:rPr>
      </w:pPr>
      <w:r w:rsidRPr="00D436A6">
        <w:rPr>
          <w:rFonts w:cs="Arial"/>
          <w:b/>
          <w:bCs/>
          <w:i/>
          <w:spacing w:val="-2"/>
        </w:rPr>
        <w:t>III -</w:t>
      </w:r>
      <w:r w:rsidRPr="00D436A6">
        <w:rPr>
          <w:rFonts w:cs="Arial"/>
          <w:i/>
          <w:spacing w:val="-2"/>
        </w:rPr>
        <w:t xml:space="preserve"> 5 </w:t>
      </w:r>
      <w:r w:rsidRPr="00D436A6">
        <w:rPr>
          <w:rFonts w:cs="Arial"/>
          <w:i/>
        </w:rPr>
        <w:t>(cinco)</w:t>
      </w:r>
      <w:r w:rsidRPr="00D436A6">
        <w:rPr>
          <w:rFonts w:cs="Arial"/>
          <w:i/>
          <w:spacing w:val="-2"/>
        </w:rPr>
        <w:t xml:space="preserve"> </w:t>
      </w:r>
      <w:r w:rsidRPr="00D436A6">
        <w:rPr>
          <w:rFonts w:cs="Arial"/>
          <w:i/>
        </w:rPr>
        <w:t>representantes</w:t>
      </w:r>
      <w:r w:rsidRPr="00D436A6">
        <w:rPr>
          <w:rFonts w:cs="Arial"/>
          <w:i/>
          <w:spacing w:val="-5"/>
        </w:rPr>
        <w:t xml:space="preserve"> </w:t>
      </w:r>
      <w:r w:rsidRPr="00D436A6">
        <w:rPr>
          <w:rFonts w:cs="Arial"/>
          <w:i/>
        </w:rPr>
        <w:t>de prestadores</w:t>
      </w:r>
      <w:r w:rsidRPr="00D436A6">
        <w:rPr>
          <w:rFonts w:cs="Arial"/>
          <w:i/>
          <w:spacing w:val="-6"/>
        </w:rPr>
        <w:t xml:space="preserve"> </w:t>
      </w:r>
      <w:r w:rsidRPr="00D436A6">
        <w:rPr>
          <w:rFonts w:cs="Arial"/>
          <w:i/>
        </w:rPr>
        <w:t>de</w:t>
      </w:r>
      <w:r w:rsidRPr="00D436A6">
        <w:rPr>
          <w:rFonts w:cs="Arial"/>
          <w:i/>
          <w:spacing w:val="-3"/>
        </w:rPr>
        <w:t xml:space="preserve"> </w:t>
      </w:r>
      <w:r w:rsidRPr="00D436A6">
        <w:rPr>
          <w:rFonts w:cs="Arial"/>
          <w:i/>
        </w:rPr>
        <w:t>serviços</w:t>
      </w:r>
      <w:r w:rsidRPr="00D436A6">
        <w:rPr>
          <w:rFonts w:cs="Arial"/>
          <w:i/>
          <w:spacing w:val="-3"/>
        </w:rPr>
        <w:t xml:space="preserve"> </w:t>
      </w:r>
      <w:r w:rsidRPr="00D436A6">
        <w:rPr>
          <w:rFonts w:cs="Arial"/>
          <w:i/>
        </w:rPr>
        <w:t>de</w:t>
      </w:r>
      <w:r w:rsidRPr="00D436A6">
        <w:rPr>
          <w:rFonts w:cs="Arial"/>
          <w:i/>
          <w:spacing w:val="-3"/>
        </w:rPr>
        <w:t xml:space="preserve"> </w:t>
      </w:r>
      <w:r w:rsidRPr="00D436A6">
        <w:rPr>
          <w:rFonts w:cs="Arial"/>
          <w:i/>
        </w:rPr>
        <w:t>saúde</w:t>
      </w:r>
      <w:r w:rsidRPr="00D436A6">
        <w:rPr>
          <w:rFonts w:cs="Arial"/>
          <w:i/>
          <w:spacing w:val="-3"/>
        </w:rPr>
        <w:t xml:space="preserve"> conveniados ou próprio </w:t>
      </w:r>
      <w:r w:rsidRPr="00D436A6">
        <w:rPr>
          <w:rFonts w:cs="Arial"/>
          <w:i/>
        </w:rPr>
        <w:t>do</w:t>
      </w:r>
      <w:r w:rsidRPr="00D436A6">
        <w:rPr>
          <w:rFonts w:cs="Arial"/>
          <w:i/>
          <w:spacing w:val="-3"/>
        </w:rPr>
        <w:t xml:space="preserve"> SUS</w:t>
      </w:r>
      <w:r w:rsidRPr="00D436A6">
        <w:rPr>
          <w:rFonts w:cs="Arial"/>
          <w:i/>
          <w:spacing w:val="-2"/>
        </w:rPr>
        <w:t xml:space="preserve"> e de</w:t>
      </w:r>
      <w:r w:rsidRPr="00D436A6">
        <w:rPr>
          <w:rFonts w:cs="Arial"/>
          <w:i/>
        </w:rPr>
        <w:t xml:space="preserve"> representantes</w:t>
      </w:r>
      <w:r w:rsidRPr="00D436A6">
        <w:rPr>
          <w:rFonts w:cs="Arial"/>
          <w:i/>
          <w:spacing w:val="-7"/>
        </w:rPr>
        <w:t xml:space="preserve"> </w:t>
      </w:r>
      <w:r w:rsidRPr="00D436A6">
        <w:rPr>
          <w:rFonts w:cs="Arial"/>
          <w:i/>
        </w:rPr>
        <w:t>do</w:t>
      </w:r>
      <w:r w:rsidRPr="00D436A6">
        <w:rPr>
          <w:rFonts w:cs="Arial"/>
          <w:i/>
          <w:spacing w:val="-7"/>
        </w:rPr>
        <w:t xml:space="preserve"> </w:t>
      </w:r>
      <w:r w:rsidRPr="00D436A6">
        <w:rPr>
          <w:rFonts w:cs="Arial"/>
          <w:i/>
        </w:rPr>
        <w:t>Governo</w:t>
      </w:r>
      <w:r w:rsidRPr="00D436A6">
        <w:rPr>
          <w:rFonts w:cs="Arial"/>
          <w:i/>
          <w:spacing w:val="-7"/>
        </w:rPr>
        <w:t xml:space="preserve"> </w:t>
      </w:r>
      <w:r w:rsidRPr="00D436A6">
        <w:rPr>
          <w:rFonts w:cs="Arial"/>
          <w:i/>
          <w:spacing w:val="-2"/>
        </w:rPr>
        <w:t>municipal.</w:t>
      </w:r>
    </w:p>
    <w:p w14:paraId="1695CA57" w14:textId="77777777" w:rsidR="00D436A6" w:rsidRPr="00D436A6" w:rsidRDefault="00D436A6" w:rsidP="00D436A6">
      <w:pPr>
        <w:pStyle w:val="Corpodetexto"/>
        <w:ind w:firstLine="1134"/>
        <w:rPr>
          <w:rFonts w:cs="Arial"/>
          <w:i/>
        </w:rPr>
      </w:pPr>
    </w:p>
    <w:p w14:paraId="0B802FDE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Parágrafo único.</w:t>
      </w:r>
      <w:r w:rsidRPr="00D436A6">
        <w:rPr>
          <w:rFonts w:cs="Arial"/>
          <w:i/>
        </w:rPr>
        <w:t xml:space="preserve"> Cada</w:t>
      </w:r>
      <w:r w:rsidRPr="00D436A6">
        <w:rPr>
          <w:rFonts w:cs="Arial"/>
          <w:i/>
          <w:spacing w:val="-6"/>
        </w:rPr>
        <w:t xml:space="preserve"> </w:t>
      </w:r>
      <w:r w:rsidRPr="00D436A6">
        <w:rPr>
          <w:rFonts w:cs="Arial"/>
          <w:i/>
        </w:rPr>
        <w:t>segmento</w:t>
      </w:r>
      <w:r w:rsidRPr="00D436A6">
        <w:rPr>
          <w:rFonts w:cs="Arial"/>
          <w:i/>
          <w:spacing w:val="-4"/>
        </w:rPr>
        <w:t xml:space="preserve"> </w:t>
      </w:r>
      <w:r w:rsidRPr="00D436A6">
        <w:rPr>
          <w:rFonts w:cs="Arial"/>
          <w:i/>
        </w:rPr>
        <w:t>representado</w:t>
      </w:r>
      <w:r w:rsidRPr="00D436A6">
        <w:rPr>
          <w:rFonts w:cs="Arial"/>
          <w:i/>
          <w:spacing w:val="-4"/>
        </w:rPr>
        <w:t xml:space="preserve"> </w:t>
      </w:r>
      <w:r w:rsidRPr="00D436A6">
        <w:rPr>
          <w:rFonts w:cs="Arial"/>
          <w:i/>
        </w:rPr>
        <w:t>do</w:t>
      </w:r>
      <w:r w:rsidRPr="00D436A6">
        <w:rPr>
          <w:rFonts w:cs="Arial"/>
          <w:i/>
          <w:spacing w:val="-3"/>
        </w:rPr>
        <w:t xml:space="preserve"> </w:t>
      </w:r>
      <w:r w:rsidRPr="00D436A6">
        <w:rPr>
          <w:rFonts w:cs="Arial"/>
          <w:i/>
        </w:rPr>
        <w:t>Conselho</w:t>
      </w:r>
      <w:r w:rsidRPr="00D436A6">
        <w:rPr>
          <w:rFonts w:cs="Arial"/>
          <w:i/>
          <w:spacing w:val="-4"/>
        </w:rPr>
        <w:t xml:space="preserve"> </w:t>
      </w:r>
      <w:r w:rsidRPr="00D436A6">
        <w:rPr>
          <w:rFonts w:cs="Arial"/>
          <w:i/>
        </w:rPr>
        <w:t>terá</w:t>
      </w:r>
      <w:r w:rsidRPr="00D436A6">
        <w:rPr>
          <w:rFonts w:cs="Arial"/>
          <w:i/>
          <w:spacing w:val="-6"/>
        </w:rPr>
        <w:t xml:space="preserve"> </w:t>
      </w:r>
      <w:r w:rsidRPr="00D436A6">
        <w:rPr>
          <w:rFonts w:cs="Arial"/>
          <w:i/>
        </w:rPr>
        <w:t>um</w:t>
      </w:r>
      <w:r w:rsidRPr="00D436A6">
        <w:rPr>
          <w:rFonts w:cs="Arial"/>
          <w:i/>
          <w:spacing w:val="-2"/>
        </w:rPr>
        <w:t xml:space="preserve"> suplente.</w:t>
      </w:r>
    </w:p>
    <w:p w14:paraId="4FB91D55" w14:textId="77777777" w:rsidR="00D436A6" w:rsidRPr="00D436A6" w:rsidRDefault="00D436A6" w:rsidP="00D436A6">
      <w:pPr>
        <w:pStyle w:val="Corpodetexto"/>
        <w:ind w:firstLine="1134"/>
        <w:rPr>
          <w:rFonts w:cs="Arial"/>
          <w:i/>
        </w:rPr>
      </w:pPr>
    </w:p>
    <w:p w14:paraId="0BA71CE0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i/>
        </w:rPr>
        <w:t xml:space="preserve">Art. 9º </w:t>
      </w:r>
      <w:r w:rsidRPr="00D436A6">
        <w:rPr>
          <w:rFonts w:cs="Arial"/>
          <w:i/>
        </w:rPr>
        <w:t>A Mesa Diretora/Diretoria Executiva e seu Presidente serão eleitos em reunião plenária do COMUS/CM realizada após a publicação da posse de seus membros em órgão Oficial do Município.</w:t>
      </w:r>
    </w:p>
    <w:p w14:paraId="250B6C6F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424B947F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Parágrafo único.</w:t>
      </w:r>
      <w:r w:rsidRPr="00D436A6">
        <w:rPr>
          <w:rFonts w:cs="Arial"/>
          <w:i/>
        </w:rPr>
        <w:t xml:space="preserve"> A Mesa Diretora/Diretoria Executiva será composta por:</w:t>
      </w:r>
    </w:p>
    <w:p w14:paraId="688CB27D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78A843E4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spacing w:val="-2"/>
        </w:rPr>
      </w:pPr>
      <w:r w:rsidRPr="00D436A6">
        <w:rPr>
          <w:rFonts w:cs="Arial"/>
          <w:b/>
          <w:bCs/>
          <w:i/>
          <w:spacing w:val="-2"/>
        </w:rPr>
        <w:t>I -</w:t>
      </w:r>
      <w:r w:rsidRPr="00D436A6">
        <w:rPr>
          <w:rFonts w:cs="Arial"/>
          <w:i/>
          <w:spacing w:val="-2"/>
        </w:rPr>
        <w:t xml:space="preserve"> Presidente;</w:t>
      </w:r>
    </w:p>
    <w:p w14:paraId="6A4183E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6E6E1B58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spacing w:val="-2"/>
        </w:rPr>
      </w:pPr>
      <w:r w:rsidRPr="00D436A6">
        <w:rPr>
          <w:rFonts w:cs="Arial"/>
          <w:b/>
          <w:bCs/>
          <w:i/>
        </w:rPr>
        <w:t>II -</w:t>
      </w:r>
      <w:r w:rsidRPr="00D436A6">
        <w:rPr>
          <w:rFonts w:cs="Arial"/>
          <w:i/>
        </w:rPr>
        <w:t xml:space="preserve"> 1º Vice-P</w:t>
      </w:r>
      <w:r w:rsidRPr="00D436A6">
        <w:rPr>
          <w:rFonts w:cs="Arial"/>
          <w:i/>
          <w:spacing w:val="-2"/>
        </w:rPr>
        <w:t>residente;</w:t>
      </w:r>
    </w:p>
    <w:p w14:paraId="111BE46D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7616DAF9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spacing w:val="-2"/>
        </w:rPr>
      </w:pPr>
      <w:r w:rsidRPr="00D436A6">
        <w:rPr>
          <w:rFonts w:cs="Arial"/>
          <w:b/>
          <w:bCs/>
          <w:i/>
          <w:spacing w:val="-2"/>
        </w:rPr>
        <w:t>III -</w:t>
      </w:r>
      <w:r w:rsidRPr="00D436A6">
        <w:rPr>
          <w:rFonts w:cs="Arial"/>
          <w:i/>
          <w:spacing w:val="-2"/>
        </w:rPr>
        <w:t xml:space="preserve"> 2º Vice – Presidente;</w:t>
      </w:r>
    </w:p>
    <w:p w14:paraId="65DB7731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2F789301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spacing w:val="-5"/>
        </w:rPr>
      </w:pPr>
      <w:r w:rsidRPr="00D436A6">
        <w:rPr>
          <w:rFonts w:cs="Arial"/>
          <w:b/>
          <w:bCs/>
          <w:i/>
        </w:rPr>
        <w:t>IV -</w:t>
      </w:r>
      <w:r w:rsidRPr="00D436A6">
        <w:rPr>
          <w:rFonts w:cs="Arial"/>
          <w:i/>
        </w:rPr>
        <w:t xml:space="preserve"> Secretário</w:t>
      </w:r>
      <w:r w:rsidRPr="00D436A6">
        <w:rPr>
          <w:rFonts w:cs="Arial"/>
          <w:i/>
          <w:spacing w:val="-5"/>
        </w:rPr>
        <w:t xml:space="preserve"> Geral;</w:t>
      </w:r>
    </w:p>
    <w:p w14:paraId="3FAC5F09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52C6B5A8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spacing w:val="-5"/>
        </w:rPr>
      </w:pPr>
      <w:r w:rsidRPr="00D436A6">
        <w:rPr>
          <w:rFonts w:cs="Arial"/>
          <w:b/>
          <w:bCs/>
          <w:i/>
          <w:spacing w:val="-5"/>
        </w:rPr>
        <w:t>V -</w:t>
      </w:r>
      <w:r w:rsidRPr="00D436A6">
        <w:rPr>
          <w:rFonts w:cs="Arial"/>
          <w:i/>
          <w:spacing w:val="-5"/>
        </w:rPr>
        <w:t xml:space="preserve"> 1º Secretário; e</w:t>
      </w:r>
    </w:p>
    <w:p w14:paraId="2C33E29F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5D89B983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  <w:spacing w:val="-5"/>
        </w:rPr>
        <w:lastRenderedPageBreak/>
        <w:t>VI -</w:t>
      </w:r>
      <w:r w:rsidRPr="00D436A6">
        <w:rPr>
          <w:rFonts w:cs="Arial"/>
          <w:i/>
          <w:spacing w:val="-5"/>
        </w:rPr>
        <w:t xml:space="preserve"> 2º Secretário.</w:t>
      </w:r>
    </w:p>
    <w:p w14:paraId="079EC8EF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718F335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i/>
        </w:rPr>
        <w:t xml:space="preserve">Art. 10. </w:t>
      </w:r>
      <w:r w:rsidRPr="00D436A6">
        <w:rPr>
          <w:rFonts w:cs="Arial"/>
          <w:i/>
        </w:rPr>
        <w:t>O COMUS/CM reger-se-á pelas seguintes disposições, no que se refere a seus membros:</w:t>
      </w:r>
    </w:p>
    <w:p w14:paraId="1DB18B7E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3F41100E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spacing w:val="-2"/>
        </w:rPr>
      </w:pPr>
      <w:r w:rsidRPr="00D436A6">
        <w:rPr>
          <w:rFonts w:cs="Arial"/>
          <w:b/>
          <w:bCs/>
          <w:i/>
        </w:rPr>
        <w:t>I -</w:t>
      </w:r>
      <w:r w:rsidRPr="00D436A6">
        <w:rPr>
          <w:rFonts w:cs="Arial"/>
          <w:i/>
        </w:rPr>
        <w:t xml:space="preserve"> Terão</w:t>
      </w:r>
      <w:r w:rsidRPr="00D436A6">
        <w:rPr>
          <w:rFonts w:cs="Arial"/>
          <w:i/>
          <w:spacing w:val="-2"/>
        </w:rPr>
        <w:t xml:space="preserve"> </w:t>
      </w:r>
      <w:r w:rsidRPr="00D436A6">
        <w:rPr>
          <w:rFonts w:cs="Arial"/>
          <w:i/>
        </w:rPr>
        <w:t>mandato</w:t>
      </w:r>
      <w:r w:rsidRPr="00D436A6">
        <w:rPr>
          <w:rFonts w:cs="Arial"/>
          <w:i/>
          <w:spacing w:val="-2"/>
        </w:rPr>
        <w:t xml:space="preserve"> </w:t>
      </w:r>
      <w:r w:rsidRPr="00D436A6">
        <w:rPr>
          <w:rFonts w:cs="Arial"/>
          <w:i/>
        </w:rPr>
        <w:t>4 (quatro) anos, conforme disposto na Lei Federal nº 8.142/1990</w:t>
      </w:r>
      <w:r w:rsidRPr="00D436A6">
        <w:rPr>
          <w:rFonts w:cs="Arial"/>
          <w:i/>
          <w:spacing w:val="-2"/>
        </w:rPr>
        <w:t>;</w:t>
      </w:r>
    </w:p>
    <w:p w14:paraId="3E11B42A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spacing w:val="-2"/>
        </w:rPr>
      </w:pPr>
    </w:p>
    <w:p w14:paraId="4839893F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lang w:val="pt-BR"/>
        </w:rPr>
      </w:pPr>
      <w:r w:rsidRPr="00D436A6">
        <w:rPr>
          <w:rFonts w:cs="Arial"/>
          <w:b/>
          <w:bCs/>
          <w:i/>
          <w:spacing w:val="-2"/>
        </w:rPr>
        <w:t>II -</w:t>
      </w:r>
      <w:r w:rsidRPr="00D436A6">
        <w:rPr>
          <w:rFonts w:cs="Arial"/>
          <w:i/>
          <w:spacing w:val="-2"/>
        </w:rPr>
        <w:t xml:space="preserve"> </w:t>
      </w:r>
      <w:r w:rsidRPr="00D436A6">
        <w:rPr>
          <w:rFonts w:cs="Arial"/>
          <w:i/>
        </w:rPr>
        <w:t>C</w:t>
      </w:r>
      <w:r w:rsidRPr="00D436A6">
        <w:rPr>
          <w:rFonts w:cs="Arial"/>
          <w:i/>
          <w:lang w:val="pt-BR"/>
        </w:rPr>
        <w:t>abe ao Conselho deliberar em relação à sua estrutura administrativa e quadro de pessoal;</w:t>
      </w:r>
    </w:p>
    <w:p w14:paraId="6253157E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lang w:val="pt-BR"/>
        </w:rPr>
      </w:pPr>
    </w:p>
    <w:p w14:paraId="286C7A49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lang w:val="pt-BR"/>
        </w:rPr>
      </w:pPr>
      <w:r w:rsidRPr="00D436A6">
        <w:rPr>
          <w:rFonts w:cs="Arial"/>
          <w:b/>
          <w:bCs/>
          <w:i/>
          <w:lang w:val="pt-BR"/>
        </w:rPr>
        <w:t>III -</w:t>
      </w:r>
      <w:r w:rsidRPr="00D436A6">
        <w:rPr>
          <w:rFonts w:cs="Arial"/>
          <w:i/>
          <w:lang w:val="pt-BR"/>
        </w:rPr>
        <w:t xml:space="preserve"> O Conselho contará com uma Secretaria-Executiva, coordenada por pessoa preparada para a função, para o suporte técnico e administrativo, subordinada ao Plenário do Conselho de Saúde, que definirá sua estrutura e dimensão;</w:t>
      </w:r>
    </w:p>
    <w:p w14:paraId="5257F9D8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lang w:val="pt-BR"/>
        </w:rPr>
      </w:pPr>
      <w:r w:rsidRPr="00D436A6">
        <w:rPr>
          <w:rFonts w:cs="Arial"/>
          <w:b/>
          <w:bCs/>
          <w:i/>
          <w:lang w:val="pt-BR"/>
        </w:rPr>
        <w:t>IV -</w:t>
      </w:r>
      <w:r w:rsidRPr="00D436A6">
        <w:rPr>
          <w:rFonts w:cs="Arial"/>
          <w:i/>
          <w:lang w:val="pt-BR"/>
        </w:rPr>
        <w:t xml:space="preserve"> O Plenário do Conselho se reunirá, no mínimo, a cada mês e, extraordinariamente, quando necessário, e terá como base o seu Regimento Interno, a Lei Federal nº 8.142/1990 e demais legislações pertinentes, sendo que a pauta e o material de apoio às reuniões devem ser encaminhados aos conselheiros com antecedência mínima de 10 (dez) dias;</w:t>
      </w:r>
    </w:p>
    <w:p w14:paraId="1418C2F7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lang w:val="pt-BR"/>
        </w:rPr>
      </w:pPr>
    </w:p>
    <w:p w14:paraId="14FC3C00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lang w:val="pt-BR"/>
        </w:rPr>
      </w:pPr>
      <w:r w:rsidRPr="00D436A6">
        <w:rPr>
          <w:rFonts w:cs="Arial"/>
          <w:b/>
          <w:bCs/>
          <w:i/>
          <w:lang w:val="pt-BR"/>
        </w:rPr>
        <w:t>V -</w:t>
      </w:r>
      <w:r w:rsidRPr="00D436A6">
        <w:rPr>
          <w:rFonts w:cs="Arial"/>
          <w:i/>
          <w:lang w:val="pt-BR"/>
        </w:rPr>
        <w:t xml:space="preserve"> As reuniões plenárias do Conselho são abertas ao público e deverão acontecer em espaços e horários que possibilitem a participação da sociedade;</w:t>
      </w:r>
    </w:p>
    <w:p w14:paraId="4751E0BE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lang w:val="pt-BR"/>
        </w:rPr>
      </w:pPr>
      <w:r w:rsidRPr="00D436A6">
        <w:rPr>
          <w:rFonts w:cs="Arial"/>
          <w:b/>
          <w:bCs/>
          <w:i/>
          <w:lang w:val="pt-BR"/>
        </w:rPr>
        <w:t>VI -</w:t>
      </w:r>
      <w:r w:rsidRPr="00D436A6">
        <w:rPr>
          <w:rFonts w:cs="Arial"/>
          <w:i/>
          <w:lang w:val="pt-BR"/>
        </w:rPr>
        <w:t xml:space="preserve"> O Conselho exerce suas atribuições mediante o funcionamento do Plenário, que, além das comissões intersetoriais, estabelecidas na Lei Federal nº 8.080/1990, instalará outras comissões intersetoriais e grupos de trabalho de conselheiros para ações transitórias, as quais poderão contar com integrantes não conselheiros;</w:t>
      </w:r>
    </w:p>
    <w:p w14:paraId="2B27B6D6" w14:textId="77777777" w:rsidR="00D436A6" w:rsidRPr="00D436A6" w:rsidRDefault="00D436A6" w:rsidP="00D436A6">
      <w:pPr>
        <w:pStyle w:val="Corpodetexto"/>
        <w:ind w:firstLine="1134"/>
        <w:rPr>
          <w:rFonts w:cs="Arial"/>
          <w:i/>
          <w:lang w:val="pt-BR"/>
        </w:rPr>
      </w:pPr>
    </w:p>
    <w:p w14:paraId="2D9DF31B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lang w:val="pt-BR"/>
        </w:rPr>
      </w:pPr>
      <w:r w:rsidRPr="00D436A6">
        <w:rPr>
          <w:rFonts w:cs="Arial"/>
          <w:b/>
          <w:bCs/>
          <w:i/>
          <w:lang w:val="pt-BR"/>
        </w:rPr>
        <w:t>VII -</w:t>
      </w:r>
      <w:r w:rsidRPr="00D436A6">
        <w:rPr>
          <w:rFonts w:cs="Arial"/>
          <w:i/>
          <w:lang w:val="pt-BR"/>
        </w:rPr>
        <w:t xml:space="preserve"> O</w:t>
      </w:r>
      <w:r w:rsidRPr="00D436A6">
        <w:rPr>
          <w:rFonts w:cs="Arial"/>
          <w:i/>
        </w:rPr>
        <w:t xml:space="preserve"> Pleno do Conselho deverá manifestar-se por meio de resoluções, recomendações, moções e outros atos deliberativos, devidamente publicadas em Órgão Oficial do Município.</w:t>
      </w:r>
    </w:p>
    <w:p w14:paraId="1F84119A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28A3FCAA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i/>
        </w:rPr>
        <w:t>Parágrafo</w:t>
      </w:r>
      <w:r w:rsidRPr="00D436A6">
        <w:rPr>
          <w:rFonts w:cs="Arial"/>
          <w:b/>
          <w:i/>
          <w:spacing w:val="39"/>
        </w:rPr>
        <w:t xml:space="preserve"> </w:t>
      </w:r>
      <w:r w:rsidRPr="00D436A6">
        <w:rPr>
          <w:rFonts w:cs="Arial"/>
          <w:b/>
          <w:i/>
        </w:rPr>
        <w:t>único</w:t>
      </w:r>
      <w:r w:rsidRPr="00D436A6">
        <w:rPr>
          <w:rFonts w:cs="Arial"/>
          <w:bCs/>
          <w:i/>
        </w:rPr>
        <w:t xml:space="preserve">. </w:t>
      </w:r>
      <w:r w:rsidRPr="00D436A6">
        <w:rPr>
          <w:rFonts w:cs="Arial"/>
          <w:i/>
        </w:rPr>
        <w:t>O</w:t>
      </w:r>
      <w:r w:rsidRPr="00D436A6">
        <w:rPr>
          <w:rFonts w:cs="Arial"/>
          <w:i/>
          <w:spacing w:val="36"/>
        </w:rPr>
        <w:t xml:space="preserve"> </w:t>
      </w:r>
      <w:r w:rsidRPr="00D436A6">
        <w:rPr>
          <w:rFonts w:cs="Arial"/>
          <w:i/>
        </w:rPr>
        <w:t>exercício</w:t>
      </w:r>
      <w:r w:rsidRPr="00D436A6">
        <w:rPr>
          <w:rFonts w:cs="Arial"/>
          <w:i/>
          <w:spacing w:val="39"/>
        </w:rPr>
        <w:t xml:space="preserve"> </w:t>
      </w:r>
      <w:r w:rsidRPr="00D436A6">
        <w:rPr>
          <w:rFonts w:cs="Arial"/>
          <w:i/>
        </w:rPr>
        <w:t>do</w:t>
      </w:r>
      <w:r w:rsidRPr="00D436A6">
        <w:rPr>
          <w:rFonts w:cs="Arial"/>
          <w:i/>
          <w:spacing w:val="36"/>
        </w:rPr>
        <w:t xml:space="preserve"> </w:t>
      </w:r>
      <w:r w:rsidRPr="00D436A6">
        <w:rPr>
          <w:rFonts w:cs="Arial"/>
          <w:i/>
        </w:rPr>
        <w:t>mandato</w:t>
      </w:r>
      <w:r w:rsidRPr="00D436A6">
        <w:rPr>
          <w:rFonts w:cs="Arial"/>
          <w:i/>
          <w:spacing w:val="39"/>
        </w:rPr>
        <w:t xml:space="preserve"> </w:t>
      </w:r>
      <w:r w:rsidRPr="00D436A6">
        <w:rPr>
          <w:rFonts w:cs="Arial"/>
          <w:i/>
        </w:rPr>
        <w:t>de</w:t>
      </w:r>
      <w:r w:rsidRPr="00D436A6">
        <w:rPr>
          <w:rFonts w:cs="Arial"/>
          <w:i/>
          <w:spacing w:val="36"/>
        </w:rPr>
        <w:t xml:space="preserve"> </w:t>
      </w:r>
      <w:r w:rsidRPr="00D436A6">
        <w:rPr>
          <w:rFonts w:cs="Arial"/>
          <w:i/>
        </w:rPr>
        <w:t>membro</w:t>
      </w:r>
      <w:r w:rsidRPr="00D436A6">
        <w:rPr>
          <w:rFonts w:cs="Arial"/>
          <w:i/>
          <w:spacing w:val="38"/>
        </w:rPr>
        <w:t xml:space="preserve"> </w:t>
      </w:r>
      <w:r w:rsidRPr="00D436A6">
        <w:rPr>
          <w:rFonts w:cs="Arial"/>
          <w:i/>
        </w:rPr>
        <w:t>do</w:t>
      </w:r>
      <w:r w:rsidRPr="00D436A6">
        <w:rPr>
          <w:rFonts w:cs="Arial"/>
          <w:i/>
          <w:spacing w:val="40"/>
        </w:rPr>
        <w:t xml:space="preserve"> </w:t>
      </w:r>
      <w:r w:rsidRPr="00D436A6">
        <w:rPr>
          <w:rFonts w:cs="Arial"/>
          <w:i/>
        </w:rPr>
        <w:t>Conselho</w:t>
      </w:r>
      <w:r w:rsidRPr="00D436A6">
        <w:rPr>
          <w:rFonts w:cs="Arial"/>
          <w:i/>
          <w:spacing w:val="39"/>
        </w:rPr>
        <w:t xml:space="preserve"> </w:t>
      </w:r>
      <w:r w:rsidRPr="00D436A6">
        <w:rPr>
          <w:rFonts w:cs="Arial"/>
          <w:i/>
        </w:rPr>
        <w:t>não será remunerado e será considerado de alta relevância pública.</w:t>
      </w:r>
    </w:p>
    <w:p w14:paraId="3620D6AE" w14:textId="77777777" w:rsidR="00D436A6" w:rsidRPr="00D436A6" w:rsidRDefault="00D436A6" w:rsidP="00D436A6">
      <w:pPr>
        <w:pStyle w:val="Corpodetexto"/>
        <w:ind w:firstLine="1134"/>
        <w:rPr>
          <w:rFonts w:cs="Arial"/>
          <w:i/>
        </w:rPr>
      </w:pPr>
    </w:p>
    <w:p w14:paraId="2823D804" w14:textId="77777777" w:rsidR="00D436A6" w:rsidRPr="00D436A6" w:rsidRDefault="00D436A6" w:rsidP="00D436A6">
      <w:pPr>
        <w:pStyle w:val="Ttulo1"/>
        <w:spacing w:before="0" w:after="0"/>
        <w:jc w:val="center"/>
        <w:rPr>
          <w:rFonts w:ascii="Arial" w:hAnsi="Arial" w:cs="Arial"/>
          <w:b/>
          <w:bCs/>
          <w:i/>
          <w:color w:val="auto"/>
          <w:sz w:val="24"/>
          <w:szCs w:val="24"/>
        </w:rPr>
      </w:pPr>
      <w:r w:rsidRPr="00D436A6">
        <w:rPr>
          <w:rFonts w:ascii="Arial" w:hAnsi="Arial" w:cs="Arial"/>
          <w:b/>
          <w:bCs/>
          <w:i/>
          <w:color w:val="auto"/>
          <w:sz w:val="24"/>
          <w:szCs w:val="24"/>
        </w:rPr>
        <w:t>CAPÍTULO</w:t>
      </w:r>
      <w:r w:rsidRPr="00D436A6">
        <w:rPr>
          <w:rFonts w:ascii="Arial" w:hAnsi="Arial" w:cs="Arial"/>
          <w:b/>
          <w:bCs/>
          <w:i/>
          <w:color w:val="auto"/>
          <w:spacing w:val="-6"/>
          <w:sz w:val="24"/>
          <w:szCs w:val="24"/>
        </w:rPr>
        <w:t xml:space="preserve"> </w:t>
      </w:r>
      <w:r w:rsidRPr="00D436A6">
        <w:rPr>
          <w:rFonts w:ascii="Arial" w:hAnsi="Arial" w:cs="Arial"/>
          <w:b/>
          <w:bCs/>
          <w:i/>
          <w:color w:val="auto"/>
          <w:spacing w:val="-5"/>
          <w:sz w:val="24"/>
          <w:szCs w:val="24"/>
        </w:rPr>
        <w:t>VI</w:t>
      </w:r>
    </w:p>
    <w:p w14:paraId="0222D977" w14:textId="77777777" w:rsidR="00D436A6" w:rsidRPr="00D436A6" w:rsidRDefault="00D436A6" w:rsidP="00D436A6">
      <w:pPr>
        <w:pStyle w:val="Ttulo1"/>
        <w:spacing w:before="0" w:after="0"/>
        <w:jc w:val="center"/>
        <w:rPr>
          <w:rFonts w:ascii="Arial" w:hAnsi="Arial" w:cs="Arial"/>
          <w:b/>
          <w:bCs/>
          <w:i/>
          <w:color w:val="auto"/>
          <w:sz w:val="24"/>
          <w:szCs w:val="24"/>
        </w:rPr>
      </w:pPr>
      <w:r w:rsidRPr="00D436A6">
        <w:rPr>
          <w:rFonts w:ascii="Arial" w:hAnsi="Arial" w:cs="Arial"/>
          <w:b/>
          <w:bCs/>
          <w:i/>
          <w:color w:val="auto"/>
          <w:sz w:val="24"/>
          <w:szCs w:val="24"/>
        </w:rPr>
        <w:t>DO</w:t>
      </w:r>
      <w:r w:rsidRPr="00D436A6">
        <w:rPr>
          <w:rFonts w:ascii="Arial" w:hAnsi="Arial" w:cs="Arial"/>
          <w:b/>
          <w:bCs/>
          <w:i/>
          <w:color w:val="auto"/>
          <w:spacing w:val="-1"/>
          <w:sz w:val="24"/>
          <w:szCs w:val="24"/>
        </w:rPr>
        <w:t xml:space="preserve"> </w:t>
      </w:r>
      <w:r w:rsidRPr="00D436A6">
        <w:rPr>
          <w:rFonts w:ascii="Arial" w:hAnsi="Arial" w:cs="Arial"/>
          <w:b/>
          <w:bCs/>
          <w:i/>
          <w:color w:val="auto"/>
          <w:sz w:val="24"/>
          <w:szCs w:val="24"/>
        </w:rPr>
        <w:t>FUNCIONAMENTO</w:t>
      </w:r>
      <w:r w:rsidRPr="00D436A6">
        <w:rPr>
          <w:rFonts w:ascii="Arial" w:hAnsi="Arial" w:cs="Arial"/>
          <w:b/>
          <w:bCs/>
          <w:i/>
          <w:color w:val="auto"/>
          <w:spacing w:val="-1"/>
          <w:sz w:val="24"/>
          <w:szCs w:val="24"/>
        </w:rPr>
        <w:t xml:space="preserve"> </w:t>
      </w:r>
      <w:r w:rsidRPr="00D436A6">
        <w:rPr>
          <w:rFonts w:ascii="Arial" w:hAnsi="Arial" w:cs="Arial"/>
          <w:b/>
          <w:bCs/>
          <w:i/>
          <w:color w:val="auto"/>
          <w:sz w:val="24"/>
          <w:szCs w:val="24"/>
        </w:rPr>
        <w:t xml:space="preserve">E </w:t>
      </w:r>
      <w:r w:rsidRPr="00D436A6">
        <w:rPr>
          <w:rFonts w:ascii="Arial" w:hAnsi="Arial" w:cs="Arial"/>
          <w:b/>
          <w:bCs/>
          <w:i/>
          <w:color w:val="auto"/>
          <w:spacing w:val="-2"/>
          <w:sz w:val="24"/>
          <w:szCs w:val="24"/>
        </w:rPr>
        <w:t>CONVOCAÇÃO</w:t>
      </w:r>
    </w:p>
    <w:p w14:paraId="0DFD4CB3" w14:textId="77777777" w:rsidR="00D436A6" w:rsidRPr="00D436A6" w:rsidRDefault="00D436A6" w:rsidP="00D436A6">
      <w:pPr>
        <w:pStyle w:val="Corpodetexto"/>
        <w:ind w:firstLine="1134"/>
        <w:rPr>
          <w:rFonts w:cs="Arial"/>
          <w:bCs/>
          <w:i/>
        </w:rPr>
      </w:pPr>
    </w:p>
    <w:p w14:paraId="497437C9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i/>
        </w:rPr>
        <w:t>Art. 11.</w:t>
      </w:r>
      <w:r w:rsidRPr="00D436A6">
        <w:rPr>
          <w:rFonts w:cs="Arial"/>
          <w:bCs/>
          <w:i/>
        </w:rPr>
        <w:t xml:space="preserve"> </w:t>
      </w:r>
      <w:r w:rsidRPr="00D436A6">
        <w:rPr>
          <w:rFonts w:cs="Arial"/>
          <w:i/>
        </w:rPr>
        <w:t>O COMUS/CM funcionará segundo o que disciplina o seu Regimento Interno e terá as seguintes normas gerais:</w:t>
      </w:r>
    </w:p>
    <w:p w14:paraId="0A8CF2D0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5C4BD267" w14:textId="77777777" w:rsidR="00D436A6" w:rsidRPr="00D436A6" w:rsidRDefault="00D436A6" w:rsidP="00D436A6">
      <w:pPr>
        <w:pStyle w:val="Corpodetexto"/>
        <w:ind w:firstLine="1418"/>
        <w:rPr>
          <w:rFonts w:cs="Arial"/>
          <w:i/>
          <w:spacing w:val="-2"/>
        </w:rPr>
      </w:pPr>
      <w:r w:rsidRPr="00D436A6">
        <w:rPr>
          <w:rFonts w:cs="Arial"/>
          <w:b/>
          <w:bCs/>
          <w:i/>
        </w:rPr>
        <w:t>I -</w:t>
      </w:r>
      <w:r w:rsidRPr="00D436A6">
        <w:rPr>
          <w:rFonts w:cs="Arial"/>
          <w:i/>
        </w:rPr>
        <w:t xml:space="preserve"> O</w:t>
      </w:r>
      <w:r w:rsidRPr="00D436A6">
        <w:rPr>
          <w:rFonts w:cs="Arial"/>
          <w:i/>
          <w:spacing w:val="-5"/>
        </w:rPr>
        <w:t xml:space="preserve"> </w:t>
      </w:r>
      <w:r w:rsidRPr="00D436A6">
        <w:rPr>
          <w:rFonts w:cs="Arial"/>
          <w:i/>
        </w:rPr>
        <w:t>órgão</w:t>
      </w:r>
      <w:r w:rsidRPr="00D436A6">
        <w:rPr>
          <w:rFonts w:cs="Arial"/>
          <w:i/>
          <w:spacing w:val="-2"/>
        </w:rPr>
        <w:t xml:space="preserve"> </w:t>
      </w:r>
      <w:r w:rsidRPr="00D436A6">
        <w:rPr>
          <w:rFonts w:cs="Arial"/>
          <w:i/>
        </w:rPr>
        <w:t>de</w:t>
      </w:r>
      <w:r w:rsidRPr="00D436A6">
        <w:rPr>
          <w:rFonts w:cs="Arial"/>
          <w:i/>
          <w:spacing w:val="-3"/>
        </w:rPr>
        <w:t xml:space="preserve"> </w:t>
      </w:r>
      <w:r w:rsidRPr="00D436A6">
        <w:rPr>
          <w:rFonts w:cs="Arial"/>
          <w:i/>
        </w:rPr>
        <w:t>deliberação</w:t>
      </w:r>
      <w:r w:rsidRPr="00D436A6">
        <w:rPr>
          <w:rFonts w:cs="Arial"/>
          <w:i/>
          <w:spacing w:val="-4"/>
        </w:rPr>
        <w:t xml:space="preserve"> </w:t>
      </w:r>
      <w:r w:rsidRPr="00D436A6">
        <w:rPr>
          <w:rFonts w:cs="Arial"/>
          <w:i/>
        </w:rPr>
        <w:t>máxima</w:t>
      </w:r>
      <w:r w:rsidRPr="00D436A6">
        <w:rPr>
          <w:rFonts w:cs="Arial"/>
          <w:i/>
          <w:spacing w:val="-3"/>
        </w:rPr>
        <w:t xml:space="preserve"> </w:t>
      </w:r>
      <w:r w:rsidRPr="00D436A6">
        <w:rPr>
          <w:rFonts w:cs="Arial"/>
          <w:i/>
        </w:rPr>
        <w:t>será</w:t>
      </w:r>
      <w:r w:rsidRPr="00D436A6">
        <w:rPr>
          <w:rFonts w:cs="Arial"/>
          <w:i/>
          <w:spacing w:val="-3"/>
        </w:rPr>
        <w:t xml:space="preserve"> </w:t>
      </w:r>
      <w:r w:rsidRPr="00D436A6">
        <w:rPr>
          <w:rFonts w:cs="Arial"/>
          <w:i/>
        </w:rPr>
        <w:t>a</w:t>
      </w:r>
      <w:r w:rsidRPr="00D436A6">
        <w:rPr>
          <w:rFonts w:cs="Arial"/>
          <w:i/>
          <w:spacing w:val="-3"/>
        </w:rPr>
        <w:t xml:space="preserve"> </w:t>
      </w:r>
      <w:r w:rsidRPr="00D436A6">
        <w:rPr>
          <w:rFonts w:cs="Arial"/>
          <w:i/>
        </w:rPr>
        <w:t>Plenária</w:t>
      </w:r>
      <w:r w:rsidRPr="00D436A6">
        <w:rPr>
          <w:rFonts w:cs="Arial"/>
          <w:i/>
          <w:spacing w:val="-3"/>
        </w:rPr>
        <w:t xml:space="preserve"> </w:t>
      </w:r>
      <w:r w:rsidRPr="00D436A6">
        <w:rPr>
          <w:rFonts w:cs="Arial"/>
          <w:i/>
        </w:rPr>
        <w:t>do</w:t>
      </w:r>
      <w:r w:rsidRPr="00D436A6">
        <w:rPr>
          <w:rFonts w:cs="Arial"/>
          <w:i/>
          <w:spacing w:val="-2"/>
        </w:rPr>
        <w:t xml:space="preserve"> Conselho;</w:t>
      </w:r>
    </w:p>
    <w:p w14:paraId="63D3A623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49997C0F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II -</w:t>
      </w:r>
      <w:r w:rsidRPr="00D436A6">
        <w:rPr>
          <w:rFonts w:cs="Arial"/>
          <w:i/>
        </w:rPr>
        <w:t xml:space="preserve"> O Presidente poderá deliberar  “ad-referendum”;</w:t>
      </w:r>
    </w:p>
    <w:p w14:paraId="20392225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4ADF9EFC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lastRenderedPageBreak/>
        <w:t>III -</w:t>
      </w:r>
      <w:r w:rsidRPr="00D436A6">
        <w:rPr>
          <w:rFonts w:cs="Arial"/>
          <w:i/>
        </w:rPr>
        <w:t xml:space="preserve"> A Conferência Municipal de Saúde será convocada pelo Prefeito Municipal ou, na sua impossibilidade, pelo Presidente do COMUS/CM.</w:t>
      </w:r>
    </w:p>
    <w:p w14:paraId="7FE31690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</w:p>
    <w:p w14:paraId="45E59D87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Art. 12.</w:t>
      </w:r>
      <w:r w:rsidRPr="00D436A6">
        <w:rPr>
          <w:rFonts w:cs="Arial"/>
          <w:i/>
        </w:rPr>
        <w:t xml:space="preserve"> O COMUS/CM convocará a cada 4 (quatro anos) uma Conferência Municipal de Saúde para avaliar a política municipal de saúde, propor diretrizes de ação para o SUS e efetuar a eleição das entidades que irão compor o Conselho.</w:t>
      </w:r>
    </w:p>
    <w:p w14:paraId="6B30982E" w14:textId="77777777" w:rsidR="00D436A6" w:rsidRPr="00D436A6" w:rsidRDefault="00D436A6" w:rsidP="00D436A6">
      <w:pPr>
        <w:pStyle w:val="Corpodetexto"/>
        <w:ind w:firstLine="1418"/>
        <w:rPr>
          <w:rFonts w:cs="Arial"/>
          <w:i/>
        </w:rPr>
      </w:pPr>
      <w:r w:rsidRPr="00D436A6">
        <w:rPr>
          <w:rFonts w:cs="Arial"/>
          <w:b/>
          <w:bCs/>
          <w:i/>
        </w:rPr>
        <w:t>Art. 13.</w:t>
      </w:r>
      <w:r w:rsidRPr="00D436A6">
        <w:rPr>
          <w:rFonts w:cs="Arial"/>
          <w:i/>
        </w:rPr>
        <w:t xml:space="preserve"> A representação nos segmentos deve ser distinta e autônoma em relação aos demais segmentos que compõem o Conselho, sendo que o profissional com cargo de direção ou de confiança na gestão do SUS ou o prestador de serviços de saúde não pode ser representante dos(as) Usuários(as) ou de Trabalhadores(as).</w:t>
      </w:r>
    </w:p>
    <w:p w14:paraId="424B19C4" w14:textId="77777777" w:rsidR="00D436A6" w:rsidRPr="00D436A6" w:rsidRDefault="00D436A6" w:rsidP="00D436A6">
      <w:pPr>
        <w:pStyle w:val="Corpodetexto"/>
        <w:ind w:firstLine="1418"/>
        <w:rPr>
          <w:rFonts w:cs="Arial"/>
        </w:rPr>
      </w:pPr>
    </w:p>
    <w:p w14:paraId="5628542F" w14:textId="38073838" w:rsidR="00D436A6" w:rsidRDefault="00D436A6" w:rsidP="00D436A6">
      <w:pPr>
        <w:pStyle w:val="Corpodetexto"/>
        <w:ind w:firstLine="1418"/>
        <w:rPr>
          <w:rFonts w:cs="Arial"/>
          <w:i/>
          <w:iCs/>
        </w:rPr>
      </w:pPr>
      <w:r w:rsidRPr="00D436A6">
        <w:rPr>
          <w:rFonts w:cs="Arial"/>
          <w:b/>
          <w:bCs/>
          <w:i/>
          <w:iCs/>
        </w:rPr>
        <w:t>Art. 14.</w:t>
      </w:r>
      <w:r w:rsidRPr="00D436A6">
        <w:rPr>
          <w:rFonts w:cs="Arial"/>
          <w:i/>
          <w:iCs/>
        </w:rPr>
        <w:t xml:space="preserve"> Esta Lei entra em vigor na data de sua publicação, revogando-se as disposições em contrário</w:t>
      </w:r>
      <w:r w:rsidR="007F1B08">
        <w:rPr>
          <w:rFonts w:cs="Arial"/>
          <w:i/>
          <w:iCs/>
        </w:rPr>
        <w:t>”.</w:t>
      </w:r>
    </w:p>
    <w:p w14:paraId="322224D6" w14:textId="77777777" w:rsidR="007F1B08" w:rsidRDefault="007F1B08" w:rsidP="00D436A6">
      <w:pPr>
        <w:pStyle w:val="Corpodetexto"/>
        <w:ind w:firstLine="1418"/>
        <w:rPr>
          <w:rFonts w:cs="Arial"/>
          <w:i/>
          <w:iCs/>
        </w:rPr>
      </w:pPr>
    </w:p>
    <w:p w14:paraId="0F1572B5" w14:textId="27A2168A" w:rsidR="007F1B08" w:rsidRDefault="007F1B08" w:rsidP="00D436A6">
      <w:pPr>
        <w:pStyle w:val="Corpodetexto"/>
        <w:ind w:firstLine="1418"/>
        <w:rPr>
          <w:rFonts w:cs="Arial"/>
        </w:rPr>
      </w:pPr>
      <w:r w:rsidRPr="007F1B08">
        <w:rPr>
          <w:rFonts w:cs="Arial"/>
          <w:b/>
          <w:bCs/>
        </w:rPr>
        <w:t>Art. 2º</w:t>
      </w:r>
      <w:r w:rsidRPr="007F1B08">
        <w:rPr>
          <w:rFonts w:cs="Arial"/>
        </w:rPr>
        <w:t xml:space="preserve"> Esta Lei entra em vigor na data de sua publicação.</w:t>
      </w:r>
    </w:p>
    <w:p w14:paraId="709991CE" w14:textId="77777777" w:rsidR="001A50EF" w:rsidRDefault="001A50EF" w:rsidP="001A50EF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</w:p>
    <w:p w14:paraId="48DEE5D3" w14:textId="2FBFEAA5" w:rsidR="001A50EF" w:rsidRPr="00AE4429" w:rsidRDefault="001A50EF" w:rsidP="001A50EF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2A23A6CC" w14:textId="4F0BCC6B" w:rsidR="001A50EF" w:rsidRPr="00AE4429" w:rsidRDefault="001A50EF" w:rsidP="001A50EF">
      <w:pPr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1</w:t>
      </w:r>
      <w:r w:rsidR="00E44C9E">
        <w:rPr>
          <w:rFonts w:ascii="Arial" w:hAnsi="Arial" w:cs="Arial"/>
          <w:sz w:val="24"/>
          <w:szCs w:val="24"/>
        </w:rPr>
        <w:t>6</w:t>
      </w:r>
      <w:r w:rsidRPr="00AE442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março </w:t>
      </w:r>
      <w:r w:rsidRPr="00AE4429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6</w:t>
      </w:r>
    </w:p>
    <w:p w14:paraId="75A3E2C6" w14:textId="77777777" w:rsidR="001A50EF" w:rsidRDefault="001A50EF" w:rsidP="001A50EF">
      <w:pPr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44F4E250" w14:textId="77777777" w:rsidR="001A50EF" w:rsidRDefault="001A50EF" w:rsidP="001A50EF">
      <w:pPr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30C237F6" w14:textId="77777777" w:rsidR="001A50EF" w:rsidRDefault="001A50EF" w:rsidP="001A50EF">
      <w:pPr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0F63EF94" w14:textId="77777777" w:rsidR="001A50EF" w:rsidRDefault="001A50EF" w:rsidP="001A50EF">
      <w:pPr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30C51748" w14:textId="25E9A4CC" w:rsidR="001A50EF" w:rsidRPr="00AE4429" w:rsidRDefault="001A50EF" w:rsidP="001A50EF">
      <w:pPr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141AFE06" w14:textId="77777777" w:rsidR="001A50EF" w:rsidRPr="00AE4429" w:rsidRDefault="001A50EF" w:rsidP="001A50EF">
      <w:pPr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sectPr w:rsidR="001A50EF" w:rsidRPr="00AE4429" w:rsidSect="001A50EF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8729D" w14:textId="77777777" w:rsidR="00BA32DA" w:rsidRDefault="00BA32DA" w:rsidP="00D436A6">
      <w:r>
        <w:separator/>
      </w:r>
    </w:p>
  </w:endnote>
  <w:endnote w:type="continuationSeparator" w:id="0">
    <w:p w14:paraId="2793EB63" w14:textId="77777777" w:rsidR="00BA32DA" w:rsidRDefault="00BA32DA" w:rsidP="00D43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ACB5C" w14:textId="77777777" w:rsidR="00BA32DA" w:rsidRDefault="00BA32DA" w:rsidP="00D436A6">
      <w:r>
        <w:separator/>
      </w:r>
    </w:p>
  </w:footnote>
  <w:footnote w:type="continuationSeparator" w:id="0">
    <w:p w14:paraId="1E6C654A" w14:textId="77777777" w:rsidR="00BA32DA" w:rsidRDefault="00BA32DA" w:rsidP="00D43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44D2D" w14:textId="77777777" w:rsidR="001A50EF" w:rsidRDefault="001A50EF" w:rsidP="001A50EF">
    <w:pPr>
      <w:pStyle w:val="Cabealho"/>
      <w:rPr>
        <w:rFonts w:ascii="Arial" w:hAnsi="Arial" w:cs="Arial"/>
        <w:bCs/>
        <w:sz w:val="16"/>
        <w:szCs w:val="16"/>
      </w:rPr>
    </w:pPr>
  </w:p>
  <w:p w14:paraId="09554EA2" w14:textId="77777777" w:rsidR="001A50EF" w:rsidRDefault="001A50EF" w:rsidP="001A50EF">
    <w:pPr>
      <w:pStyle w:val="Cabealho"/>
      <w:rPr>
        <w:rFonts w:ascii="Arial" w:hAnsi="Arial" w:cs="Arial"/>
        <w:bCs/>
        <w:sz w:val="16"/>
        <w:szCs w:val="16"/>
      </w:rPr>
    </w:pPr>
  </w:p>
  <w:p w14:paraId="7728A1AF" w14:textId="77777777" w:rsidR="001A50EF" w:rsidRDefault="001A50EF" w:rsidP="001A50EF">
    <w:pPr>
      <w:pStyle w:val="Cabealho"/>
      <w:rPr>
        <w:rFonts w:ascii="Arial" w:hAnsi="Arial" w:cs="Arial"/>
        <w:bCs/>
        <w:sz w:val="16"/>
        <w:szCs w:val="16"/>
      </w:rPr>
    </w:pPr>
  </w:p>
  <w:p w14:paraId="7398F098" w14:textId="77777777" w:rsidR="001A50EF" w:rsidRDefault="001A50EF" w:rsidP="001A50EF">
    <w:pPr>
      <w:pStyle w:val="Cabealho"/>
      <w:rPr>
        <w:rFonts w:ascii="Arial" w:hAnsi="Arial" w:cs="Arial"/>
        <w:bCs/>
        <w:sz w:val="16"/>
        <w:szCs w:val="16"/>
      </w:rPr>
    </w:pPr>
  </w:p>
  <w:p w14:paraId="0204C655" w14:textId="77777777" w:rsidR="001A50EF" w:rsidRDefault="001A50EF" w:rsidP="001A50EF">
    <w:pPr>
      <w:pStyle w:val="Cabealho"/>
      <w:rPr>
        <w:rFonts w:ascii="Arial" w:hAnsi="Arial" w:cs="Arial"/>
        <w:bCs/>
        <w:sz w:val="16"/>
        <w:szCs w:val="16"/>
      </w:rPr>
    </w:pPr>
  </w:p>
  <w:p w14:paraId="0E89CA62" w14:textId="77777777" w:rsidR="001A50EF" w:rsidRDefault="001A50EF" w:rsidP="001A50EF">
    <w:pPr>
      <w:pStyle w:val="Cabealho"/>
      <w:rPr>
        <w:rFonts w:ascii="Arial" w:hAnsi="Arial" w:cs="Arial"/>
        <w:bCs/>
        <w:sz w:val="16"/>
        <w:szCs w:val="16"/>
      </w:rPr>
    </w:pPr>
  </w:p>
  <w:p w14:paraId="40DD088C" w14:textId="314E9D55" w:rsidR="00D436A6" w:rsidRDefault="001A50EF">
    <w:pPr>
      <w:pStyle w:val="Cabealho"/>
    </w:pPr>
    <w:r w:rsidRPr="002B5264">
      <w:rPr>
        <w:rFonts w:ascii="Arial" w:hAnsi="Arial" w:cs="Arial"/>
        <w:bCs/>
        <w:sz w:val="16"/>
        <w:szCs w:val="16"/>
      </w:rPr>
      <w:t xml:space="preserve">Lei n° </w:t>
    </w:r>
    <w:r w:rsidR="00776F2E">
      <w:rPr>
        <w:rFonts w:ascii="Arial" w:hAnsi="Arial" w:cs="Arial"/>
        <w:bCs/>
        <w:sz w:val="16"/>
        <w:szCs w:val="16"/>
      </w:rPr>
      <w:t>5000</w:t>
    </w:r>
    <w:r w:rsidRPr="002B5264">
      <w:rPr>
        <w:rFonts w:ascii="Arial" w:hAnsi="Arial" w:cs="Arial"/>
        <w:bCs/>
        <w:sz w:val="16"/>
        <w:szCs w:val="16"/>
      </w:rPr>
      <w:t>/202</w:t>
    </w:r>
    <w:r>
      <w:rPr>
        <w:rFonts w:ascii="Arial" w:hAnsi="Arial" w:cs="Arial"/>
        <w:bCs/>
        <w:sz w:val="16"/>
        <w:szCs w:val="16"/>
      </w:rPr>
      <w:t>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50F9610C" w14:textId="77777777" w:rsidR="00D436A6" w:rsidRPr="001A50EF" w:rsidRDefault="00D436A6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A6"/>
    <w:rsid w:val="000D54F7"/>
    <w:rsid w:val="001815C9"/>
    <w:rsid w:val="001A50EF"/>
    <w:rsid w:val="00253016"/>
    <w:rsid w:val="0027091F"/>
    <w:rsid w:val="00555CEA"/>
    <w:rsid w:val="005F4C17"/>
    <w:rsid w:val="006C11E5"/>
    <w:rsid w:val="006C1694"/>
    <w:rsid w:val="00736916"/>
    <w:rsid w:val="00767DB3"/>
    <w:rsid w:val="00776F2E"/>
    <w:rsid w:val="007F1B08"/>
    <w:rsid w:val="00863EE6"/>
    <w:rsid w:val="00981D4F"/>
    <w:rsid w:val="00A3562C"/>
    <w:rsid w:val="00AF22A3"/>
    <w:rsid w:val="00B06824"/>
    <w:rsid w:val="00B2276A"/>
    <w:rsid w:val="00BA32DA"/>
    <w:rsid w:val="00BA66A3"/>
    <w:rsid w:val="00BB55EC"/>
    <w:rsid w:val="00CD0221"/>
    <w:rsid w:val="00CE3CDE"/>
    <w:rsid w:val="00D436A6"/>
    <w:rsid w:val="00E44C9E"/>
    <w:rsid w:val="00F3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B9E1C3"/>
  <w15:chartTrackingRefBased/>
  <w15:docId w15:val="{DC3E97AD-9A2D-4022-985F-E9A7198AF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36A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436A6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436A6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436A6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436A6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436A6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436A6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436A6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436A6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436A6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436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436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436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436A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436A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436A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436A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436A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436A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436A6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43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436A6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436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436A6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436A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436A6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436A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436A6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436A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436A6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D436A6"/>
    <w:pPr>
      <w:ind w:firstLine="720"/>
      <w:jc w:val="both"/>
    </w:pPr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436A6"/>
    <w:rPr>
      <w:rFonts w:ascii="Arial" w:eastAsia="Arial MT" w:hAnsi="Arial" w:cs="Arial MT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436A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436A6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436A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436A6"/>
    <w:rPr>
      <w:rFonts w:ascii="Arial MT" w:eastAsia="Arial MT" w:hAnsi="Arial MT" w:cs="Arial M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D436A6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1A50EF"/>
    <w:pPr>
      <w:widowControl/>
      <w:autoSpaceDE/>
      <w:autoSpaceDN/>
      <w:spacing w:before="120" w:after="120"/>
    </w:pPr>
    <w:rPr>
      <w:rFonts w:ascii="Arial" w:eastAsia="Times New Roman" w:hAnsi="Arial" w:cs="Times New Roman"/>
      <w:b/>
      <w:sz w:val="24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2281</Words>
  <Characters>12321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7</cp:revision>
  <dcterms:created xsi:type="dcterms:W3CDTF">2026-03-06T12:19:00Z</dcterms:created>
  <dcterms:modified xsi:type="dcterms:W3CDTF">2026-03-16T13:32:00Z</dcterms:modified>
</cp:coreProperties>
</file>