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648B1A0" w14:textId="77777777" w:rsidR="000A311B" w:rsidRPr="000A311B" w:rsidRDefault="000A311B" w:rsidP="004E181D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3"/>
          <w:szCs w:val="23"/>
        </w:rPr>
      </w:pPr>
    </w:p>
    <w:p w14:paraId="05A3A0C3" w14:textId="45A96289" w:rsidR="004E181D" w:rsidRPr="000A311B" w:rsidRDefault="004E181D" w:rsidP="004E181D">
      <w:pPr>
        <w:spacing w:after="200" w:line="276" w:lineRule="auto"/>
        <w:ind w:left="-142"/>
        <w:jc w:val="both"/>
        <w:rPr>
          <w:rFonts w:ascii="Arial" w:hAnsi="Arial" w:cs="Arial"/>
          <w:b/>
          <w:bCs/>
          <w:sz w:val="23"/>
          <w:szCs w:val="23"/>
        </w:rPr>
      </w:pPr>
      <w:r w:rsidRPr="000A311B">
        <w:rPr>
          <w:rFonts w:ascii="Arial" w:hAnsi="Arial" w:cs="Arial"/>
          <w:b/>
          <w:bCs/>
          <w:sz w:val="23"/>
          <w:szCs w:val="23"/>
        </w:rPr>
        <w:t xml:space="preserve">ATA DA </w:t>
      </w:r>
      <w:r w:rsidR="00F216F6">
        <w:rPr>
          <w:rFonts w:ascii="Arial" w:hAnsi="Arial" w:cs="Arial"/>
          <w:b/>
          <w:bCs/>
          <w:sz w:val="23"/>
          <w:szCs w:val="23"/>
        </w:rPr>
        <w:t>SEXTA</w:t>
      </w:r>
      <w:r w:rsidRPr="000A311B">
        <w:rPr>
          <w:rFonts w:ascii="Arial" w:hAnsi="Arial" w:cs="Arial"/>
          <w:b/>
          <w:bCs/>
          <w:sz w:val="23"/>
          <w:szCs w:val="23"/>
        </w:rPr>
        <w:t xml:space="preserve"> SESSÃO EXTRAORDINÁRIA DA PRIMEIRA SESSÃO LEGISLATIVA DA CÂMARA MUNICIPA</w:t>
      </w:r>
      <w:r w:rsidR="00F216F6">
        <w:rPr>
          <w:rFonts w:ascii="Arial" w:hAnsi="Arial" w:cs="Arial"/>
          <w:b/>
          <w:bCs/>
          <w:sz w:val="23"/>
          <w:szCs w:val="23"/>
        </w:rPr>
        <w:t>L DE IBATIBA – ESP. SANTO, EM 17</w:t>
      </w:r>
      <w:r w:rsidRPr="000A311B">
        <w:rPr>
          <w:rFonts w:ascii="Arial" w:hAnsi="Arial" w:cs="Arial"/>
          <w:b/>
          <w:bCs/>
          <w:sz w:val="23"/>
          <w:szCs w:val="23"/>
        </w:rPr>
        <w:t xml:space="preserve"> DE </w:t>
      </w:r>
      <w:r w:rsidR="00F216F6">
        <w:rPr>
          <w:rFonts w:ascii="Arial" w:hAnsi="Arial" w:cs="Arial"/>
          <w:b/>
          <w:bCs/>
          <w:sz w:val="23"/>
          <w:szCs w:val="23"/>
        </w:rPr>
        <w:t>JUNHO</w:t>
      </w:r>
      <w:r w:rsidRPr="000A311B">
        <w:rPr>
          <w:rFonts w:ascii="Arial" w:hAnsi="Arial" w:cs="Arial"/>
          <w:b/>
          <w:bCs/>
          <w:sz w:val="23"/>
          <w:szCs w:val="23"/>
        </w:rPr>
        <w:t xml:space="preserve"> DO ANO DE 2021 –</w:t>
      </w:r>
      <w:r w:rsidR="00F216F6">
        <w:rPr>
          <w:rFonts w:ascii="Arial" w:hAnsi="Arial" w:cs="Arial"/>
          <w:b/>
          <w:bCs/>
          <w:sz w:val="23"/>
          <w:szCs w:val="23"/>
        </w:rPr>
        <w:t xml:space="preserve"> </w:t>
      </w:r>
      <w:r w:rsidRPr="000A311B">
        <w:rPr>
          <w:rFonts w:ascii="Arial" w:hAnsi="Arial" w:cs="Arial"/>
          <w:b/>
          <w:bCs/>
          <w:sz w:val="23"/>
          <w:szCs w:val="23"/>
        </w:rPr>
        <w:t>09h</w:t>
      </w:r>
      <w:r w:rsidR="00CD15F2" w:rsidRPr="000A311B">
        <w:rPr>
          <w:rFonts w:ascii="Arial" w:hAnsi="Arial" w:cs="Arial"/>
          <w:b/>
          <w:bCs/>
          <w:sz w:val="23"/>
          <w:szCs w:val="23"/>
        </w:rPr>
        <w:t>3</w:t>
      </w:r>
      <w:r w:rsidRPr="000A311B">
        <w:rPr>
          <w:rFonts w:ascii="Arial" w:hAnsi="Arial" w:cs="Arial"/>
          <w:b/>
          <w:bCs/>
          <w:sz w:val="23"/>
          <w:szCs w:val="23"/>
        </w:rPr>
        <w:t>0min.</w:t>
      </w:r>
    </w:p>
    <w:p w14:paraId="715B1155" w14:textId="38512069" w:rsidR="004E181D" w:rsidRPr="000A311B" w:rsidRDefault="00516A3C" w:rsidP="00A049C7">
      <w:pPr>
        <w:shd w:val="clear" w:color="auto" w:fill="FFFFFF"/>
        <w:spacing w:before="100" w:beforeAutospacing="1" w:after="100" w:afterAutospacing="1" w:line="240" w:lineRule="auto"/>
        <w:ind w:left="-142"/>
        <w:jc w:val="both"/>
        <w:rPr>
          <w:rFonts w:ascii="Arial" w:eastAsia="Times New Roman" w:hAnsi="Arial" w:cs="Arial"/>
          <w:sz w:val="23"/>
          <w:szCs w:val="23"/>
          <w:lang w:eastAsia="pt-BR"/>
        </w:rPr>
      </w:pPr>
      <w:r w:rsidRPr="000A311B">
        <w:rPr>
          <w:rFonts w:ascii="Arial" w:eastAsia="Times New Roman" w:hAnsi="Arial" w:cs="Arial"/>
          <w:sz w:val="23"/>
          <w:szCs w:val="23"/>
          <w:lang w:eastAsia="pt-BR"/>
        </w:rPr>
        <w:t>Às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nove horas </w:t>
      </w:r>
      <w:r w:rsidR="00CD15F2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e trinta minutos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do dia </w:t>
      </w:r>
      <w:r w:rsidR="00CD15F2" w:rsidRPr="000A311B">
        <w:rPr>
          <w:rFonts w:ascii="Arial" w:eastAsia="Times New Roman" w:hAnsi="Arial" w:cs="Arial"/>
          <w:sz w:val="23"/>
          <w:szCs w:val="23"/>
          <w:lang w:eastAsia="pt-BR"/>
        </w:rPr>
        <w:t>deze</w:t>
      </w:r>
      <w:r w:rsidR="00F216F6">
        <w:rPr>
          <w:rFonts w:ascii="Arial" w:eastAsia="Times New Roman" w:hAnsi="Arial" w:cs="Arial"/>
          <w:sz w:val="23"/>
          <w:szCs w:val="23"/>
          <w:lang w:eastAsia="pt-BR"/>
        </w:rPr>
        <w:t xml:space="preserve">ssete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>(1</w:t>
      </w:r>
      <w:r w:rsidR="00F216F6">
        <w:rPr>
          <w:rFonts w:ascii="Arial" w:eastAsia="Times New Roman" w:hAnsi="Arial" w:cs="Arial"/>
          <w:sz w:val="23"/>
          <w:szCs w:val="23"/>
          <w:lang w:eastAsia="pt-BR"/>
        </w:rPr>
        <w:t>7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) de </w:t>
      </w:r>
      <w:r w:rsidR="00F216F6">
        <w:rPr>
          <w:rFonts w:ascii="Arial" w:eastAsia="Times New Roman" w:hAnsi="Arial" w:cs="Arial"/>
          <w:sz w:val="23"/>
          <w:szCs w:val="23"/>
          <w:lang w:eastAsia="pt-BR"/>
        </w:rPr>
        <w:t>Junho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do ano de dois mil e vinte e um, </w:t>
      </w:r>
      <w:r w:rsidR="00F216F6">
        <w:rPr>
          <w:rFonts w:ascii="Arial" w:eastAsia="Times New Roman" w:hAnsi="Arial" w:cs="Arial"/>
          <w:sz w:val="23"/>
          <w:szCs w:val="23"/>
          <w:lang w:eastAsia="pt-BR"/>
        </w:rPr>
        <w:t>na sede da Câmara Municipal de Ibatiba</w:t>
      </w:r>
      <w:r w:rsidR="00CD15F2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,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houve a </w:t>
      </w:r>
      <w:r w:rsidR="00F216F6">
        <w:rPr>
          <w:rFonts w:ascii="Arial" w:eastAsia="Times New Roman" w:hAnsi="Arial" w:cs="Arial"/>
          <w:sz w:val="23"/>
          <w:szCs w:val="23"/>
          <w:lang w:eastAsia="pt-BR"/>
        </w:rPr>
        <w:t>sexta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(</w:t>
      </w:r>
      <w:r w:rsidR="00F216F6">
        <w:rPr>
          <w:rFonts w:ascii="Arial" w:eastAsia="Times New Roman" w:hAnsi="Arial" w:cs="Arial"/>
          <w:sz w:val="23"/>
          <w:szCs w:val="23"/>
          <w:lang w:eastAsia="pt-BR"/>
        </w:rPr>
        <w:t>6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ª) Sessão Extraordinária da </w:t>
      </w:r>
      <w:r w:rsidR="00CD0087" w:rsidRPr="000A311B">
        <w:rPr>
          <w:rFonts w:ascii="Arial" w:eastAsia="Times New Roman" w:hAnsi="Arial" w:cs="Arial"/>
          <w:sz w:val="23"/>
          <w:szCs w:val="23"/>
          <w:lang w:eastAsia="pt-BR"/>
        </w:rPr>
        <w:t>primeira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Sessão L</w:t>
      </w:r>
      <w:r w:rsidR="00F216F6">
        <w:rPr>
          <w:rFonts w:ascii="Arial" w:eastAsia="Times New Roman" w:hAnsi="Arial" w:cs="Arial"/>
          <w:sz w:val="23"/>
          <w:szCs w:val="23"/>
          <w:lang w:eastAsia="pt-BR"/>
        </w:rPr>
        <w:t>egislativa da Câmara Municipal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>, presidida pelo Vereador senhor Fernando Vieira de Souza, que inicialmente convidou o Vereador senhor João Pedro Carvalho Rocha</w:t>
      </w:r>
      <w:r w:rsidR="00F216F6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>–</w:t>
      </w:r>
      <w:r w:rsidR="00F216F6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>Secretário da Mesa</w:t>
      </w:r>
      <w:r w:rsidR="00F216F6">
        <w:rPr>
          <w:rFonts w:ascii="Arial" w:eastAsia="Times New Roman" w:hAnsi="Arial" w:cs="Arial"/>
          <w:sz w:val="23"/>
          <w:szCs w:val="23"/>
          <w:lang w:eastAsia="pt-BR"/>
        </w:rPr>
        <w:t xml:space="preserve"> -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a fazer a chamada dos senhores Vereadores, comparecendo os seguintes: </w:t>
      </w:r>
      <w:bookmarkStart w:id="0" w:name="_Hlk63320430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João Pedro Carvalho Rocha</w:t>
      </w:r>
      <w:bookmarkEnd w:id="0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, Fernando Vieira de Souza, </w:t>
      </w:r>
      <w:bookmarkStart w:id="1" w:name="_Hlk63320791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João Brito Pereira Filho</w:t>
      </w:r>
      <w:bookmarkEnd w:id="1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, </w:t>
      </w:r>
      <w:proofErr w:type="spellStart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Ivanito</w:t>
      </w:r>
      <w:proofErr w:type="spellEnd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Barbosa de Oliveira, </w:t>
      </w:r>
      <w:bookmarkStart w:id="2" w:name="_Hlk63320515"/>
      <w:proofErr w:type="spellStart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Emiliane</w:t>
      </w:r>
      <w:proofErr w:type="spellEnd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Ribeiro Lázaro</w:t>
      </w:r>
      <w:bookmarkEnd w:id="2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, </w:t>
      </w:r>
      <w:bookmarkStart w:id="3" w:name="_Hlk63320681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Jose Paulo Costa Silva</w:t>
      </w:r>
      <w:bookmarkEnd w:id="3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, </w:t>
      </w:r>
      <w:bookmarkStart w:id="4" w:name="_Hlk63320481"/>
      <w:bookmarkStart w:id="5" w:name="_Hlk63321061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Leonardo David Alexandrino de Carvalho</w:t>
      </w:r>
      <w:bookmarkEnd w:id="4"/>
      <w:bookmarkEnd w:id="5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, e</w:t>
      </w:r>
      <w:proofErr w:type="gramStart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  </w:t>
      </w:r>
      <w:bookmarkStart w:id="6" w:name="_Hlk63321025"/>
      <w:proofErr w:type="gramEnd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>Roberto Luiz Chaves</w:t>
      </w:r>
      <w:bookmarkEnd w:id="6"/>
      <w:r w:rsidR="004E181D" w:rsidRPr="000A311B">
        <w:rPr>
          <w:rFonts w:ascii="Arial" w:eastAsia="Times New Roman" w:hAnsi="Arial" w:cs="Arial"/>
          <w:i/>
          <w:sz w:val="23"/>
          <w:szCs w:val="23"/>
          <w:lang w:eastAsia="pt-BR"/>
        </w:rPr>
        <w:t xml:space="preserve">.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Ato contínuo, o senhor Secretário fez a leitura do Versículo </w:t>
      </w:r>
      <w:r w:rsidR="00F216F6">
        <w:rPr>
          <w:rFonts w:ascii="Arial" w:eastAsia="Times New Roman" w:hAnsi="Arial" w:cs="Arial"/>
          <w:sz w:val="23"/>
          <w:szCs w:val="23"/>
          <w:lang w:eastAsia="pt-BR"/>
        </w:rPr>
        <w:t>um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(</w:t>
      </w:r>
      <w:r w:rsidR="00F216F6">
        <w:rPr>
          <w:rFonts w:ascii="Arial" w:eastAsia="Times New Roman" w:hAnsi="Arial" w:cs="Arial"/>
          <w:sz w:val="23"/>
          <w:szCs w:val="23"/>
          <w:lang w:eastAsia="pt-BR"/>
        </w:rPr>
        <w:t>1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) do Capítulo </w:t>
      </w:r>
      <w:r w:rsidR="00F216F6">
        <w:rPr>
          <w:rFonts w:ascii="Arial" w:eastAsia="Times New Roman" w:hAnsi="Arial" w:cs="Arial"/>
          <w:sz w:val="23"/>
          <w:szCs w:val="23"/>
          <w:lang w:eastAsia="pt-BR"/>
        </w:rPr>
        <w:t>cento e trinta e seis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(</w:t>
      </w:r>
      <w:r w:rsidR="00F216F6">
        <w:rPr>
          <w:rFonts w:ascii="Arial" w:eastAsia="Times New Roman" w:hAnsi="Arial" w:cs="Arial"/>
          <w:sz w:val="23"/>
          <w:szCs w:val="23"/>
          <w:lang w:eastAsia="pt-BR"/>
        </w:rPr>
        <w:t>136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>) do Livro</w:t>
      </w:r>
      <w:r w:rsidR="00F672B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F216F6">
        <w:rPr>
          <w:rFonts w:ascii="Arial" w:eastAsia="Times New Roman" w:hAnsi="Arial" w:cs="Arial"/>
          <w:sz w:val="23"/>
          <w:szCs w:val="23"/>
          <w:lang w:eastAsia="pt-BR"/>
        </w:rPr>
        <w:t>de Salmos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da Bíblia Sagrada.</w:t>
      </w:r>
      <w:r w:rsidR="0066360D">
        <w:rPr>
          <w:rFonts w:ascii="Arial" w:eastAsia="Times New Roman" w:hAnsi="Arial" w:cs="Arial"/>
          <w:sz w:val="23"/>
          <w:szCs w:val="23"/>
          <w:lang w:eastAsia="pt-BR"/>
        </w:rPr>
        <w:t xml:space="preserve"> Em segui</w:t>
      </w:r>
      <w:r w:rsidR="00F672B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da, o Vereador </w:t>
      </w:r>
      <w:proofErr w:type="spellStart"/>
      <w:r w:rsidR="00F216F6">
        <w:rPr>
          <w:rFonts w:ascii="Arial" w:eastAsia="Times New Roman" w:hAnsi="Arial" w:cs="Arial"/>
          <w:sz w:val="23"/>
          <w:szCs w:val="23"/>
          <w:lang w:eastAsia="pt-BR"/>
        </w:rPr>
        <w:t>Jorcy</w:t>
      </w:r>
      <w:proofErr w:type="spellEnd"/>
      <w:r w:rsidR="00F216F6">
        <w:rPr>
          <w:rFonts w:ascii="Arial" w:eastAsia="Times New Roman" w:hAnsi="Arial" w:cs="Arial"/>
          <w:sz w:val="23"/>
          <w:szCs w:val="23"/>
          <w:lang w:eastAsia="pt-BR"/>
        </w:rPr>
        <w:t xml:space="preserve"> Miranda </w:t>
      </w:r>
      <w:proofErr w:type="spellStart"/>
      <w:r w:rsidR="00F216F6">
        <w:rPr>
          <w:rFonts w:ascii="Arial" w:eastAsia="Times New Roman" w:hAnsi="Arial" w:cs="Arial"/>
          <w:sz w:val="23"/>
          <w:szCs w:val="23"/>
          <w:lang w:eastAsia="pt-BR"/>
        </w:rPr>
        <w:t>Sangi</w:t>
      </w:r>
      <w:proofErr w:type="spellEnd"/>
      <w:r w:rsidR="00F672B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fez uma oração antes do início dos trabalhos. Havendo número legal, o Presidente invocando a proteção de Deus deu por instalado os Trabalhos.</w:t>
      </w:r>
      <w:r w:rsidR="00A049C7">
        <w:rPr>
          <w:rFonts w:ascii="Arial" w:eastAsia="Times New Roman" w:hAnsi="Arial" w:cs="Arial"/>
          <w:sz w:val="23"/>
          <w:szCs w:val="23"/>
          <w:lang w:eastAsia="pt-BR"/>
        </w:rPr>
        <w:t xml:space="preserve"> Foi incialmente informado que os Projetos de Resolução 02/2021, 04/2021 e 06/2021 foram retirados de pauta e o Projeto de Lei Complementar 011/2021 foi encaminhado ao à CLJR.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>Ato contínuo</w:t>
      </w:r>
      <w:r w:rsidR="000C037E" w:rsidRPr="000A311B">
        <w:rPr>
          <w:rFonts w:ascii="Arial" w:eastAsia="Times New Roman" w:hAnsi="Arial" w:cs="Arial"/>
          <w:sz w:val="23"/>
          <w:szCs w:val="23"/>
          <w:lang w:eastAsia="pt-BR"/>
        </w:rPr>
        <w:t>, o Presidente determinou que o senhor Secretário procedesse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proofErr w:type="gramStart"/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>a</w:t>
      </w:r>
      <w:proofErr w:type="gramEnd"/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leitura d</w:t>
      </w:r>
      <w:r w:rsidR="00F216F6">
        <w:rPr>
          <w:rFonts w:ascii="Arial" w:eastAsia="Times New Roman" w:hAnsi="Arial" w:cs="Arial"/>
          <w:sz w:val="23"/>
          <w:szCs w:val="23"/>
          <w:lang w:eastAsia="pt-BR"/>
        </w:rPr>
        <w:t xml:space="preserve">a </w:t>
      </w:r>
      <w:r w:rsidR="004E181D" w:rsidRPr="000A311B">
        <w:rPr>
          <w:rFonts w:ascii="Arial" w:eastAsia="Times New Roman" w:hAnsi="Arial" w:cs="Arial"/>
          <w:sz w:val="23"/>
          <w:szCs w:val="23"/>
          <w:u w:val="single"/>
          <w:lang w:eastAsia="pt-BR"/>
        </w:rPr>
        <w:t>Ordem do Dia</w:t>
      </w:r>
      <w:r w:rsidR="00F216F6">
        <w:rPr>
          <w:rFonts w:ascii="Arial" w:eastAsia="Times New Roman" w:hAnsi="Arial" w:cs="Arial"/>
          <w:sz w:val="23"/>
          <w:szCs w:val="23"/>
          <w:lang w:eastAsia="pt-BR"/>
        </w:rPr>
        <w:t xml:space="preserve">: 1) </w:t>
      </w:r>
      <w:r w:rsidR="00F216F6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PROJETO DE LEI COMPLEMENTAR Nº 07/2021 </w:t>
      </w:r>
      <w:r w:rsidR="00FB63C6">
        <w:rPr>
          <w:rFonts w:ascii="Arial" w:eastAsia="Times New Roman" w:hAnsi="Arial" w:cs="Arial"/>
          <w:sz w:val="23"/>
          <w:szCs w:val="23"/>
          <w:lang w:eastAsia="pt-BR"/>
        </w:rPr>
        <w:t xml:space="preserve">– </w:t>
      </w:r>
      <w:r w:rsidR="00DC7FA4">
        <w:rPr>
          <w:rFonts w:ascii="Arial" w:eastAsia="Times New Roman" w:hAnsi="Arial" w:cs="Arial"/>
          <w:sz w:val="23"/>
          <w:szCs w:val="23"/>
          <w:lang w:eastAsia="pt-BR"/>
        </w:rPr>
        <w:t>“</w:t>
      </w:r>
      <w:r w:rsidR="00DC7FA4" w:rsidRPr="00DC7FA4">
        <w:rPr>
          <w:rFonts w:ascii="Arial" w:eastAsia="Times New Roman" w:hAnsi="Arial" w:cs="Arial"/>
          <w:sz w:val="23"/>
          <w:szCs w:val="23"/>
          <w:lang w:eastAsia="pt-BR"/>
        </w:rPr>
        <w:t>Dispõe Sobre As Diretrizes Para Elaboração Da Lei Orçamentária Para O Exercício Financeiro De 2022 E Dá Outras Providências.</w:t>
      </w:r>
      <w:r w:rsidR="00DC7FA4">
        <w:rPr>
          <w:rFonts w:ascii="Arial" w:eastAsia="Times New Roman" w:hAnsi="Arial" w:cs="Arial"/>
          <w:sz w:val="23"/>
          <w:szCs w:val="23"/>
          <w:lang w:eastAsia="pt-BR"/>
        </w:rPr>
        <w:t xml:space="preserve">”.  </w:t>
      </w:r>
      <w:r w:rsidR="0010271C">
        <w:rPr>
          <w:rFonts w:ascii="Arial" w:eastAsia="Times New Roman" w:hAnsi="Arial" w:cs="Arial"/>
          <w:sz w:val="23"/>
          <w:szCs w:val="23"/>
          <w:lang w:eastAsia="pt-BR"/>
        </w:rPr>
        <w:t>Foi apresentada a Emenda 02</w:t>
      </w:r>
      <w:r w:rsidR="00FB63C6">
        <w:rPr>
          <w:rFonts w:ascii="Arial" w:eastAsia="Times New Roman" w:hAnsi="Arial" w:cs="Arial"/>
          <w:sz w:val="23"/>
          <w:szCs w:val="23"/>
          <w:lang w:eastAsia="pt-BR"/>
        </w:rPr>
        <w:t xml:space="preserve"> ao PLC nº 07/2021 pelo Vereador Elias Cândido da Silveira.</w:t>
      </w:r>
      <w:r w:rsidR="00DC7FA4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DC7FA4">
        <w:rPr>
          <w:rFonts w:ascii="Arial" w:eastAsia="Times New Roman" w:hAnsi="Arial" w:cs="Arial"/>
          <w:b/>
          <w:sz w:val="23"/>
          <w:szCs w:val="23"/>
          <w:lang w:eastAsia="pt-BR"/>
        </w:rPr>
        <w:t>Parecer</w:t>
      </w:r>
      <w:r w:rsidR="0010271C">
        <w:rPr>
          <w:rFonts w:ascii="Arial" w:eastAsia="Times New Roman" w:hAnsi="Arial" w:cs="Arial"/>
          <w:b/>
          <w:sz w:val="23"/>
          <w:szCs w:val="23"/>
          <w:lang w:eastAsia="pt-BR"/>
        </w:rPr>
        <w:t>es</w:t>
      </w:r>
      <w:r w:rsidR="00DC7FA4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da CLJR</w:t>
      </w:r>
      <w:r w:rsidR="0010271C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ao PLC 07/2021 e Emendas Modificativas propostas</w:t>
      </w:r>
      <w:r w:rsidR="00DC7FA4">
        <w:rPr>
          <w:rFonts w:ascii="Arial" w:eastAsia="Times New Roman" w:hAnsi="Arial" w:cs="Arial"/>
          <w:b/>
          <w:sz w:val="23"/>
          <w:szCs w:val="23"/>
          <w:lang w:eastAsia="pt-BR"/>
        </w:rPr>
        <w:t>:</w:t>
      </w:r>
      <w:r w:rsidR="00DC7FA4">
        <w:rPr>
          <w:rFonts w:ascii="Arial" w:eastAsia="Times New Roman" w:hAnsi="Arial" w:cs="Arial"/>
          <w:sz w:val="23"/>
          <w:szCs w:val="23"/>
          <w:lang w:eastAsia="pt-BR"/>
        </w:rPr>
        <w:t xml:space="preserve"> discutido</w:t>
      </w:r>
      <w:r w:rsidR="0010271C">
        <w:rPr>
          <w:rFonts w:ascii="Arial" w:eastAsia="Times New Roman" w:hAnsi="Arial" w:cs="Arial"/>
          <w:sz w:val="23"/>
          <w:szCs w:val="23"/>
          <w:lang w:eastAsia="pt-BR"/>
        </w:rPr>
        <w:t>s</w:t>
      </w:r>
      <w:r w:rsidR="00DC7FA4">
        <w:rPr>
          <w:rFonts w:ascii="Arial" w:eastAsia="Times New Roman" w:hAnsi="Arial" w:cs="Arial"/>
          <w:sz w:val="23"/>
          <w:szCs w:val="23"/>
          <w:lang w:eastAsia="pt-BR"/>
        </w:rPr>
        <w:t xml:space="preserve"> pelos Vereadores Elias Cândido da Silveira, João Pedro Carvalho Rocha, </w:t>
      </w:r>
      <w:proofErr w:type="spellStart"/>
      <w:r w:rsidR="00DC7FA4">
        <w:rPr>
          <w:rFonts w:ascii="Arial" w:eastAsia="Times New Roman" w:hAnsi="Arial" w:cs="Arial"/>
          <w:sz w:val="23"/>
          <w:szCs w:val="23"/>
          <w:lang w:eastAsia="pt-BR"/>
        </w:rPr>
        <w:t>Ivanito</w:t>
      </w:r>
      <w:proofErr w:type="spellEnd"/>
      <w:r w:rsidR="00DC7FA4">
        <w:rPr>
          <w:rFonts w:ascii="Arial" w:eastAsia="Times New Roman" w:hAnsi="Arial" w:cs="Arial"/>
          <w:sz w:val="23"/>
          <w:szCs w:val="23"/>
          <w:lang w:eastAsia="pt-BR"/>
        </w:rPr>
        <w:t xml:space="preserve"> Barbosa de Oliveira</w:t>
      </w:r>
      <w:r w:rsidR="0010271C">
        <w:rPr>
          <w:rFonts w:ascii="Arial" w:eastAsia="Times New Roman" w:hAnsi="Arial" w:cs="Arial"/>
          <w:sz w:val="23"/>
          <w:szCs w:val="23"/>
          <w:lang w:eastAsia="pt-BR"/>
        </w:rPr>
        <w:t>, José Paulo Costa Silva, Roberto Luiz Chaves, Leonardo David Alexandrino de Carvalho</w:t>
      </w:r>
      <w:r w:rsidR="00DC7FA4">
        <w:rPr>
          <w:rFonts w:ascii="Arial" w:eastAsia="Times New Roman" w:hAnsi="Arial" w:cs="Arial"/>
          <w:sz w:val="23"/>
          <w:szCs w:val="23"/>
          <w:lang w:eastAsia="pt-BR"/>
        </w:rPr>
        <w:t xml:space="preserve"> e aprovado</w:t>
      </w:r>
      <w:r w:rsidR="0010271C">
        <w:rPr>
          <w:rFonts w:ascii="Arial" w:eastAsia="Times New Roman" w:hAnsi="Arial" w:cs="Arial"/>
          <w:sz w:val="23"/>
          <w:szCs w:val="23"/>
          <w:lang w:eastAsia="pt-BR"/>
        </w:rPr>
        <w:t>s</w:t>
      </w:r>
      <w:r w:rsidR="00DC7FA4">
        <w:rPr>
          <w:rFonts w:ascii="Arial" w:eastAsia="Times New Roman" w:hAnsi="Arial" w:cs="Arial"/>
          <w:sz w:val="23"/>
          <w:szCs w:val="23"/>
          <w:lang w:eastAsia="pt-BR"/>
        </w:rPr>
        <w:t xml:space="preserve"> por unanimidade.</w:t>
      </w:r>
      <w:r w:rsidR="0010271C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10271C">
        <w:rPr>
          <w:rFonts w:ascii="Arial" w:eastAsia="Times New Roman" w:hAnsi="Arial" w:cs="Arial"/>
          <w:b/>
          <w:sz w:val="23"/>
          <w:szCs w:val="23"/>
          <w:lang w:eastAsia="pt-BR"/>
        </w:rPr>
        <w:t>Parecer da Comissão de Finanças, Tomada de Contas e Orçamento:</w:t>
      </w:r>
      <w:r w:rsidR="0010271C">
        <w:rPr>
          <w:rFonts w:ascii="Arial" w:eastAsia="Times New Roman" w:hAnsi="Arial" w:cs="Arial"/>
          <w:sz w:val="23"/>
          <w:szCs w:val="23"/>
          <w:lang w:eastAsia="pt-BR"/>
        </w:rPr>
        <w:t xml:space="preserve"> Sem discussão e aprovado por unanimidade.</w:t>
      </w:r>
      <w:r w:rsidR="00DC7FA4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DC7FA4">
        <w:rPr>
          <w:rFonts w:ascii="Arial" w:eastAsia="Times New Roman" w:hAnsi="Arial" w:cs="Arial"/>
          <w:b/>
          <w:sz w:val="23"/>
          <w:szCs w:val="23"/>
          <w:lang w:eastAsia="pt-BR"/>
        </w:rPr>
        <w:t>Votação d</w:t>
      </w:r>
      <w:r w:rsidR="0010271C">
        <w:rPr>
          <w:rFonts w:ascii="Arial" w:eastAsia="Times New Roman" w:hAnsi="Arial" w:cs="Arial"/>
          <w:b/>
          <w:sz w:val="23"/>
          <w:szCs w:val="23"/>
          <w:lang w:eastAsia="pt-BR"/>
        </w:rPr>
        <w:t>a Emenda 02 a</w:t>
      </w:r>
      <w:r w:rsidR="00DC7FA4">
        <w:rPr>
          <w:rFonts w:ascii="Arial" w:eastAsia="Times New Roman" w:hAnsi="Arial" w:cs="Arial"/>
          <w:b/>
          <w:sz w:val="23"/>
          <w:szCs w:val="23"/>
          <w:lang w:eastAsia="pt-BR"/>
        </w:rPr>
        <w:t>o PLC nº 07/2021:</w:t>
      </w:r>
      <w:r w:rsidR="00DC7FA4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10271C">
        <w:rPr>
          <w:rFonts w:ascii="Arial" w:eastAsia="Times New Roman" w:hAnsi="Arial" w:cs="Arial"/>
          <w:sz w:val="23"/>
          <w:szCs w:val="23"/>
          <w:lang w:eastAsia="pt-BR"/>
        </w:rPr>
        <w:t xml:space="preserve">Discutido pelos Vereadores Elias Cândido da Silveira, João Pedro Carvalho Rocha, Silvio Rodrigues de Oliveira, Roberto Luiz Chaves, Leonardo David Alexandrino de Carvalho e reprovada por </w:t>
      </w:r>
      <w:proofErr w:type="gramStart"/>
      <w:r w:rsidR="0010271C">
        <w:rPr>
          <w:rFonts w:ascii="Arial" w:eastAsia="Times New Roman" w:hAnsi="Arial" w:cs="Arial"/>
          <w:sz w:val="23"/>
          <w:szCs w:val="23"/>
          <w:lang w:eastAsia="pt-BR"/>
        </w:rPr>
        <w:t>8</w:t>
      </w:r>
      <w:proofErr w:type="gramEnd"/>
      <w:r w:rsidR="0010271C">
        <w:rPr>
          <w:rFonts w:ascii="Arial" w:eastAsia="Times New Roman" w:hAnsi="Arial" w:cs="Arial"/>
          <w:sz w:val="23"/>
          <w:szCs w:val="23"/>
          <w:lang w:eastAsia="pt-BR"/>
        </w:rPr>
        <w:t xml:space="preserve"> votos contra (</w:t>
      </w:r>
      <w:proofErr w:type="spellStart"/>
      <w:r w:rsidR="0010271C">
        <w:rPr>
          <w:rFonts w:ascii="Arial" w:eastAsia="Times New Roman" w:hAnsi="Arial" w:cs="Arial"/>
          <w:sz w:val="23"/>
          <w:szCs w:val="23"/>
          <w:lang w:eastAsia="pt-BR"/>
        </w:rPr>
        <w:t>Jorcy</w:t>
      </w:r>
      <w:proofErr w:type="spellEnd"/>
      <w:r w:rsidR="0010271C">
        <w:rPr>
          <w:rFonts w:ascii="Arial" w:eastAsia="Times New Roman" w:hAnsi="Arial" w:cs="Arial"/>
          <w:sz w:val="23"/>
          <w:szCs w:val="23"/>
          <w:lang w:eastAsia="pt-BR"/>
        </w:rPr>
        <w:t xml:space="preserve"> Miranda </w:t>
      </w:r>
      <w:proofErr w:type="spellStart"/>
      <w:r w:rsidR="0010271C">
        <w:rPr>
          <w:rFonts w:ascii="Arial" w:eastAsia="Times New Roman" w:hAnsi="Arial" w:cs="Arial"/>
          <w:sz w:val="23"/>
          <w:szCs w:val="23"/>
          <w:lang w:eastAsia="pt-BR"/>
        </w:rPr>
        <w:t>Sangi</w:t>
      </w:r>
      <w:proofErr w:type="spellEnd"/>
      <w:r w:rsidR="0010271C">
        <w:rPr>
          <w:rFonts w:ascii="Arial" w:eastAsia="Times New Roman" w:hAnsi="Arial" w:cs="Arial"/>
          <w:sz w:val="23"/>
          <w:szCs w:val="23"/>
          <w:lang w:eastAsia="pt-BR"/>
        </w:rPr>
        <w:t xml:space="preserve">, João Pedro Carvalho Rocha, </w:t>
      </w:r>
      <w:proofErr w:type="spellStart"/>
      <w:r w:rsidR="00350207">
        <w:rPr>
          <w:rFonts w:ascii="Arial" w:eastAsia="Times New Roman" w:hAnsi="Arial" w:cs="Arial"/>
          <w:sz w:val="23"/>
          <w:szCs w:val="23"/>
          <w:lang w:eastAsia="pt-BR"/>
        </w:rPr>
        <w:t>Emiliane</w:t>
      </w:r>
      <w:proofErr w:type="spellEnd"/>
      <w:r w:rsidR="00350207">
        <w:rPr>
          <w:rFonts w:ascii="Arial" w:eastAsia="Times New Roman" w:hAnsi="Arial" w:cs="Arial"/>
          <w:sz w:val="23"/>
          <w:szCs w:val="23"/>
          <w:lang w:eastAsia="pt-BR"/>
        </w:rPr>
        <w:t xml:space="preserve"> Ribeiro Lázaro, Leonardo David Alexandrino de Carvalho, José Paulo Costa Silva, Roberto Luiz Chaves, João Brito Pereira Filho)</w:t>
      </w:r>
      <w:r w:rsidR="0010271C">
        <w:rPr>
          <w:rFonts w:ascii="Arial" w:eastAsia="Times New Roman" w:hAnsi="Arial" w:cs="Arial"/>
          <w:sz w:val="23"/>
          <w:szCs w:val="23"/>
          <w:lang w:eastAsia="pt-BR"/>
        </w:rPr>
        <w:t xml:space="preserve"> a 2 votos a favor</w:t>
      </w:r>
      <w:r w:rsidR="00350207">
        <w:rPr>
          <w:rFonts w:ascii="Arial" w:eastAsia="Times New Roman" w:hAnsi="Arial" w:cs="Arial"/>
          <w:sz w:val="23"/>
          <w:szCs w:val="23"/>
          <w:lang w:eastAsia="pt-BR"/>
        </w:rPr>
        <w:t xml:space="preserve"> (Elias Cândido da Silveira e </w:t>
      </w:r>
      <w:proofErr w:type="spellStart"/>
      <w:r w:rsidR="00350207">
        <w:rPr>
          <w:rFonts w:ascii="Arial" w:eastAsia="Times New Roman" w:hAnsi="Arial" w:cs="Arial"/>
          <w:sz w:val="23"/>
          <w:szCs w:val="23"/>
          <w:lang w:eastAsia="pt-BR"/>
        </w:rPr>
        <w:t>Ivanito</w:t>
      </w:r>
      <w:proofErr w:type="spellEnd"/>
      <w:r w:rsidR="00350207">
        <w:rPr>
          <w:rFonts w:ascii="Arial" w:eastAsia="Times New Roman" w:hAnsi="Arial" w:cs="Arial"/>
          <w:sz w:val="23"/>
          <w:szCs w:val="23"/>
          <w:lang w:eastAsia="pt-BR"/>
        </w:rPr>
        <w:t xml:space="preserve"> Barbosa de Oliveira</w:t>
      </w:r>
      <w:r w:rsidR="0010271C">
        <w:rPr>
          <w:rFonts w:ascii="Arial" w:eastAsia="Times New Roman" w:hAnsi="Arial" w:cs="Arial"/>
          <w:sz w:val="23"/>
          <w:szCs w:val="23"/>
          <w:lang w:eastAsia="pt-BR"/>
        </w:rPr>
        <w:t>.</w:t>
      </w:r>
      <w:r w:rsidR="00350207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350207">
        <w:rPr>
          <w:rFonts w:ascii="Arial" w:eastAsia="Times New Roman" w:hAnsi="Arial" w:cs="Arial"/>
          <w:b/>
          <w:sz w:val="23"/>
          <w:szCs w:val="23"/>
          <w:lang w:eastAsia="pt-BR"/>
        </w:rPr>
        <w:t>Votação do PLC 07/2021 com a Emenda Aditiva 01 proposta pela CLJR:</w:t>
      </w:r>
      <w:r w:rsidR="00350207">
        <w:rPr>
          <w:rFonts w:ascii="Arial" w:eastAsia="Times New Roman" w:hAnsi="Arial" w:cs="Arial"/>
          <w:sz w:val="23"/>
          <w:szCs w:val="23"/>
          <w:lang w:eastAsia="pt-BR"/>
        </w:rPr>
        <w:t xml:space="preserve"> Sem discussão e aprovado por 8 votos a favor (</w:t>
      </w:r>
      <w:proofErr w:type="spellStart"/>
      <w:r w:rsidR="00350207">
        <w:rPr>
          <w:rFonts w:ascii="Arial" w:eastAsia="Times New Roman" w:hAnsi="Arial" w:cs="Arial"/>
          <w:sz w:val="23"/>
          <w:szCs w:val="23"/>
          <w:lang w:eastAsia="pt-BR"/>
        </w:rPr>
        <w:t>Jorcy</w:t>
      </w:r>
      <w:proofErr w:type="spellEnd"/>
      <w:r w:rsidR="00350207">
        <w:rPr>
          <w:rFonts w:ascii="Arial" w:eastAsia="Times New Roman" w:hAnsi="Arial" w:cs="Arial"/>
          <w:sz w:val="23"/>
          <w:szCs w:val="23"/>
          <w:lang w:eastAsia="pt-BR"/>
        </w:rPr>
        <w:t xml:space="preserve"> Miranda </w:t>
      </w:r>
      <w:proofErr w:type="spellStart"/>
      <w:r w:rsidR="00350207">
        <w:rPr>
          <w:rFonts w:ascii="Arial" w:eastAsia="Times New Roman" w:hAnsi="Arial" w:cs="Arial"/>
          <w:sz w:val="23"/>
          <w:szCs w:val="23"/>
          <w:lang w:eastAsia="pt-BR"/>
        </w:rPr>
        <w:t>Sangi</w:t>
      </w:r>
      <w:proofErr w:type="spellEnd"/>
      <w:r w:rsidR="00350207">
        <w:rPr>
          <w:rFonts w:ascii="Arial" w:eastAsia="Times New Roman" w:hAnsi="Arial" w:cs="Arial"/>
          <w:sz w:val="23"/>
          <w:szCs w:val="23"/>
          <w:lang w:eastAsia="pt-BR"/>
        </w:rPr>
        <w:t xml:space="preserve">, João Pedro Carvalho Rocha, </w:t>
      </w:r>
      <w:proofErr w:type="spellStart"/>
      <w:r w:rsidR="00350207">
        <w:rPr>
          <w:rFonts w:ascii="Arial" w:eastAsia="Times New Roman" w:hAnsi="Arial" w:cs="Arial"/>
          <w:sz w:val="23"/>
          <w:szCs w:val="23"/>
          <w:lang w:eastAsia="pt-BR"/>
        </w:rPr>
        <w:t>Emiliane</w:t>
      </w:r>
      <w:proofErr w:type="spellEnd"/>
      <w:r w:rsidR="00350207">
        <w:rPr>
          <w:rFonts w:ascii="Arial" w:eastAsia="Times New Roman" w:hAnsi="Arial" w:cs="Arial"/>
          <w:sz w:val="23"/>
          <w:szCs w:val="23"/>
          <w:lang w:eastAsia="pt-BR"/>
        </w:rPr>
        <w:t xml:space="preserve"> Ribeiro Lázaro, Leonardo David Alexandrino de Carvalho, José Paulo Costa Silva, Roberto Luiz Chaves, João Brito Pereira Filho</w:t>
      </w:r>
      <w:r w:rsidR="00350207">
        <w:rPr>
          <w:rFonts w:ascii="Arial" w:eastAsia="Times New Roman" w:hAnsi="Arial" w:cs="Arial"/>
          <w:sz w:val="23"/>
          <w:szCs w:val="23"/>
          <w:lang w:eastAsia="pt-BR"/>
        </w:rPr>
        <w:t>) a 1 voto contra (</w:t>
      </w:r>
      <w:r w:rsidR="00350207">
        <w:rPr>
          <w:rFonts w:ascii="Arial" w:eastAsia="Times New Roman" w:hAnsi="Arial" w:cs="Arial"/>
          <w:sz w:val="23"/>
          <w:szCs w:val="23"/>
          <w:lang w:eastAsia="pt-BR"/>
        </w:rPr>
        <w:t>Elias Cândido da Silveira</w:t>
      </w:r>
      <w:r w:rsidR="00350207">
        <w:rPr>
          <w:rFonts w:ascii="Arial" w:eastAsia="Times New Roman" w:hAnsi="Arial" w:cs="Arial"/>
          <w:sz w:val="23"/>
          <w:szCs w:val="23"/>
          <w:lang w:eastAsia="pt-BR"/>
        </w:rPr>
        <w:t xml:space="preserve">). 2) </w:t>
      </w:r>
      <w:r w:rsidR="00350207" w:rsidRPr="00350207">
        <w:rPr>
          <w:rFonts w:ascii="Arial" w:eastAsia="Times New Roman" w:hAnsi="Arial" w:cs="Arial"/>
          <w:b/>
          <w:sz w:val="23"/>
          <w:szCs w:val="23"/>
          <w:lang w:eastAsia="pt-BR"/>
        </w:rPr>
        <w:t>PROJETO DE LEI</w:t>
      </w:r>
      <w:r w:rsidR="00350207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ORDINÁRIA</w:t>
      </w:r>
      <w:r w:rsidR="00350207" w:rsidRPr="00350207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Nº 021/2021</w:t>
      </w:r>
      <w:r w:rsidR="00350207">
        <w:rPr>
          <w:rFonts w:ascii="Arial" w:eastAsia="Times New Roman" w:hAnsi="Arial" w:cs="Arial"/>
          <w:sz w:val="23"/>
          <w:szCs w:val="23"/>
          <w:lang w:eastAsia="pt-BR"/>
        </w:rPr>
        <w:t xml:space="preserve"> - </w:t>
      </w:r>
      <w:r w:rsidR="00350207" w:rsidRPr="00350207">
        <w:rPr>
          <w:rFonts w:ascii="Arial" w:eastAsia="Times New Roman" w:hAnsi="Arial" w:cs="Arial"/>
          <w:sz w:val="23"/>
          <w:szCs w:val="23"/>
          <w:lang w:eastAsia="pt-BR"/>
        </w:rPr>
        <w:t xml:space="preserve"> Dispõe sobre denominação de logradouro público municipal.</w:t>
      </w:r>
      <w:r w:rsidR="00350207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350207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Parecer da CLJR: </w:t>
      </w:r>
      <w:r w:rsidR="00350207">
        <w:rPr>
          <w:rFonts w:ascii="Arial" w:eastAsia="Times New Roman" w:hAnsi="Arial" w:cs="Arial"/>
          <w:sz w:val="23"/>
          <w:szCs w:val="23"/>
          <w:lang w:eastAsia="pt-BR"/>
        </w:rPr>
        <w:t xml:space="preserve">sem discussão e aprovado por unanimidade. </w:t>
      </w:r>
      <w:r w:rsidR="00350207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Votação do PLO nº 021/2021: </w:t>
      </w:r>
      <w:r w:rsidR="00350207">
        <w:rPr>
          <w:rFonts w:ascii="Arial" w:eastAsia="Times New Roman" w:hAnsi="Arial" w:cs="Arial"/>
          <w:sz w:val="23"/>
          <w:szCs w:val="23"/>
          <w:lang w:eastAsia="pt-BR"/>
        </w:rPr>
        <w:t xml:space="preserve">sem discussão e aprovado por unanimidade. </w:t>
      </w:r>
      <w:proofErr w:type="gramStart"/>
      <w:r w:rsidR="00350207">
        <w:rPr>
          <w:rFonts w:ascii="Arial" w:eastAsia="Times New Roman" w:hAnsi="Arial" w:cs="Arial"/>
          <w:sz w:val="23"/>
          <w:szCs w:val="23"/>
          <w:lang w:eastAsia="pt-BR"/>
        </w:rPr>
        <w:t>3</w:t>
      </w:r>
      <w:proofErr w:type="gramEnd"/>
      <w:r w:rsidR="00350207">
        <w:rPr>
          <w:rFonts w:ascii="Arial" w:eastAsia="Times New Roman" w:hAnsi="Arial" w:cs="Arial"/>
          <w:sz w:val="23"/>
          <w:szCs w:val="23"/>
          <w:lang w:eastAsia="pt-BR"/>
        </w:rPr>
        <w:t xml:space="preserve">) </w:t>
      </w:r>
      <w:r w:rsidR="00350207" w:rsidRPr="00350207">
        <w:rPr>
          <w:rFonts w:ascii="Arial" w:eastAsia="Times New Roman" w:hAnsi="Arial" w:cs="Arial"/>
          <w:b/>
          <w:sz w:val="23"/>
          <w:szCs w:val="23"/>
          <w:lang w:eastAsia="pt-BR"/>
        </w:rPr>
        <w:t>PROJETO DE LEI</w:t>
      </w:r>
      <w:r w:rsidR="00350207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ORDINÁRIA</w:t>
      </w:r>
      <w:r w:rsidR="00350207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Nº 022</w:t>
      </w:r>
      <w:r w:rsidR="00350207" w:rsidRPr="00350207">
        <w:rPr>
          <w:rFonts w:ascii="Arial" w:eastAsia="Times New Roman" w:hAnsi="Arial" w:cs="Arial"/>
          <w:b/>
          <w:sz w:val="23"/>
          <w:szCs w:val="23"/>
          <w:lang w:eastAsia="pt-BR"/>
        </w:rPr>
        <w:t>/2021</w:t>
      </w:r>
      <w:r w:rsidR="00350207">
        <w:rPr>
          <w:rFonts w:ascii="Arial" w:eastAsia="Times New Roman" w:hAnsi="Arial" w:cs="Arial"/>
          <w:sz w:val="23"/>
          <w:szCs w:val="23"/>
          <w:lang w:eastAsia="pt-BR"/>
        </w:rPr>
        <w:t xml:space="preserve"> - </w:t>
      </w:r>
      <w:r w:rsidR="00350207" w:rsidRPr="00350207">
        <w:rPr>
          <w:rFonts w:ascii="Arial" w:eastAsia="Times New Roman" w:hAnsi="Arial" w:cs="Arial"/>
          <w:sz w:val="23"/>
          <w:szCs w:val="23"/>
          <w:lang w:eastAsia="pt-BR"/>
        </w:rPr>
        <w:t xml:space="preserve"> Dispõe sobre denominação de logradouro público municipal.</w:t>
      </w:r>
      <w:r w:rsidR="00350207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350207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Parecer da CLJR: </w:t>
      </w:r>
      <w:r w:rsidR="00350207">
        <w:rPr>
          <w:rFonts w:ascii="Arial" w:eastAsia="Times New Roman" w:hAnsi="Arial" w:cs="Arial"/>
          <w:sz w:val="23"/>
          <w:szCs w:val="23"/>
          <w:lang w:eastAsia="pt-BR"/>
        </w:rPr>
        <w:t xml:space="preserve">sem discussão e aprovado por unanimidade. </w:t>
      </w:r>
      <w:r w:rsidR="00350207">
        <w:rPr>
          <w:rFonts w:ascii="Arial" w:eastAsia="Times New Roman" w:hAnsi="Arial" w:cs="Arial"/>
          <w:b/>
          <w:sz w:val="23"/>
          <w:szCs w:val="23"/>
          <w:lang w:eastAsia="pt-BR"/>
        </w:rPr>
        <w:t>Votação do PLO nº 022</w:t>
      </w:r>
      <w:r w:rsidR="00350207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/2021: </w:t>
      </w:r>
      <w:r w:rsidR="00350207">
        <w:rPr>
          <w:rFonts w:ascii="Arial" w:eastAsia="Times New Roman" w:hAnsi="Arial" w:cs="Arial"/>
          <w:sz w:val="23"/>
          <w:szCs w:val="23"/>
          <w:lang w:eastAsia="pt-BR"/>
        </w:rPr>
        <w:t>sem discussão e aprovado por unanimidade.</w:t>
      </w:r>
      <w:r w:rsidR="00350207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proofErr w:type="gramStart"/>
      <w:r w:rsidR="00350207">
        <w:rPr>
          <w:rFonts w:ascii="Arial" w:eastAsia="Times New Roman" w:hAnsi="Arial" w:cs="Arial"/>
          <w:sz w:val="23"/>
          <w:szCs w:val="23"/>
          <w:lang w:eastAsia="pt-BR"/>
        </w:rPr>
        <w:t>4</w:t>
      </w:r>
      <w:proofErr w:type="gramEnd"/>
      <w:r w:rsidR="00350207">
        <w:rPr>
          <w:rFonts w:ascii="Arial" w:eastAsia="Times New Roman" w:hAnsi="Arial" w:cs="Arial"/>
          <w:sz w:val="23"/>
          <w:szCs w:val="23"/>
          <w:lang w:eastAsia="pt-BR"/>
        </w:rPr>
        <w:t xml:space="preserve">) </w:t>
      </w:r>
      <w:r w:rsidR="00350207" w:rsidRPr="00350207">
        <w:rPr>
          <w:rFonts w:ascii="Arial" w:eastAsia="Times New Roman" w:hAnsi="Arial" w:cs="Arial"/>
          <w:b/>
          <w:sz w:val="23"/>
          <w:szCs w:val="23"/>
          <w:lang w:eastAsia="pt-BR"/>
        </w:rPr>
        <w:t>PROJETO DE LEI</w:t>
      </w:r>
      <w:r w:rsidR="00350207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ORDINÁRIA</w:t>
      </w:r>
      <w:r w:rsidR="00350207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Nº 023</w:t>
      </w:r>
      <w:r w:rsidR="00350207" w:rsidRPr="00350207">
        <w:rPr>
          <w:rFonts w:ascii="Arial" w:eastAsia="Times New Roman" w:hAnsi="Arial" w:cs="Arial"/>
          <w:b/>
          <w:sz w:val="23"/>
          <w:szCs w:val="23"/>
          <w:lang w:eastAsia="pt-BR"/>
        </w:rPr>
        <w:t>/2021</w:t>
      </w:r>
      <w:r w:rsidR="00350207">
        <w:rPr>
          <w:rFonts w:ascii="Arial" w:eastAsia="Times New Roman" w:hAnsi="Arial" w:cs="Arial"/>
          <w:sz w:val="23"/>
          <w:szCs w:val="23"/>
          <w:lang w:eastAsia="pt-BR"/>
        </w:rPr>
        <w:t xml:space="preserve"> - </w:t>
      </w:r>
      <w:r w:rsidR="00350207" w:rsidRPr="00350207">
        <w:rPr>
          <w:rFonts w:ascii="Arial" w:eastAsia="Times New Roman" w:hAnsi="Arial" w:cs="Arial"/>
          <w:sz w:val="23"/>
          <w:szCs w:val="23"/>
          <w:lang w:eastAsia="pt-BR"/>
        </w:rPr>
        <w:t xml:space="preserve"> Dispõe sobre denominação de logradouro público municipal.</w:t>
      </w:r>
      <w:r w:rsidR="00350207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350207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Parecer da </w:t>
      </w:r>
      <w:r w:rsidR="00350207">
        <w:rPr>
          <w:rFonts w:ascii="Arial" w:eastAsia="Times New Roman" w:hAnsi="Arial" w:cs="Arial"/>
          <w:b/>
          <w:sz w:val="23"/>
          <w:szCs w:val="23"/>
          <w:lang w:eastAsia="pt-BR"/>
        </w:rPr>
        <w:lastRenderedPageBreak/>
        <w:t xml:space="preserve">CLJR: </w:t>
      </w:r>
      <w:r w:rsidR="00350207">
        <w:rPr>
          <w:rFonts w:ascii="Arial" w:eastAsia="Times New Roman" w:hAnsi="Arial" w:cs="Arial"/>
          <w:sz w:val="23"/>
          <w:szCs w:val="23"/>
          <w:lang w:eastAsia="pt-BR"/>
        </w:rPr>
        <w:t xml:space="preserve">sem discussão e aprovado por unanimidade. </w:t>
      </w:r>
      <w:r w:rsidR="00350207">
        <w:rPr>
          <w:rFonts w:ascii="Arial" w:eastAsia="Times New Roman" w:hAnsi="Arial" w:cs="Arial"/>
          <w:b/>
          <w:sz w:val="23"/>
          <w:szCs w:val="23"/>
          <w:lang w:eastAsia="pt-BR"/>
        </w:rPr>
        <w:t>Votação do PLO nº 02</w:t>
      </w:r>
      <w:r w:rsidR="00350207">
        <w:rPr>
          <w:rFonts w:ascii="Arial" w:eastAsia="Times New Roman" w:hAnsi="Arial" w:cs="Arial"/>
          <w:b/>
          <w:sz w:val="23"/>
          <w:szCs w:val="23"/>
          <w:lang w:eastAsia="pt-BR"/>
        </w:rPr>
        <w:t>3</w:t>
      </w:r>
      <w:r w:rsidR="00350207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/2021: </w:t>
      </w:r>
      <w:r w:rsidR="00350207">
        <w:rPr>
          <w:rFonts w:ascii="Arial" w:eastAsia="Times New Roman" w:hAnsi="Arial" w:cs="Arial"/>
          <w:sz w:val="23"/>
          <w:szCs w:val="23"/>
          <w:lang w:eastAsia="pt-BR"/>
        </w:rPr>
        <w:t>sem discussão e aprovado por unanimidade.</w:t>
      </w:r>
      <w:r w:rsidR="00350207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proofErr w:type="gramStart"/>
      <w:r w:rsidR="00350207">
        <w:rPr>
          <w:rFonts w:ascii="Arial" w:eastAsia="Times New Roman" w:hAnsi="Arial" w:cs="Arial"/>
          <w:sz w:val="23"/>
          <w:szCs w:val="23"/>
          <w:lang w:eastAsia="pt-BR"/>
        </w:rPr>
        <w:t>5</w:t>
      </w:r>
      <w:proofErr w:type="gramEnd"/>
      <w:r w:rsidR="00350207">
        <w:rPr>
          <w:rFonts w:ascii="Arial" w:eastAsia="Times New Roman" w:hAnsi="Arial" w:cs="Arial"/>
          <w:sz w:val="23"/>
          <w:szCs w:val="23"/>
          <w:lang w:eastAsia="pt-BR"/>
        </w:rPr>
        <w:t xml:space="preserve">) </w:t>
      </w:r>
      <w:r w:rsidR="00350207" w:rsidRPr="00350207">
        <w:rPr>
          <w:rFonts w:ascii="Arial" w:eastAsia="Times New Roman" w:hAnsi="Arial" w:cs="Arial"/>
          <w:b/>
          <w:sz w:val="23"/>
          <w:szCs w:val="23"/>
          <w:lang w:eastAsia="pt-BR"/>
        </w:rPr>
        <w:t>PROJETO DE LEI</w:t>
      </w:r>
      <w:r w:rsidR="00350207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ORDINÁRIA</w:t>
      </w:r>
      <w:r w:rsidR="00350207" w:rsidRPr="00350207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Nº </w:t>
      </w:r>
      <w:r w:rsidR="00350207">
        <w:rPr>
          <w:rFonts w:ascii="Arial" w:eastAsia="Times New Roman" w:hAnsi="Arial" w:cs="Arial"/>
          <w:b/>
          <w:sz w:val="23"/>
          <w:szCs w:val="23"/>
          <w:lang w:eastAsia="pt-BR"/>
        </w:rPr>
        <w:t>024</w:t>
      </w:r>
      <w:r w:rsidR="00350207" w:rsidRPr="00350207">
        <w:rPr>
          <w:rFonts w:ascii="Arial" w:eastAsia="Times New Roman" w:hAnsi="Arial" w:cs="Arial"/>
          <w:b/>
          <w:sz w:val="23"/>
          <w:szCs w:val="23"/>
          <w:lang w:eastAsia="pt-BR"/>
        </w:rPr>
        <w:t>/2021</w:t>
      </w:r>
      <w:r w:rsidR="00350207">
        <w:rPr>
          <w:rFonts w:ascii="Arial" w:eastAsia="Times New Roman" w:hAnsi="Arial" w:cs="Arial"/>
          <w:sz w:val="23"/>
          <w:szCs w:val="23"/>
          <w:lang w:eastAsia="pt-BR"/>
        </w:rPr>
        <w:t xml:space="preserve"> - </w:t>
      </w:r>
      <w:r w:rsidR="00350207" w:rsidRPr="00350207">
        <w:rPr>
          <w:rFonts w:ascii="Arial" w:eastAsia="Times New Roman" w:hAnsi="Arial" w:cs="Arial"/>
          <w:sz w:val="23"/>
          <w:szCs w:val="23"/>
          <w:lang w:eastAsia="pt-BR"/>
        </w:rPr>
        <w:t xml:space="preserve"> Dispõe sobre denominação de logradouro público municipal.</w:t>
      </w:r>
      <w:r w:rsidR="00350207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350207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Parecer da CLJR: </w:t>
      </w:r>
      <w:r w:rsidR="00350207">
        <w:rPr>
          <w:rFonts w:ascii="Arial" w:eastAsia="Times New Roman" w:hAnsi="Arial" w:cs="Arial"/>
          <w:sz w:val="23"/>
          <w:szCs w:val="23"/>
          <w:lang w:eastAsia="pt-BR"/>
        </w:rPr>
        <w:t xml:space="preserve">sem discussão e aprovado por unanimidade. </w:t>
      </w:r>
      <w:r w:rsidR="00350207">
        <w:rPr>
          <w:rFonts w:ascii="Arial" w:eastAsia="Times New Roman" w:hAnsi="Arial" w:cs="Arial"/>
          <w:b/>
          <w:sz w:val="23"/>
          <w:szCs w:val="23"/>
          <w:lang w:eastAsia="pt-BR"/>
        </w:rPr>
        <w:t>Votação do PLO nº 02</w:t>
      </w:r>
      <w:r w:rsidR="00350207">
        <w:rPr>
          <w:rFonts w:ascii="Arial" w:eastAsia="Times New Roman" w:hAnsi="Arial" w:cs="Arial"/>
          <w:b/>
          <w:sz w:val="23"/>
          <w:szCs w:val="23"/>
          <w:lang w:eastAsia="pt-BR"/>
        </w:rPr>
        <w:t>4</w:t>
      </w:r>
      <w:r w:rsidR="00350207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/2021: </w:t>
      </w:r>
      <w:r w:rsidR="00350207">
        <w:rPr>
          <w:rFonts w:ascii="Arial" w:eastAsia="Times New Roman" w:hAnsi="Arial" w:cs="Arial"/>
          <w:sz w:val="23"/>
          <w:szCs w:val="23"/>
          <w:lang w:eastAsia="pt-BR"/>
        </w:rPr>
        <w:t>sem discussão e aprovado por unanimidade.</w:t>
      </w:r>
      <w:r w:rsidR="00350207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proofErr w:type="gramStart"/>
      <w:r w:rsidR="00350207">
        <w:rPr>
          <w:rFonts w:ascii="Arial" w:eastAsia="Times New Roman" w:hAnsi="Arial" w:cs="Arial"/>
          <w:sz w:val="23"/>
          <w:szCs w:val="23"/>
          <w:lang w:eastAsia="pt-BR"/>
        </w:rPr>
        <w:t>6</w:t>
      </w:r>
      <w:proofErr w:type="gramEnd"/>
      <w:r w:rsidR="00350207">
        <w:rPr>
          <w:rFonts w:ascii="Arial" w:eastAsia="Times New Roman" w:hAnsi="Arial" w:cs="Arial"/>
          <w:sz w:val="23"/>
          <w:szCs w:val="23"/>
          <w:lang w:eastAsia="pt-BR"/>
        </w:rPr>
        <w:t xml:space="preserve">) </w:t>
      </w:r>
      <w:r w:rsidR="00350207">
        <w:rPr>
          <w:rFonts w:ascii="Arial" w:eastAsia="Times New Roman" w:hAnsi="Arial" w:cs="Arial"/>
          <w:b/>
          <w:sz w:val="23"/>
          <w:szCs w:val="23"/>
          <w:lang w:eastAsia="pt-BR"/>
        </w:rPr>
        <w:t>PROJETO DE LEI COMPLEMENTAR Nº</w:t>
      </w:r>
      <w:r w:rsidR="00350207" w:rsidRPr="00350207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 010/2021</w:t>
      </w:r>
      <w:r w:rsidR="00350207" w:rsidRPr="00350207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350207">
        <w:rPr>
          <w:rFonts w:ascii="Arial" w:eastAsia="Times New Roman" w:hAnsi="Arial" w:cs="Arial"/>
          <w:sz w:val="23"/>
          <w:szCs w:val="23"/>
          <w:lang w:eastAsia="pt-BR"/>
        </w:rPr>
        <w:t xml:space="preserve">- </w:t>
      </w:r>
      <w:r w:rsidR="00350207" w:rsidRPr="00350207">
        <w:rPr>
          <w:rFonts w:ascii="Arial" w:eastAsia="Times New Roman" w:hAnsi="Arial" w:cs="Arial"/>
          <w:sz w:val="23"/>
          <w:szCs w:val="23"/>
          <w:lang w:eastAsia="pt-BR"/>
        </w:rPr>
        <w:t>Dispõe sobre a alteração parcial do anexo I da Lei Complementar n 196/2020 e dá outras providências;</w:t>
      </w:r>
      <w:r w:rsidR="00350207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350207">
        <w:rPr>
          <w:rFonts w:ascii="Arial" w:eastAsia="Times New Roman" w:hAnsi="Arial" w:cs="Arial"/>
          <w:b/>
          <w:sz w:val="23"/>
          <w:szCs w:val="23"/>
          <w:lang w:eastAsia="pt-BR"/>
        </w:rPr>
        <w:t>Parecer da CLJR:</w:t>
      </w:r>
      <w:r w:rsidR="00350207">
        <w:rPr>
          <w:rFonts w:ascii="Arial" w:eastAsia="Times New Roman" w:hAnsi="Arial" w:cs="Arial"/>
          <w:sz w:val="23"/>
          <w:szCs w:val="23"/>
          <w:lang w:eastAsia="pt-BR"/>
        </w:rPr>
        <w:t xml:space="preserve"> Sem discussão e aprovado por unanimidade. </w:t>
      </w:r>
      <w:r w:rsidR="00350207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Votação de PLC nº 010/2021: </w:t>
      </w:r>
      <w:r w:rsidR="00350207">
        <w:rPr>
          <w:rFonts w:ascii="Arial" w:eastAsia="Times New Roman" w:hAnsi="Arial" w:cs="Arial"/>
          <w:sz w:val="23"/>
          <w:szCs w:val="23"/>
          <w:lang w:eastAsia="pt-BR"/>
        </w:rPr>
        <w:t xml:space="preserve">Sem discussão e aprovado por unanimidade. </w:t>
      </w:r>
      <w:proofErr w:type="gramStart"/>
      <w:r w:rsidR="00350207">
        <w:rPr>
          <w:rFonts w:ascii="Arial" w:eastAsia="Times New Roman" w:hAnsi="Arial" w:cs="Arial"/>
          <w:sz w:val="23"/>
          <w:szCs w:val="23"/>
          <w:lang w:eastAsia="pt-BR"/>
        </w:rPr>
        <w:t>7</w:t>
      </w:r>
      <w:proofErr w:type="gramEnd"/>
      <w:r w:rsidR="00350207">
        <w:rPr>
          <w:rFonts w:ascii="Arial" w:eastAsia="Times New Roman" w:hAnsi="Arial" w:cs="Arial"/>
          <w:sz w:val="23"/>
          <w:szCs w:val="23"/>
          <w:lang w:eastAsia="pt-BR"/>
        </w:rPr>
        <w:t xml:space="preserve">) </w:t>
      </w:r>
      <w:r w:rsidR="00350207" w:rsidRPr="00350207">
        <w:rPr>
          <w:rFonts w:ascii="Arial" w:eastAsia="Times New Roman" w:hAnsi="Arial" w:cs="Arial"/>
          <w:b/>
          <w:sz w:val="23"/>
          <w:szCs w:val="23"/>
          <w:lang w:eastAsia="pt-BR"/>
        </w:rPr>
        <w:t>PROJETO DE RESOLUÇÃO Nº 03/2021</w:t>
      </w:r>
      <w:r w:rsidR="00350207">
        <w:rPr>
          <w:rFonts w:ascii="Arial" w:eastAsia="Times New Roman" w:hAnsi="Arial" w:cs="Arial"/>
          <w:sz w:val="23"/>
          <w:szCs w:val="23"/>
          <w:lang w:eastAsia="pt-BR"/>
        </w:rPr>
        <w:t xml:space="preserve"> - </w:t>
      </w:r>
      <w:r w:rsidR="00350207" w:rsidRPr="00350207">
        <w:rPr>
          <w:rFonts w:ascii="Arial" w:eastAsia="Times New Roman" w:hAnsi="Arial" w:cs="Arial"/>
          <w:sz w:val="23"/>
          <w:szCs w:val="23"/>
          <w:lang w:eastAsia="pt-BR"/>
        </w:rPr>
        <w:t>Cria o Comitê Especial de Reforma e Substituição do Regimento Interno da Câmara Municipal de Ibatiba – Resolução 04/83, e demais Providências.</w:t>
      </w:r>
      <w:r w:rsidR="00350207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350207">
        <w:rPr>
          <w:rFonts w:ascii="Arial" w:eastAsia="Times New Roman" w:hAnsi="Arial" w:cs="Arial"/>
          <w:b/>
          <w:sz w:val="23"/>
          <w:szCs w:val="23"/>
          <w:lang w:eastAsia="pt-BR"/>
        </w:rPr>
        <w:t xml:space="preserve">Parecer da CLJR: </w:t>
      </w:r>
      <w:r w:rsidR="00350207">
        <w:rPr>
          <w:rFonts w:ascii="Arial" w:eastAsia="Times New Roman" w:hAnsi="Arial" w:cs="Arial"/>
          <w:sz w:val="23"/>
          <w:szCs w:val="23"/>
          <w:lang w:eastAsia="pt-BR"/>
        </w:rPr>
        <w:t>Sem discussão e aprovado por unanimidade.</w:t>
      </w:r>
      <w:r w:rsidR="005D40C8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5D40C8">
        <w:rPr>
          <w:rFonts w:ascii="Arial" w:eastAsia="Times New Roman" w:hAnsi="Arial" w:cs="Arial"/>
          <w:b/>
          <w:sz w:val="23"/>
          <w:szCs w:val="23"/>
          <w:lang w:eastAsia="pt-BR"/>
        </w:rPr>
        <w:t>Votação do PR nº 03/2021:</w:t>
      </w:r>
      <w:r w:rsidR="005D40C8">
        <w:rPr>
          <w:rFonts w:ascii="Arial" w:eastAsia="Times New Roman" w:hAnsi="Arial" w:cs="Arial"/>
          <w:sz w:val="23"/>
          <w:szCs w:val="23"/>
          <w:lang w:eastAsia="pt-BR"/>
        </w:rPr>
        <w:t xml:space="preserve"> Discutido pelo Vereador Silvio Rodrigues de Oliveira, Fenando Vieira de Souza, </w:t>
      </w:r>
      <w:proofErr w:type="spellStart"/>
      <w:r w:rsidR="005D40C8">
        <w:rPr>
          <w:rFonts w:ascii="Arial" w:eastAsia="Times New Roman" w:hAnsi="Arial" w:cs="Arial"/>
          <w:sz w:val="23"/>
          <w:szCs w:val="23"/>
          <w:lang w:eastAsia="pt-BR"/>
        </w:rPr>
        <w:t>Ivanito</w:t>
      </w:r>
      <w:proofErr w:type="spellEnd"/>
      <w:r w:rsidR="005D40C8">
        <w:rPr>
          <w:rFonts w:ascii="Arial" w:eastAsia="Times New Roman" w:hAnsi="Arial" w:cs="Arial"/>
          <w:sz w:val="23"/>
          <w:szCs w:val="23"/>
          <w:lang w:eastAsia="pt-BR"/>
        </w:rPr>
        <w:t xml:space="preserve"> Barbosa de Oliveira e aprovado por unanimidade. </w:t>
      </w:r>
      <w:proofErr w:type="gramStart"/>
      <w:r w:rsidR="005D40C8">
        <w:rPr>
          <w:rFonts w:ascii="Arial" w:eastAsia="Times New Roman" w:hAnsi="Arial" w:cs="Arial"/>
          <w:sz w:val="23"/>
          <w:szCs w:val="23"/>
          <w:lang w:eastAsia="pt-BR"/>
        </w:rPr>
        <w:t>8</w:t>
      </w:r>
      <w:proofErr w:type="gramEnd"/>
      <w:r w:rsidR="005D40C8">
        <w:rPr>
          <w:rFonts w:ascii="Arial" w:eastAsia="Times New Roman" w:hAnsi="Arial" w:cs="Arial"/>
          <w:sz w:val="23"/>
          <w:szCs w:val="23"/>
          <w:lang w:eastAsia="pt-BR"/>
        </w:rPr>
        <w:t xml:space="preserve">) </w:t>
      </w:r>
      <w:r w:rsidR="005D40C8" w:rsidRPr="005D40C8">
        <w:rPr>
          <w:rFonts w:ascii="Arial" w:eastAsia="Times New Roman" w:hAnsi="Arial" w:cs="Arial"/>
          <w:b/>
          <w:sz w:val="23"/>
          <w:szCs w:val="23"/>
          <w:lang w:eastAsia="pt-BR"/>
        </w:rPr>
        <w:t>PROJETO DE RESOLUÇÃO Nº 05/2021</w:t>
      </w:r>
      <w:r w:rsidR="005D40C8">
        <w:rPr>
          <w:rFonts w:ascii="Arial" w:eastAsia="Times New Roman" w:hAnsi="Arial" w:cs="Arial"/>
          <w:sz w:val="23"/>
          <w:szCs w:val="23"/>
          <w:lang w:eastAsia="pt-BR"/>
        </w:rPr>
        <w:t xml:space="preserve"> - </w:t>
      </w:r>
      <w:r w:rsidR="005D40C8" w:rsidRPr="005D40C8">
        <w:rPr>
          <w:rFonts w:ascii="Arial" w:eastAsia="Times New Roman" w:hAnsi="Arial" w:cs="Arial"/>
          <w:sz w:val="23"/>
          <w:szCs w:val="23"/>
          <w:lang w:eastAsia="pt-BR"/>
        </w:rPr>
        <w:t>Dispõe Sobre a Sessão Solene na Câmara Municipal de Ibatiba e Outras Providências</w:t>
      </w:r>
      <w:r w:rsidR="005D40C8">
        <w:rPr>
          <w:rFonts w:ascii="Arial" w:eastAsia="Times New Roman" w:hAnsi="Arial" w:cs="Arial"/>
          <w:sz w:val="23"/>
          <w:szCs w:val="23"/>
          <w:lang w:eastAsia="pt-BR"/>
        </w:rPr>
        <w:t xml:space="preserve">. </w:t>
      </w:r>
      <w:r w:rsidR="005D40C8">
        <w:rPr>
          <w:rFonts w:ascii="Arial" w:eastAsia="Times New Roman" w:hAnsi="Arial" w:cs="Arial"/>
          <w:b/>
          <w:sz w:val="23"/>
          <w:szCs w:val="23"/>
          <w:lang w:eastAsia="pt-BR"/>
        </w:rPr>
        <w:t>Parecer da CLJR:</w:t>
      </w:r>
      <w:r w:rsidR="005D40C8">
        <w:rPr>
          <w:rFonts w:ascii="Arial" w:eastAsia="Times New Roman" w:hAnsi="Arial" w:cs="Arial"/>
          <w:sz w:val="23"/>
          <w:szCs w:val="23"/>
          <w:lang w:eastAsia="pt-BR"/>
        </w:rPr>
        <w:t xml:space="preserve"> Sem discussão e aprovado por unanimidade. </w:t>
      </w:r>
      <w:r w:rsidR="005D40C8">
        <w:rPr>
          <w:rFonts w:ascii="Arial" w:eastAsia="Times New Roman" w:hAnsi="Arial" w:cs="Arial"/>
          <w:b/>
          <w:sz w:val="23"/>
          <w:szCs w:val="23"/>
          <w:lang w:eastAsia="pt-BR"/>
        </w:rPr>
        <w:t>Votação do PR nº 05/2021:</w:t>
      </w:r>
      <w:r w:rsidR="005D40C8">
        <w:rPr>
          <w:rFonts w:ascii="Arial" w:eastAsia="Times New Roman" w:hAnsi="Arial" w:cs="Arial"/>
          <w:sz w:val="23"/>
          <w:szCs w:val="23"/>
          <w:lang w:eastAsia="pt-BR"/>
        </w:rPr>
        <w:t xml:space="preserve"> Sem discussão e aprovado por unanimidade. </w:t>
      </w:r>
      <w:proofErr w:type="gramStart"/>
      <w:r w:rsidR="005D40C8">
        <w:rPr>
          <w:rFonts w:ascii="Arial" w:eastAsia="Times New Roman" w:hAnsi="Arial" w:cs="Arial"/>
          <w:sz w:val="23"/>
          <w:szCs w:val="23"/>
          <w:lang w:eastAsia="pt-BR"/>
        </w:rPr>
        <w:t>9</w:t>
      </w:r>
      <w:proofErr w:type="gramEnd"/>
      <w:r w:rsidR="005D40C8">
        <w:rPr>
          <w:rFonts w:ascii="Arial" w:eastAsia="Times New Roman" w:hAnsi="Arial" w:cs="Arial"/>
          <w:sz w:val="23"/>
          <w:szCs w:val="23"/>
          <w:lang w:eastAsia="pt-BR"/>
        </w:rPr>
        <w:t xml:space="preserve"> ) Entrega de respostas do Poder Executivo aos Vereadores Silvio Rodrigues Oliveira, </w:t>
      </w:r>
      <w:proofErr w:type="spellStart"/>
      <w:r w:rsidR="005D40C8">
        <w:rPr>
          <w:rFonts w:ascii="Arial" w:eastAsia="Times New Roman" w:hAnsi="Arial" w:cs="Arial"/>
          <w:sz w:val="23"/>
          <w:szCs w:val="23"/>
          <w:lang w:eastAsia="pt-BR"/>
        </w:rPr>
        <w:t>Ivanito</w:t>
      </w:r>
      <w:proofErr w:type="spellEnd"/>
      <w:r w:rsidR="005D40C8">
        <w:rPr>
          <w:rFonts w:ascii="Arial" w:eastAsia="Times New Roman" w:hAnsi="Arial" w:cs="Arial"/>
          <w:sz w:val="23"/>
          <w:szCs w:val="23"/>
          <w:lang w:eastAsia="pt-BR"/>
        </w:rPr>
        <w:t xml:space="preserve"> Barbosa de Oliveira, </w:t>
      </w:r>
      <w:proofErr w:type="spellStart"/>
      <w:r w:rsidR="005D40C8">
        <w:rPr>
          <w:rFonts w:ascii="Arial" w:eastAsia="Times New Roman" w:hAnsi="Arial" w:cs="Arial"/>
          <w:sz w:val="23"/>
          <w:szCs w:val="23"/>
          <w:lang w:eastAsia="pt-BR"/>
        </w:rPr>
        <w:t>Emiliane</w:t>
      </w:r>
      <w:proofErr w:type="spellEnd"/>
      <w:r w:rsidR="005D40C8">
        <w:rPr>
          <w:rFonts w:ascii="Arial" w:eastAsia="Times New Roman" w:hAnsi="Arial" w:cs="Arial"/>
          <w:sz w:val="23"/>
          <w:szCs w:val="23"/>
          <w:lang w:eastAsia="pt-BR"/>
        </w:rPr>
        <w:t xml:space="preserve"> Ribeiro Lázaro, Leonardo David Alexandrino de Carvalho, Elias Cândido da Silveira.</w:t>
      </w:r>
      <w:r w:rsidR="00A049C7">
        <w:rPr>
          <w:rFonts w:ascii="Arial" w:eastAsia="Times New Roman" w:hAnsi="Arial" w:cs="Arial"/>
          <w:sz w:val="23"/>
          <w:szCs w:val="23"/>
          <w:lang w:eastAsia="pt-BR"/>
        </w:rPr>
        <w:t xml:space="preserve"> 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Nada mais havendo a tratar, o senhor Presidente deu por encerrado os Trabalhos, antes, porém, agradeceu a presença dos senhores Vereadores e convocou para sessão ordinária no dia </w:t>
      </w:r>
      <w:r w:rsidR="000A311B" w:rsidRPr="000A311B">
        <w:rPr>
          <w:rFonts w:ascii="Arial" w:eastAsia="Times New Roman" w:hAnsi="Arial" w:cs="Arial"/>
          <w:sz w:val="23"/>
          <w:szCs w:val="23"/>
          <w:lang w:eastAsia="pt-BR"/>
        </w:rPr>
        <w:t>25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de </w:t>
      </w:r>
      <w:r w:rsidR="000A311B" w:rsidRPr="000A311B">
        <w:rPr>
          <w:rFonts w:ascii="Arial" w:eastAsia="Times New Roman" w:hAnsi="Arial" w:cs="Arial"/>
          <w:sz w:val="23"/>
          <w:szCs w:val="23"/>
          <w:lang w:eastAsia="pt-BR"/>
        </w:rPr>
        <w:t>maio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às 19 horas. </w:t>
      </w:r>
      <w:r w:rsidR="000A311B" w:rsidRPr="000A311B">
        <w:rPr>
          <w:rFonts w:ascii="Arial" w:eastAsia="Times New Roman" w:hAnsi="Arial" w:cs="Arial"/>
          <w:b/>
          <w:sz w:val="23"/>
          <w:szCs w:val="23"/>
          <w:lang w:eastAsia="pt-BR"/>
        </w:rPr>
        <w:t>Encerramento às 1</w:t>
      </w:r>
      <w:r w:rsidR="00A049C7">
        <w:rPr>
          <w:rFonts w:ascii="Arial" w:eastAsia="Times New Roman" w:hAnsi="Arial" w:cs="Arial"/>
          <w:b/>
          <w:sz w:val="23"/>
          <w:szCs w:val="23"/>
          <w:lang w:eastAsia="pt-BR"/>
        </w:rPr>
        <w:t>2</w:t>
      </w:r>
      <w:r w:rsidR="004E181D" w:rsidRPr="000A311B">
        <w:rPr>
          <w:rFonts w:ascii="Arial" w:eastAsia="Times New Roman" w:hAnsi="Arial" w:cs="Arial"/>
          <w:b/>
          <w:sz w:val="23"/>
          <w:szCs w:val="23"/>
          <w:lang w:eastAsia="pt-BR"/>
        </w:rPr>
        <w:t>h</w:t>
      </w:r>
      <w:r w:rsidR="00A049C7">
        <w:rPr>
          <w:rFonts w:ascii="Arial" w:eastAsia="Times New Roman" w:hAnsi="Arial" w:cs="Arial"/>
          <w:b/>
          <w:sz w:val="23"/>
          <w:szCs w:val="23"/>
          <w:lang w:eastAsia="pt-BR"/>
        </w:rPr>
        <w:t>25</w:t>
      </w:r>
      <w:bookmarkStart w:id="7" w:name="_GoBack"/>
      <w:bookmarkEnd w:id="7"/>
      <w:r w:rsidR="004E181D" w:rsidRPr="000A311B">
        <w:rPr>
          <w:rFonts w:ascii="Arial" w:eastAsia="Times New Roman" w:hAnsi="Arial" w:cs="Arial"/>
          <w:b/>
          <w:sz w:val="23"/>
          <w:szCs w:val="23"/>
          <w:lang w:eastAsia="pt-BR"/>
        </w:rPr>
        <w:t>min. Do que para constar lavrou-se o presente.</w:t>
      </w:r>
      <w:r w:rsidR="004E181D" w:rsidRPr="000A311B">
        <w:rPr>
          <w:rFonts w:ascii="Arial" w:eastAsia="Times New Roman" w:hAnsi="Arial" w:cs="Arial"/>
          <w:sz w:val="23"/>
          <w:szCs w:val="23"/>
          <w:lang w:eastAsia="pt-BR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4DB4E86F" w14:textId="77777777" w:rsidR="004E181D" w:rsidRPr="000A311B" w:rsidRDefault="004E181D" w:rsidP="004E181D">
      <w:pPr>
        <w:spacing w:after="0" w:line="240" w:lineRule="auto"/>
        <w:ind w:left="-142" w:firstLine="568"/>
        <w:jc w:val="both"/>
        <w:rPr>
          <w:rFonts w:ascii="Arial" w:hAnsi="Arial" w:cs="Arial"/>
          <w:i/>
          <w:sz w:val="23"/>
          <w:szCs w:val="23"/>
        </w:rPr>
      </w:pPr>
    </w:p>
    <w:p w14:paraId="3045BC39" w14:textId="77777777" w:rsidR="004E181D" w:rsidRPr="000A311B" w:rsidRDefault="004E181D" w:rsidP="004E181D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 w:rsidRPr="000A311B">
        <w:rPr>
          <w:rFonts w:ascii="Arial" w:hAnsi="Arial" w:cs="Arial"/>
          <w:i/>
          <w:sz w:val="23"/>
          <w:szCs w:val="23"/>
        </w:rPr>
        <w:t xml:space="preserve">Fernando Vieira de Souza </w:t>
      </w:r>
    </w:p>
    <w:p w14:paraId="7E529EA2" w14:textId="77777777" w:rsidR="004E181D" w:rsidRPr="000A311B" w:rsidRDefault="004E181D" w:rsidP="004E181D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 w:rsidRPr="000A311B">
        <w:rPr>
          <w:rFonts w:ascii="Arial" w:hAnsi="Arial" w:cs="Arial"/>
          <w:i/>
          <w:sz w:val="23"/>
          <w:szCs w:val="23"/>
        </w:rPr>
        <w:t>=PRESIDENTE DA CÂMARA=</w:t>
      </w:r>
    </w:p>
    <w:p w14:paraId="5DD34753" w14:textId="77777777" w:rsidR="000A311B" w:rsidRPr="000A311B" w:rsidRDefault="000A311B" w:rsidP="004E181D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</w:p>
    <w:p w14:paraId="66E00DBE" w14:textId="77777777" w:rsidR="004E181D" w:rsidRPr="000A311B" w:rsidRDefault="004E181D" w:rsidP="004E181D">
      <w:pPr>
        <w:spacing w:after="0" w:line="240" w:lineRule="auto"/>
        <w:jc w:val="center"/>
        <w:rPr>
          <w:rFonts w:ascii="Arial" w:hAnsi="Arial" w:cs="Arial"/>
          <w:i/>
          <w:sz w:val="23"/>
          <w:szCs w:val="23"/>
        </w:rPr>
      </w:pPr>
      <w:r w:rsidRPr="000A311B">
        <w:rPr>
          <w:rFonts w:ascii="Arial" w:hAnsi="Arial" w:cs="Arial"/>
          <w:i/>
          <w:sz w:val="23"/>
          <w:szCs w:val="23"/>
        </w:rPr>
        <w:t>João Pedro Carvalho Rocha</w:t>
      </w:r>
    </w:p>
    <w:p w14:paraId="3C7C1DB2" w14:textId="77777777" w:rsidR="004E181D" w:rsidRPr="000A311B" w:rsidRDefault="004E181D" w:rsidP="004E181D">
      <w:pPr>
        <w:spacing w:after="0" w:line="240" w:lineRule="auto"/>
        <w:jc w:val="center"/>
        <w:rPr>
          <w:rFonts w:ascii="Arial" w:hAnsi="Arial" w:cs="Arial"/>
          <w:sz w:val="23"/>
          <w:szCs w:val="23"/>
        </w:rPr>
      </w:pPr>
      <w:r w:rsidRPr="000A311B">
        <w:rPr>
          <w:rFonts w:ascii="Arial" w:hAnsi="Arial" w:cs="Arial"/>
          <w:i/>
          <w:sz w:val="23"/>
          <w:szCs w:val="23"/>
        </w:rPr>
        <w:t>=SECRETÁRIO DA MESA=</w:t>
      </w:r>
    </w:p>
    <w:p w14:paraId="37869DC7" w14:textId="425F99C9" w:rsidR="00DD3848" w:rsidRPr="000A311B" w:rsidRDefault="00DD3848" w:rsidP="00DD3848">
      <w:pPr>
        <w:spacing w:line="360" w:lineRule="auto"/>
        <w:rPr>
          <w:rFonts w:ascii="TimesNewRomanPSMT" w:hAnsi="TimesNewRomanPSMT"/>
          <w:sz w:val="23"/>
          <w:szCs w:val="23"/>
        </w:rPr>
      </w:pPr>
    </w:p>
    <w:sectPr w:rsidR="00DD3848" w:rsidRPr="000A311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F3C0A51" w14:textId="77777777" w:rsidR="00EA70EB" w:rsidRDefault="00EA70EB" w:rsidP="00C90704">
      <w:pPr>
        <w:spacing w:after="0" w:line="240" w:lineRule="auto"/>
      </w:pPr>
      <w:r>
        <w:separator/>
      </w:r>
    </w:p>
  </w:endnote>
  <w:endnote w:type="continuationSeparator" w:id="0">
    <w:p w14:paraId="64CC4D13" w14:textId="77777777" w:rsidR="00EA70EB" w:rsidRDefault="00EA70EB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A65FC03" w14:textId="77777777" w:rsidR="00EA70EB" w:rsidRDefault="00EA70EB" w:rsidP="00C90704">
      <w:pPr>
        <w:spacing w:after="0" w:line="240" w:lineRule="auto"/>
      </w:pPr>
      <w:r>
        <w:separator/>
      </w:r>
    </w:p>
  </w:footnote>
  <w:footnote w:type="continuationSeparator" w:id="0">
    <w:p w14:paraId="7FC28745" w14:textId="77777777" w:rsidR="00EA70EB" w:rsidRDefault="00EA70EB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39D889C" w14:textId="77777777" w:rsidR="00C90704" w:rsidRDefault="00C9070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0704"/>
    <w:rsid w:val="00012252"/>
    <w:rsid w:val="000537DC"/>
    <w:rsid w:val="000A311B"/>
    <w:rsid w:val="000C037E"/>
    <w:rsid w:val="000F4672"/>
    <w:rsid w:val="0010271C"/>
    <w:rsid w:val="00164F1A"/>
    <w:rsid w:val="00292FA5"/>
    <w:rsid w:val="002E54C1"/>
    <w:rsid w:val="00307BB6"/>
    <w:rsid w:val="00323070"/>
    <w:rsid w:val="00337BBE"/>
    <w:rsid w:val="00350207"/>
    <w:rsid w:val="00446721"/>
    <w:rsid w:val="00473719"/>
    <w:rsid w:val="00480082"/>
    <w:rsid w:val="004E181D"/>
    <w:rsid w:val="00516A3C"/>
    <w:rsid w:val="005D40C8"/>
    <w:rsid w:val="0066360D"/>
    <w:rsid w:val="006E345F"/>
    <w:rsid w:val="00787288"/>
    <w:rsid w:val="00996E82"/>
    <w:rsid w:val="009D1AFB"/>
    <w:rsid w:val="009F1902"/>
    <w:rsid w:val="00A049C7"/>
    <w:rsid w:val="00A50402"/>
    <w:rsid w:val="00B1737C"/>
    <w:rsid w:val="00B32165"/>
    <w:rsid w:val="00C90704"/>
    <w:rsid w:val="00CD0087"/>
    <w:rsid w:val="00CD15F2"/>
    <w:rsid w:val="00CE0167"/>
    <w:rsid w:val="00CE102C"/>
    <w:rsid w:val="00DB583E"/>
    <w:rsid w:val="00DC7FA4"/>
    <w:rsid w:val="00DD3848"/>
    <w:rsid w:val="00E023D4"/>
    <w:rsid w:val="00E07536"/>
    <w:rsid w:val="00E83A0D"/>
    <w:rsid w:val="00EA70EB"/>
    <w:rsid w:val="00EF45C4"/>
    <w:rsid w:val="00F03006"/>
    <w:rsid w:val="00F216F6"/>
    <w:rsid w:val="00F672BD"/>
    <w:rsid w:val="00F930D2"/>
    <w:rsid w:val="00FB6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2</Pages>
  <Words>2206</Words>
  <Characters>11916</Characters>
  <Application>Microsoft Office Word</Application>
  <DocSecurity>0</DocSecurity>
  <Lines>99</Lines>
  <Paragraphs>28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luciene azine</dc:creator>
  <cp:lastModifiedBy>vinyc</cp:lastModifiedBy>
  <cp:revision>5</cp:revision>
  <cp:lastPrinted>2021-02-01T11:43:00Z</cp:lastPrinted>
  <dcterms:created xsi:type="dcterms:W3CDTF">2021-08-10T15:52:00Z</dcterms:created>
  <dcterms:modified xsi:type="dcterms:W3CDTF">2021-08-10T20:04:00Z</dcterms:modified>
</cp:coreProperties>
</file>