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A4C" w:rsidRPr="00B66722" w:rsidRDefault="00505A4C" w:rsidP="00B66722">
      <w:pPr>
        <w:rPr>
          <w:b/>
          <w:sz w:val="22"/>
          <w:szCs w:val="22"/>
        </w:rPr>
      </w:pPr>
      <w:r w:rsidRPr="00B66722">
        <w:rPr>
          <w:b/>
          <w:sz w:val="22"/>
          <w:szCs w:val="22"/>
        </w:rPr>
        <w:t>L</w:t>
      </w:r>
      <w:r w:rsidR="00B66722" w:rsidRPr="00B66722">
        <w:rPr>
          <w:b/>
          <w:sz w:val="22"/>
          <w:szCs w:val="22"/>
        </w:rPr>
        <w:t>ei Municipal n</w:t>
      </w:r>
      <w:r w:rsidRPr="00B66722">
        <w:rPr>
          <w:b/>
          <w:sz w:val="22"/>
          <w:szCs w:val="22"/>
        </w:rPr>
        <w:t xml:space="preserve">º </w:t>
      </w:r>
      <w:r w:rsidR="00B66722" w:rsidRPr="00B66722">
        <w:rPr>
          <w:b/>
          <w:sz w:val="22"/>
          <w:szCs w:val="22"/>
        </w:rPr>
        <w:t>1.630</w:t>
      </w:r>
      <w:r w:rsidRPr="00B66722">
        <w:rPr>
          <w:b/>
          <w:sz w:val="22"/>
          <w:szCs w:val="22"/>
        </w:rPr>
        <w:t>/</w:t>
      </w:r>
      <w:r w:rsidR="00C9580F" w:rsidRPr="00B66722">
        <w:rPr>
          <w:b/>
          <w:sz w:val="22"/>
          <w:szCs w:val="22"/>
        </w:rPr>
        <w:t>20</w:t>
      </w:r>
      <w:r w:rsidR="00B66722" w:rsidRPr="00B66722">
        <w:rPr>
          <w:b/>
          <w:sz w:val="22"/>
          <w:szCs w:val="22"/>
        </w:rPr>
        <w:t>20</w:t>
      </w:r>
      <w:r w:rsidR="00C9580F" w:rsidRPr="00B66722">
        <w:rPr>
          <w:b/>
          <w:sz w:val="22"/>
          <w:szCs w:val="22"/>
        </w:rPr>
        <w:t xml:space="preserve"> </w:t>
      </w:r>
      <w:r w:rsidR="00B66722" w:rsidRPr="00B66722">
        <w:rPr>
          <w:b/>
          <w:sz w:val="22"/>
          <w:szCs w:val="22"/>
        </w:rPr>
        <w:t xml:space="preserve">                                           </w:t>
      </w:r>
      <w:r w:rsidR="00B66722">
        <w:rPr>
          <w:b/>
          <w:sz w:val="22"/>
          <w:szCs w:val="22"/>
        </w:rPr>
        <w:t xml:space="preserve">             </w:t>
      </w:r>
      <w:r w:rsidR="00B66722" w:rsidRPr="00B66722">
        <w:rPr>
          <w:b/>
          <w:sz w:val="22"/>
          <w:szCs w:val="22"/>
        </w:rPr>
        <w:t xml:space="preserve"> </w:t>
      </w:r>
      <w:r w:rsidR="00C9580F" w:rsidRPr="00B66722">
        <w:rPr>
          <w:b/>
          <w:sz w:val="22"/>
          <w:szCs w:val="22"/>
        </w:rPr>
        <w:t>E</w:t>
      </w:r>
      <w:r w:rsidR="00B66722" w:rsidRPr="00B66722">
        <w:rPr>
          <w:b/>
          <w:sz w:val="22"/>
          <w:szCs w:val="22"/>
        </w:rPr>
        <w:t>m</w:t>
      </w:r>
      <w:r w:rsidR="00C9580F" w:rsidRPr="00B66722">
        <w:rPr>
          <w:b/>
          <w:sz w:val="22"/>
          <w:szCs w:val="22"/>
        </w:rPr>
        <w:t xml:space="preserve"> 1</w:t>
      </w:r>
      <w:r w:rsidR="00B66722" w:rsidRPr="00B66722">
        <w:rPr>
          <w:b/>
          <w:sz w:val="22"/>
          <w:szCs w:val="22"/>
        </w:rPr>
        <w:t>9</w:t>
      </w:r>
      <w:r w:rsidR="00C9580F" w:rsidRPr="00B66722">
        <w:rPr>
          <w:b/>
          <w:sz w:val="22"/>
          <w:szCs w:val="22"/>
        </w:rPr>
        <w:t xml:space="preserve"> </w:t>
      </w:r>
      <w:r w:rsidR="00B66722" w:rsidRPr="00B66722">
        <w:rPr>
          <w:b/>
          <w:sz w:val="22"/>
          <w:szCs w:val="22"/>
        </w:rPr>
        <w:t xml:space="preserve">de Fevereiro de </w:t>
      </w:r>
      <w:r w:rsidR="00C9580F" w:rsidRPr="00B66722">
        <w:rPr>
          <w:b/>
          <w:sz w:val="22"/>
          <w:szCs w:val="22"/>
        </w:rPr>
        <w:t>2020</w:t>
      </w:r>
      <w:r w:rsidRPr="00B66722">
        <w:rPr>
          <w:b/>
          <w:sz w:val="22"/>
          <w:szCs w:val="22"/>
        </w:rPr>
        <w:t>.</w:t>
      </w:r>
    </w:p>
    <w:p w:rsidR="00505A4C" w:rsidRPr="00B66722" w:rsidRDefault="00505A4C" w:rsidP="00505A4C">
      <w:pPr>
        <w:rPr>
          <w:sz w:val="22"/>
          <w:szCs w:val="22"/>
        </w:rPr>
      </w:pPr>
    </w:p>
    <w:p w:rsidR="00B66722" w:rsidRPr="00B66722" w:rsidRDefault="00B66722" w:rsidP="00505A4C">
      <w:pPr>
        <w:rPr>
          <w:sz w:val="22"/>
          <w:szCs w:val="22"/>
        </w:rPr>
      </w:pPr>
    </w:p>
    <w:p w:rsidR="00505A4C" w:rsidRPr="00B66722" w:rsidRDefault="00505A4C" w:rsidP="00505A4C">
      <w:pPr>
        <w:ind w:left="4500"/>
        <w:jc w:val="both"/>
        <w:rPr>
          <w:b/>
          <w:sz w:val="22"/>
          <w:szCs w:val="22"/>
        </w:rPr>
      </w:pPr>
      <w:r w:rsidRPr="00B66722">
        <w:rPr>
          <w:b/>
          <w:sz w:val="22"/>
          <w:szCs w:val="22"/>
        </w:rPr>
        <w:t xml:space="preserve">Estabelece aos agentes políticos municipais: Prefeito, Vice-Prefeito, Secretários e Vereadores, índice de revisão geral anual.                                                   </w:t>
      </w:r>
    </w:p>
    <w:p w:rsidR="00505A4C" w:rsidRPr="00505A4C" w:rsidRDefault="00505A4C" w:rsidP="00505A4C"/>
    <w:p w:rsidR="00505A4C" w:rsidRPr="00505A4C" w:rsidRDefault="00505A4C" w:rsidP="00505A4C">
      <w:pPr>
        <w:jc w:val="both"/>
      </w:pPr>
    </w:p>
    <w:p w:rsidR="00B66722" w:rsidRPr="00B66722" w:rsidRDefault="00B66722" w:rsidP="00B66722">
      <w:pPr>
        <w:tabs>
          <w:tab w:val="left" w:pos="0"/>
          <w:tab w:val="left" w:pos="4253"/>
        </w:tabs>
        <w:ind w:firstLine="709"/>
        <w:jc w:val="both"/>
        <w:rPr>
          <w:b/>
          <w:sz w:val="22"/>
          <w:szCs w:val="22"/>
        </w:rPr>
      </w:pPr>
      <w:r w:rsidRPr="00B66722">
        <w:rPr>
          <w:sz w:val="22"/>
          <w:szCs w:val="22"/>
        </w:rPr>
        <w:t>Luiz Francisco Fagundes, Prefeito Municipal em Exercício de Lagoa Bonita do Sul, Estado do Rio Grande do Sul, no uso de suas atribuições legais,</w:t>
      </w:r>
    </w:p>
    <w:p w:rsidR="00B66722" w:rsidRPr="00B66722" w:rsidRDefault="00B66722" w:rsidP="00B66722">
      <w:pPr>
        <w:tabs>
          <w:tab w:val="left" w:pos="0"/>
          <w:tab w:val="left" w:pos="4253"/>
        </w:tabs>
        <w:ind w:firstLine="709"/>
        <w:jc w:val="both"/>
        <w:rPr>
          <w:sz w:val="22"/>
          <w:szCs w:val="22"/>
        </w:rPr>
      </w:pPr>
    </w:p>
    <w:p w:rsidR="00B66722" w:rsidRPr="00B66722" w:rsidRDefault="00B66722" w:rsidP="00B66722">
      <w:pPr>
        <w:pStyle w:val="Cabealho"/>
        <w:ind w:firstLine="709"/>
        <w:jc w:val="both"/>
        <w:rPr>
          <w:sz w:val="22"/>
          <w:szCs w:val="22"/>
        </w:rPr>
      </w:pPr>
      <w:r w:rsidRPr="00B66722">
        <w:rPr>
          <w:sz w:val="22"/>
          <w:szCs w:val="22"/>
        </w:rPr>
        <w:t>Faço saber que a Câmara Municipal de Vereadores de Lagoa Bonita do Sul, aprovou e eu sanciono e promulgo a seguinte Lei:</w:t>
      </w:r>
    </w:p>
    <w:p w:rsidR="00B66722" w:rsidRPr="00B66722" w:rsidRDefault="00B66722" w:rsidP="00B66722">
      <w:pPr>
        <w:pStyle w:val="Cabealho"/>
        <w:ind w:firstLine="709"/>
        <w:jc w:val="both"/>
        <w:rPr>
          <w:sz w:val="22"/>
          <w:szCs w:val="22"/>
        </w:rPr>
      </w:pPr>
    </w:p>
    <w:p w:rsidR="00B66722" w:rsidRPr="00B66722" w:rsidRDefault="00505A4C" w:rsidP="00B66722">
      <w:pPr>
        <w:pStyle w:val="Cabealho"/>
        <w:ind w:firstLine="709"/>
        <w:jc w:val="both"/>
        <w:rPr>
          <w:sz w:val="22"/>
          <w:szCs w:val="22"/>
        </w:rPr>
      </w:pPr>
      <w:r w:rsidRPr="00B66722">
        <w:rPr>
          <w:b/>
          <w:sz w:val="22"/>
          <w:szCs w:val="22"/>
        </w:rPr>
        <w:t>Art. 1º</w:t>
      </w:r>
      <w:r w:rsidRPr="00B66722">
        <w:rPr>
          <w:sz w:val="22"/>
          <w:szCs w:val="22"/>
        </w:rPr>
        <w:t xml:space="preserve"> É concedida revisão geral, anual, prevista no art. 37, X, </w:t>
      </w:r>
      <w:bookmarkStart w:id="0" w:name="_GoBack"/>
      <w:bookmarkEnd w:id="0"/>
      <w:r w:rsidRPr="00B66722">
        <w:rPr>
          <w:sz w:val="22"/>
          <w:szCs w:val="22"/>
        </w:rPr>
        <w:t>parte final, da Constituiçã</w:t>
      </w:r>
      <w:r w:rsidR="00B3618C" w:rsidRPr="00B66722">
        <w:rPr>
          <w:sz w:val="22"/>
          <w:szCs w:val="22"/>
        </w:rPr>
        <w:t>o Federal, no percentual de 4</w:t>
      </w:r>
      <w:r w:rsidRPr="00B66722">
        <w:rPr>
          <w:sz w:val="22"/>
          <w:szCs w:val="22"/>
        </w:rPr>
        <w:t>,</w:t>
      </w:r>
      <w:r w:rsidR="00B3618C" w:rsidRPr="00B66722">
        <w:rPr>
          <w:sz w:val="22"/>
          <w:szCs w:val="22"/>
        </w:rPr>
        <w:t>19</w:t>
      </w:r>
      <w:r w:rsidRPr="00B66722">
        <w:rPr>
          <w:sz w:val="22"/>
          <w:szCs w:val="22"/>
        </w:rPr>
        <w:t>% (</w:t>
      </w:r>
      <w:r w:rsidR="00B3618C" w:rsidRPr="00B66722">
        <w:rPr>
          <w:sz w:val="22"/>
          <w:szCs w:val="22"/>
        </w:rPr>
        <w:t>quatro</w:t>
      </w:r>
      <w:r w:rsidRPr="00B66722">
        <w:rPr>
          <w:sz w:val="22"/>
          <w:szCs w:val="22"/>
        </w:rPr>
        <w:t xml:space="preserve"> vírgula </w:t>
      </w:r>
      <w:r w:rsidR="00B3618C" w:rsidRPr="00B66722">
        <w:rPr>
          <w:sz w:val="22"/>
          <w:szCs w:val="22"/>
        </w:rPr>
        <w:t>dezenove</w:t>
      </w:r>
      <w:r w:rsidRPr="00B66722">
        <w:rPr>
          <w:sz w:val="22"/>
          <w:szCs w:val="22"/>
        </w:rPr>
        <w:t xml:space="preserve"> por cento), com vigência a partir de 1º de fevereiro de 20</w:t>
      </w:r>
      <w:r w:rsidR="00B3618C" w:rsidRPr="00B66722">
        <w:rPr>
          <w:sz w:val="22"/>
          <w:szCs w:val="22"/>
        </w:rPr>
        <w:t>20</w:t>
      </w:r>
      <w:r w:rsidRPr="00B66722">
        <w:rPr>
          <w:sz w:val="22"/>
          <w:szCs w:val="22"/>
        </w:rPr>
        <w:t xml:space="preserve">, aos agentes políticos municipais: Prefeito, Vice-Prefeito, Secretários e Vereadores.                                                 </w:t>
      </w:r>
    </w:p>
    <w:p w:rsidR="00B66722" w:rsidRPr="00B66722" w:rsidRDefault="00B66722" w:rsidP="00B66722">
      <w:pPr>
        <w:pStyle w:val="Cabealho"/>
        <w:ind w:firstLine="709"/>
        <w:jc w:val="both"/>
        <w:rPr>
          <w:sz w:val="22"/>
          <w:szCs w:val="22"/>
        </w:rPr>
      </w:pPr>
    </w:p>
    <w:p w:rsidR="00B66722" w:rsidRPr="00B66722" w:rsidRDefault="00505A4C" w:rsidP="00B66722">
      <w:pPr>
        <w:pStyle w:val="Cabealho"/>
        <w:ind w:firstLine="709"/>
        <w:jc w:val="both"/>
        <w:rPr>
          <w:sz w:val="22"/>
          <w:szCs w:val="22"/>
        </w:rPr>
      </w:pPr>
      <w:r w:rsidRPr="00B66722">
        <w:rPr>
          <w:b/>
          <w:sz w:val="22"/>
          <w:szCs w:val="22"/>
        </w:rPr>
        <w:t>Art. 2º</w:t>
      </w:r>
      <w:r w:rsidRPr="00B66722">
        <w:rPr>
          <w:sz w:val="22"/>
          <w:szCs w:val="22"/>
        </w:rPr>
        <w:t>. A despesa decorrente será atendida pelas dotações própria</w:t>
      </w:r>
      <w:r w:rsidR="00823C6E" w:rsidRPr="00B66722">
        <w:rPr>
          <w:sz w:val="22"/>
          <w:szCs w:val="22"/>
        </w:rPr>
        <w:t>s do Orçamento para o ano de 2020</w:t>
      </w:r>
      <w:r w:rsidRPr="00B66722">
        <w:rPr>
          <w:sz w:val="22"/>
          <w:szCs w:val="22"/>
        </w:rPr>
        <w:t>.</w:t>
      </w:r>
    </w:p>
    <w:p w:rsidR="00B66722" w:rsidRPr="00B66722" w:rsidRDefault="00B66722" w:rsidP="00B66722">
      <w:pPr>
        <w:pStyle w:val="Cabealho"/>
        <w:ind w:firstLine="709"/>
        <w:jc w:val="both"/>
        <w:rPr>
          <w:sz w:val="22"/>
          <w:szCs w:val="22"/>
        </w:rPr>
      </w:pPr>
    </w:p>
    <w:p w:rsidR="00505A4C" w:rsidRPr="00B66722" w:rsidRDefault="00505A4C" w:rsidP="00B66722">
      <w:pPr>
        <w:pStyle w:val="Cabealho"/>
        <w:ind w:firstLine="709"/>
        <w:jc w:val="both"/>
        <w:rPr>
          <w:sz w:val="22"/>
          <w:szCs w:val="22"/>
        </w:rPr>
      </w:pPr>
      <w:r w:rsidRPr="00B66722">
        <w:rPr>
          <w:b/>
          <w:sz w:val="22"/>
          <w:szCs w:val="22"/>
        </w:rPr>
        <w:t>Art. 3º.</w:t>
      </w:r>
      <w:r w:rsidRPr="00B66722">
        <w:rPr>
          <w:sz w:val="22"/>
          <w:szCs w:val="22"/>
        </w:rPr>
        <w:t xml:space="preserve"> Esta Lei entrará em vigor na data de sua publicação retroagindo seus efeitos a </w:t>
      </w:r>
      <w:r w:rsidR="00B3618C" w:rsidRPr="00B66722">
        <w:rPr>
          <w:sz w:val="22"/>
          <w:szCs w:val="22"/>
        </w:rPr>
        <w:t>contar de 1º de fevereiro de 2020</w:t>
      </w:r>
      <w:r w:rsidRPr="00B66722">
        <w:rPr>
          <w:sz w:val="22"/>
          <w:szCs w:val="22"/>
        </w:rPr>
        <w:t>.</w:t>
      </w:r>
    </w:p>
    <w:p w:rsidR="00505A4C" w:rsidRPr="00B66722" w:rsidRDefault="00505A4C" w:rsidP="00505A4C">
      <w:pPr>
        <w:jc w:val="both"/>
        <w:rPr>
          <w:sz w:val="22"/>
          <w:szCs w:val="22"/>
        </w:rPr>
      </w:pPr>
    </w:p>
    <w:p w:rsidR="00505A4C" w:rsidRPr="00B66722" w:rsidRDefault="00505A4C" w:rsidP="00505A4C">
      <w:pPr>
        <w:jc w:val="both"/>
        <w:rPr>
          <w:sz w:val="22"/>
          <w:szCs w:val="22"/>
        </w:rPr>
      </w:pPr>
    </w:p>
    <w:p w:rsidR="00B66722" w:rsidRPr="00B66722" w:rsidRDefault="00B66722" w:rsidP="00B66722">
      <w:pPr>
        <w:tabs>
          <w:tab w:val="left" w:pos="851"/>
          <w:tab w:val="left" w:pos="1134"/>
        </w:tabs>
        <w:ind w:firstLine="709"/>
        <w:jc w:val="both"/>
        <w:rPr>
          <w:b/>
          <w:iCs/>
          <w:sz w:val="22"/>
          <w:szCs w:val="22"/>
        </w:rPr>
      </w:pPr>
      <w:r w:rsidRPr="00B66722">
        <w:rPr>
          <w:iCs/>
          <w:sz w:val="22"/>
          <w:szCs w:val="22"/>
        </w:rPr>
        <w:t>Gabinete do Prefeito Municipal em Exercício de Lagoa Bonita do Sul, em 19 de Fevereiro de 2020.</w:t>
      </w:r>
    </w:p>
    <w:p w:rsidR="00B66722" w:rsidRPr="00B66722" w:rsidRDefault="00B66722" w:rsidP="00B66722">
      <w:pPr>
        <w:tabs>
          <w:tab w:val="left" w:pos="851"/>
          <w:tab w:val="left" w:pos="1134"/>
        </w:tabs>
        <w:ind w:firstLine="709"/>
        <w:jc w:val="both"/>
        <w:rPr>
          <w:b/>
          <w:iCs/>
          <w:sz w:val="22"/>
          <w:szCs w:val="22"/>
        </w:rPr>
      </w:pPr>
    </w:p>
    <w:p w:rsidR="00B66722" w:rsidRPr="00B66722" w:rsidRDefault="00B66722" w:rsidP="00B66722">
      <w:pPr>
        <w:tabs>
          <w:tab w:val="left" w:pos="851"/>
          <w:tab w:val="left" w:pos="1134"/>
        </w:tabs>
        <w:ind w:firstLine="1134"/>
        <w:jc w:val="both"/>
        <w:rPr>
          <w:b/>
          <w:iCs/>
          <w:sz w:val="22"/>
          <w:szCs w:val="22"/>
        </w:rPr>
      </w:pPr>
    </w:p>
    <w:p w:rsidR="00B66722" w:rsidRDefault="00B66722" w:rsidP="00B66722">
      <w:pPr>
        <w:tabs>
          <w:tab w:val="left" w:pos="851"/>
          <w:tab w:val="left" w:pos="1134"/>
        </w:tabs>
        <w:ind w:firstLine="1134"/>
        <w:jc w:val="both"/>
        <w:rPr>
          <w:b/>
          <w:iCs/>
          <w:sz w:val="22"/>
          <w:szCs w:val="22"/>
        </w:rPr>
      </w:pPr>
    </w:p>
    <w:p w:rsidR="00B66722" w:rsidRDefault="00B66722" w:rsidP="00B66722">
      <w:pPr>
        <w:tabs>
          <w:tab w:val="left" w:pos="851"/>
          <w:tab w:val="left" w:pos="1134"/>
        </w:tabs>
        <w:ind w:firstLine="1134"/>
        <w:jc w:val="both"/>
        <w:rPr>
          <w:b/>
          <w:iCs/>
          <w:sz w:val="22"/>
          <w:szCs w:val="22"/>
        </w:rPr>
      </w:pPr>
    </w:p>
    <w:p w:rsidR="00B66722" w:rsidRPr="002F1B1A" w:rsidRDefault="00B66722" w:rsidP="00B66722">
      <w:pPr>
        <w:tabs>
          <w:tab w:val="left" w:pos="851"/>
          <w:tab w:val="left" w:pos="1134"/>
        </w:tabs>
        <w:ind w:firstLine="1134"/>
        <w:jc w:val="both"/>
        <w:rPr>
          <w:b/>
          <w:iCs/>
          <w:sz w:val="22"/>
          <w:szCs w:val="22"/>
        </w:rPr>
      </w:pPr>
    </w:p>
    <w:p w:rsidR="00B66722" w:rsidRPr="00B66722" w:rsidRDefault="00B66722" w:rsidP="00B66722">
      <w:pPr>
        <w:tabs>
          <w:tab w:val="left" w:pos="2415"/>
        </w:tabs>
        <w:ind w:left="96"/>
        <w:jc w:val="center"/>
        <w:rPr>
          <w:b/>
          <w:iCs/>
          <w:sz w:val="22"/>
          <w:szCs w:val="22"/>
        </w:rPr>
      </w:pPr>
      <w:r w:rsidRPr="00B66722">
        <w:rPr>
          <w:b/>
          <w:iCs/>
          <w:sz w:val="22"/>
          <w:szCs w:val="22"/>
        </w:rPr>
        <w:t>Luiz Francisco Fagundes,</w:t>
      </w:r>
    </w:p>
    <w:p w:rsidR="00B66722" w:rsidRPr="002F1B1A" w:rsidRDefault="00B66722" w:rsidP="00B66722">
      <w:pPr>
        <w:pStyle w:val="Cabealho"/>
        <w:tabs>
          <w:tab w:val="clear" w:pos="4252"/>
          <w:tab w:val="left" w:pos="1418"/>
          <w:tab w:val="left" w:pos="4253"/>
        </w:tabs>
        <w:suppressAutoHyphens/>
        <w:jc w:val="center"/>
        <w:rPr>
          <w:b/>
          <w:iCs/>
          <w:sz w:val="22"/>
          <w:szCs w:val="22"/>
        </w:rPr>
      </w:pPr>
      <w:r w:rsidRPr="002F1B1A">
        <w:rPr>
          <w:b/>
          <w:iCs/>
          <w:sz w:val="22"/>
          <w:szCs w:val="22"/>
        </w:rPr>
        <w:t>Prefeito Municipal</w:t>
      </w:r>
      <w:r w:rsidR="007C11A9">
        <w:rPr>
          <w:b/>
          <w:iCs/>
          <w:sz w:val="22"/>
          <w:szCs w:val="22"/>
        </w:rPr>
        <w:t xml:space="preserve"> em Exercício</w:t>
      </w:r>
    </w:p>
    <w:p w:rsidR="00B66722" w:rsidRPr="002F1B1A" w:rsidRDefault="00B66722" w:rsidP="00B66722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2"/>
          <w:szCs w:val="22"/>
        </w:rPr>
      </w:pPr>
    </w:p>
    <w:p w:rsidR="00B66722" w:rsidRPr="002F1B1A" w:rsidRDefault="00B66722" w:rsidP="00B66722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2"/>
          <w:szCs w:val="22"/>
        </w:rPr>
      </w:pPr>
    </w:p>
    <w:p w:rsidR="00B66722" w:rsidRPr="002F1B1A" w:rsidRDefault="00B66722" w:rsidP="00B66722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2"/>
          <w:szCs w:val="22"/>
        </w:rPr>
      </w:pPr>
    </w:p>
    <w:p w:rsidR="00B66722" w:rsidRPr="002F1B1A" w:rsidRDefault="00B66722" w:rsidP="00B66722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0"/>
        </w:rPr>
      </w:pPr>
      <w:r w:rsidRPr="002F1B1A">
        <w:rPr>
          <w:rFonts w:ascii="Tahoma" w:hAnsi="Tahoma" w:cs="Tahoma"/>
          <w:iCs/>
          <w:sz w:val="20"/>
        </w:rPr>
        <w:t>REGISTRE-SE E PUBLIQUE-SE</w:t>
      </w:r>
    </w:p>
    <w:p w:rsidR="00B66722" w:rsidRPr="002F1B1A" w:rsidRDefault="00B66722" w:rsidP="00B66722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0"/>
        </w:rPr>
      </w:pPr>
      <w:r>
        <w:rPr>
          <w:rFonts w:ascii="Tahoma" w:hAnsi="Tahoma" w:cs="Tahoma"/>
          <w:iCs/>
          <w:sz w:val="20"/>
        </w:rPr>
        <w:t>EM 19.02</w:t>
      </w:r>
      <w:r w:rsidRPr="002F1B1A">
        <w:rPr>
          <w:rFonts w:ascii="Tahoma" w:hAnsi="Tahoma" w:cs="Tahoma"/>
          <w:iCs/>
          <w:sz w:val="20"/>
        </w:rPr>
        <w:t>.20</w:t>
      </w:r>
      <w:r>
        <w:rPr>
          <w:rFonts w:ascii="Tahoma" w:hAnsi="Tahoma" w:cs="Tahoma"/>
          <w:iCs/>
          <w:sz w:val="20"/>
        </w:rPr>
        <w:t>20</w:t>
      </w:r>
    </w:p>
    <w:p w:rsidR="00B66722" w:rsidRPr="002F1B1A" w:rsidRDefault="00B66722" w:rsidP="00B66722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0"/>
        </w:rPr>
      </w:pPr>
    </w:p>
    <w:p w:rsidR="00B66722" w:rsidRPr="002F1B1A" w:rsidRDefault="00B66722" w:rsidP="00B66722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0"/>
        </w:rPr>
      </w:pPr>
      <w:r w:rsidRPr="002F1B1A">
        <w:rPr>
          <w:rFonts w:ascii="Tahoma" w:hAnsi="Tahoma" w:cs="Tahoma"/>
          <w:iCs/>
          <w:sz w:val="20"/>
        </w:rPr>
        <w:t>PAULO MUNIR CERENTINI</w:t>
      </w:r>
    </w:p>
    <w:p w:rsidR="00B66722" w:rsidRPr="002F1B1A" w:rsidRDefault="007C11A9" w:rsidP="00B66722">
      <w:pPr>
        <w:tabs>
          <w:tab w:val="left" w:pos="3686"/>
        </w:tabs>
        <w:ind w:right="5103"/>
        <w:jc w:val="center"/>
        <w:rPr>
          <w:rFonts w:ascii="Tahoma" w:hAnsi="Tahoma" w:cs="Tahoma"/>
          <w:b/>
          <w:iCs/>
          <w:sz w:val="20"/>
        </w:rPr>
      </w:pPr>
      <w:r>
        <w:rPr>
          <w:rFonts w:ascii="Tahoma" w:hAnsi="Tahoma" w:cs="Tahoma"/>
          <w:iCs/>
          <w:sz w:val="20"/>
        </w:rPr>
        <w:t>SECRETÁRIO DE</w:t>
      </w:r>
      <w:r w:rsidR="00B66722" w:rsidRPr="002F1B1A">
        <w:rPr>
          <w:rFonts w:ascii="Tahoma" w:hAnsi="Tahoma" w:cs="Tahoma"/>
          <w:iCs/>
          <w:sz w:val="20"/>
        </w:rPr>
        <w:t xml:space="preserve"> ADMINISTRAÇÃO</w:t>
      </w:r>
    </w:p>
    <w:p w:rsidR="00B66722" w:rsidRPr="002F1B1A" w:rsidRDefault="00B66722" w:rsidP="00B66722">
      <w:pPr>
        <w:pStyle w:val="Cabealho"/>
        <w:ind w:right="5103"/>
        <w:jc w:val="center"/>
        <w:rPr>
          <w:sz w:val="20"/>
          <w:szCs w:val="20"/>
        </w:rPr>
      </w:pPr>
      <w:r w:rsidRPr="002F1B1A">
        <w:rPr>
          <w:rFonts w:ascii="Tahoma" w:hAnsi="Tahoma" w:cs="Tahoma"/>
          <w:iCs/>
          <w:sz w:val="20"/>
          <w:szCs w:val="20"/>
        </w:rPr>
        <w:t>E RECURSOS HUMANO</w:t>
      </w:r>
    </w:p>
    <w:p w:rsidR="00B66722" w:rsidRPr="002F1B1A" w:rsidRDefault="00B66722" w:rsidP="00B66722">
      <w:pPr>
        <w:spacing w:line="360" w:lineRule="auto"/>
        <w:jc w:val="center"/>
        <w:rPr>
          <w:b/>
          <w:sz w:val="22"/>
          <w:szCs w:val="22"/>
        </w:rPr>
        <w:sectPr w:rsidR="00B66722" w:rsidRPr="002F1B1A" w:rsidSect="00B66722">
          <w:footerReference w:type="default" r:id="rId7"/>
          <w:type w:val="continuous"/>
          <w:pgSz w:w="11906" w:h="16838"/>
          <w:pgMar w:top="1276" w:right="1701" w:bottom="1134" w:left="1701" w:header="709" w:footer="709" w:gutter="0"/>
          <w:cols w:space="708"/>
          <w:docGrid w:linePitch="360"/>
        </w:sectPr>
      </w:pPr>
    </w:p>
    <w:p w:rsidR="00505A4C" w:rsidRDefault="00505A4C" w:rsidP="002F3072">
      <w:pPr>
        <w:pStyle w:val="SemEspaamento"/>
        <w:jc w:val="both"/>
        <w:rPr>
          <w:rFonts w:ascii="Times New Roman" w:hAnsi="Times New Roman" w:cs="Times New Roman"/>
        </w:rPr>
      </w:pPr>
    </w:p>
    <w:p w:rsidR="00505A4C" w:rsidRDefault="00505A4C" w:rsidP="002F3072">
      <w:pPr>
        <w:pStyle w:val="SemEspaamento"/>
        <w:jc w:val="both"/>
        <w:rPr>
          <w:rFonts w:ascii="Times New Roman" w:hAnsi="Times New Roman" w:cs="Times New Roman"/>
        </w:rPr>
      </w:pPr>
    </w:p>
    <w:p w:rsidR="00157762" w:rsidRPr="00505A4C" w:rsidRDefault="00157762" w:rsidP="00B66722">
      <w:pPr>
        <w:pStyle w:val="SemEspaamento"/>
        <w:jc w:val="both"/>
        <w:rPr>
          <w:rFonts w:ascii="Times New Roman" w:hAnsi="Times New Roman" w:cs="Times New Roman"/>
        </w:rPr>
      </w:pPr>
    </w:p>
    <w:sectPr w:rsidR="00157762" w:rsidRPr="00505A4C" w:rsidSect="009A39BA">
      <w:footerReference w:type="default" r:id="rId8"/>
      <w:type w:val="continuous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2FF" w:rsidRDefault="00A322FF" w:rsidP="005B39B6">
      <w:r>
        <w:separator/>
      </w:r>
    </w:p>
  </w:endnote>
  <w:endnote w:type="continuationSeparator" w:id="1">
    <w:p w:rsidR="00A322FF" w:rsidRDefault="00A322FF" w:rsidP="005B3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722" w:rsidRPr="00344477" w:rsidRDefault="00B66722" w:rsidP="004464BF">
    <w:pPr>
      <w:pStyle w:val="Rodap"/>
      <w:jc w:val="center"/>
      <w:rPr>
        <w:rFonts w:cs="Arial"/>
        <w:b/>
        <w:spacing w:val="-6"/>
        <w:sz w:val="14"/>
        <w:szCs w:val="1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9B6" w:rsidRPr="005B39B6" w:rsidRDefault="005B39B6" w:rsidP="005B39B6">
    <w:pPr>
      <w:pStyle w:val="Rodap"/>
      <w:pBdr>
        <w:bottom w:val="single" w:sz="4" w:space="1" w:color="auto"/>
      </w:pBdr>
      <w:rPr>
        <w:rFonts w:ascii="Arial" w:hAnsi="Arial" w:cs="Arial"/>
        <w:b/>
        <w:spacing w:val="-6"/>
        <w:sz w:val="16"/>
        <w:szCs w:val="16"/>
      </w:rPr>
    </w:pPr>
  </w:p>
  <w:p w:rsidR="005B39B6" w:rsidRPr="005B39B6" w:rsidRDefault="005B39B6" w:rsidP="005B39B6">
    <w:pPr>
      <w:pStyle w:val="Rodap"/>
      <w:jc w:val="center"/>
      <w:rPr>
        <w:rFonts w:ascii="Arial" w:hAnsi="Arial" w:cs="Arial"/>
        <w:b/>
        <w:spacing w:val="-6"/>
        <w:sz w:val="6"/>
        <w:szCs w:val="6"/>
      </w:rPr>
    </w:pPr>
  </w:p>
  <w:p w:rsidR="005B39B6" w:rsidRPr="005B39B6" w:rsidRDefault="005B39B6" w:rsidP="005B39B6">
    <w:pPr>
      <w:pStyle w:val="Rodap"/>
      <w:jc w:val="center"/>
      <w:rPr>
        <w:rFonts w:ascii="Arial" w:hAnsi="Arial" w:cs="Arial"/>
        <w:b/>
        <w:i/>
        <w:spacing w:val="-6"/>
        <w:sz w:val="16"/>
        <w:szCs w:val="16"/>
      </w:rPr>
    </w:pPr>
    <w:r w:rsidRPr="005B39B6">
      <w:rPr>
        <w:rFonts w:ascii="Arial" w:hAnsi="Arial" w:cs="Arial"/>
        <w:b/>
        <w:i/>
        <w:spacing w:val="-6"/>
        <w:sz w:val="16"/>
        <w:szCs w:val="16"/>
      </w:rPr>
      <w:t>Av. José Luchese, 830 – Fone: (51) 3616-4100 – CEP 96.920-000 - CNPJ 04.247.290/0001-23 – Lagoa Bonita do Sul - RS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2FF" w:rsidRDefault="00A322FF" w:rsidP="005B39B6">
      <w:r>
        <w:separator/>
      </w:r>
    </w:p>
  </w:footnote>
  <w:footnote w:type="continuationSeparator" w:id="1">
    <w:p w:rsidR="00A322FF" w:rsidRDefault="00A322FF" w:rsidP="005B39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5B39B6"/>
    <w:rsid w:val="00021FEC"/>
    <w:rsid w:val="00083634"/>
    <w:rsid w:val="00157762"/>
    <w:rsid w:val="001726DA"/>
    <w:rsid w:val="001D4234"/>
    <w:rsid w:val="00203F8D"/>
    <w:rsid w:val="002D5927"/>
    <w:rsid w:val="002F3072"/>
    <w:rsid w:val="00323B1E"/>
    <w:rsid w:val="00401278"/>
    <w:rsid w:val="00467086"/>
    <w:rsid w:val="00477E38"/>
    <w:rsid w:val="00505A4C"/>
    <w:rsid w:val="0051071C"/>
    <w:rsid w:val="00512CB3"/>
    <w:rsid w:val="005B39B6"/>
    <w:rsid w:val="00626EF4"/>
    <w:rsid w:val="00743708"/>
    <w:rsid w:val="00747FF8"/>
    <w:rsid w:val="00777E11"/>
    <w:rsid w:val="00782221"/>
    <w:rsid w:val="007C11A9"/>
    <w:rsid w:val="007F222A"/>
    <w:rsid w:val="00823C6E"/>
    <w:rsid w:val="008353E8"/>
    <w:rsid w:val="00856C4F"/>
    <w:rsid w:val="00881909"/>
    <w:rsid w:val="00896DD5"/>
    <w:rsid w:val="008A41E3"/>
    <w:rsid w:val="008C6164"/>
    <w:rsid w:val="008F1119"/>
    <w:rsid w:val="00923B22"/>
    <w:rsid w:val="00936FBA"/>
    <w:rsid w:val="009777B8"/>
    <w:rsid w:val="00992DE0"/>
    <w:rsid w:val="009A39BA"/>
    <w:rsid w:val="009E3DBF"/>
    <w:rsid w:val="00A00E47"/>
    <w:rsid w:val="00A0141C"/>
    <w:rsid w:val="00A279E3"/>
    <w:rsid w:val="00A322FF"/>
    <w:rsid w:val="00A33FED"/>
    <w:rsid w:val="00AC01D1"/>
    <w:rsid w:val="00AC64B3"/>
    <w:rsid w:val="00AE37CA"/>
    <w:rsid w:val="00B3618C"/>
    <w:rsid w:val="00B66722"/>
    <w:rsid w:val="00B924F0"/>
    <w:rsid w:val="00C2784B"/>
    <w:rsid w:val="00C66648"/>
    <w:rsid w:val="00C9580F"/>
    <w:rsid w:val="00CD41BD"/>
    <w:rsid w:val="00D23022"/>
    <w:rsid w:val="00D46F51"/>
    <w:rsid w:val="00D53447"/>
    <w:rsid w:val="00E70030"/>
    <w:rsid w:val="00EF29AA"/>
    <w:rsid w:val="00F057D8"/>
    <w:rsid w:val="00F42286"/>
    <w:rsid w:val="00F6284E"/>
    <w:rsid w:val="00F92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616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39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39B6"/>
  </w:style>
  <w:style w:type="paragraph" w:styleId="Rodap">
    <w:name w:val="footer"/>
    <w:basedOn w:val="Normal"/>
    <w:link w:val="RodapChar"/>
    <w:unhideWhenUsed/>
    <w:rsid w:val="005B39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B39B6"/>
  </w:style>
  <w:style w:type="paragraph" w:styleId="Corpodetexto">
    <w:name w:val="Body Text"/>
    <w:basedOn w:val="Normal"/>
    <w:link w:val="CorpodetextoChar"/>
    <w:unhideWhenUsed/>
    <w:rsid w:val="008C6164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8C61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8C6164"/>
    <w:pPr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8C616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616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A39BA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9A39BA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C66648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C66648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5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</dc:creator>
  <cp:lastModifiedBy>pc2</cp:lastModifiedBy>
  <cp:revision>2</cp:revision>
  <cp:lastPrinted>2018-08-16T18:07:00Z</cp:lastPrinted>
  <dcterms:created xsi:type="dcterms:W3CDTF">2022-01-12T11:49:00Z</dcterms:created>
  <dcterms:modified xsi:type="dcterms:W3CDTF">2022-01-12T11:49:00Z</dcterms:modified>
</cp:coreProperties>
</file>