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F2201" w14:textId="0014FCEA" w:rsidR="00B51558" w:rsidRDefault="00B51558" w:rsidP="00B51558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FDBE7F7" wp14:editId="325EDC2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40FD9" w14:textId="77777777" w:rsidR="00B51558" w:rsidRDefault="00B51558" w:rsidP="00B515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820BDBD" w14:textId="77777777" w:rsidR="00B51558" w:rsidRPr="00EC0100" w:rsidRDefault="00B51558" w:rsidP="00B515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B1BE78F" w14:textId="77777777" w:rsidR="00B51558" w:rsidRPr="00EC0100" w:rsidRDefault="00B51558" w:rsidP="00B515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DBE7F7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2440FD9" w14:textId="77777777" w:rsidR="00B51558" w:rsidRDefault="00B51558" w:rsidP="00B515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820BDBD" w14:textId="77777777" w:rsidR="00B51558" w:rsidRPr="00EC0100" w:rsidRDefault="00B51558" w:rsidP="00B515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B1BE78F" w14:textId="77777777" w:rsidR="00B51558" w:rsidRPr="00EC0100" w:rsidRDefault="00B51558" w:rsidP="00B515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5</w:t>
      </w:r>
      <w:r>
        <w:rPr>
          <w:rFonts w:ascii="Garamond" w:hAnsi="Garamond"/>
          <w:b/>
          <w:sz w:val="26"/>
        </w:rPr>
        <w:t xml:space="preserve"> </w:t>
      </w:r>
    </w:p>
    <w:p w14:paraId="56185E06" w14:textId="77777777" w:rsidR="00B51558" w:rsidRDefault="00B51558" w:rsidP="00B51558">
      <w:pPr>
        <w:widowControl w:val="0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9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0E8E7C2B" w14:textId="77777777" w:rsidR="00803D06" w:rsidRPr="00AD2E61" w:rsidRDefault="00803D06" w:rsidP="005F4F1C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0B3E299C" w14:textId="59A51B7D" w:rsidR="00803D06" w:rsidRPr="00950E51" w:rsidRDefault="00803D06" w:rsidP="005F4F1C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950E51">
        <w:rPr>
          <w:rFonts w:ascii="Arial" w:hAnsi="Arial" w:cs="Arial"/>
          <w:sz w:val="24"/>
          <w:szCs w:val="24"/>
        </w:rPr>
        <w:t>A</w:t>
      </w:r>
      <w:r w:rsidR="0066694D">
        <w:rPr>
          <w:rFonts w:ascii="Arial" w:hAnsi="Arial" w:cs="Arial"/>
          <w:sz w:val="24"/>
          <w:szCs w:val="24"/>
        </w:rPr>
        <w:t>bre</w:t>
      </w:r>
      <w:r w:rsidRPr="00950E51">
        <w:rPr>
          <w:rFonts w:ascii="Arial" w:hAnsi="Arial" w:cs="Arial"/>
          <w:sz w:val="24"/>
          <w:szCs w:val="24"/>
        </w:rPr>
        <w:t xml:space="preserve"> </w:t>
      </w:r>
      <w:r w:rsidRPr="00950E51">
        <w:rPr>
          <w:rFonts w:ascii="Arial" w:hAnsi="Arial" w:cs="Arial"/>
          <w:b/>
          <w:sz w:val="24"/>
          <w:szCs w:val="24"/>
        </w:rPr>
        <w:t>Crédito Adicional Suplementar</w:t>
      </w:r>
      <w:r w:rsidRPr="00950E51">
        <w:rPr>
          <w:rFonts w:ascii="Arial" w:hAnsi="Arial" w:cs="Arial"/>
          <w:sz w:val="24"/>
          <w:szCs w:val="24"/>
        </w:rPr>
        <w:t xml:space="preserve"> no valor de </w:t>
      </w:r>
      <w:r w:rsidRPr="00950E51">
        <w:rPr>
          <w:rFonts w:ascii="Arial" w:hAnsi="Arial" w:cs="Arial"/>
          <w:b/>
          <w:color w:val="000000"/>
          <w:sz w:val="24"/>
          <w:szCs w:val="24"/>
        </w:rPr>
        <w:t>R$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440.000,00 (quatrocentos e quarenta mil reais)</w:t>
      </w:r>
      <w:r w:rsidRPr="00803D06">
        <w:rPr>
          <w:rFonts w:ascii="Arial" w:hAnsi="Arial" w:cs="Arial"/>
          <w:bCs/>
          <w:color w:val="000000"/>
          <w:sz w:val="24"/>
          <w:szCs w:val="24"/>
        </w:rPr>
        <w:t>,</w:t>
      </w:r>
      <w:r w:rsidRPr="00950E51">
        <w:rPr>
          <w:rFonts w:ascii="Arial" w:hAnsi="Arial" w:cs="Arial"/>
          <w:sz w:val="24"/>
          <w:szCs w:val="24"/>
        </w:rPr>
        <w:t xml:space="preserve"> no Orçamento do </w:t>
      </w:r>
      <w:r>
        <w:rPr>
          <w:rFonts w:ascii="Arial" w:hAnsi="Arial" w:cs="Arial"/>
          <w:sz w:val="24"/>
          <w:szCs w:val="24"/>
        </w:rPr>
        <w:t>Poder Legislativo</w:t>
      </w:r>
      <w:r w:rsidRPr="00950E51">
        <w:rPr>
          <w:rFonts w:ascii="Arial" w:hAnsi="Arial" w:cs="Arial"/>
          <w:sz w:val="24"/>
          <w:szCs w:val="24"/>
        </w:rPr>
        <w:t xml:space="preserve"> de Campo Mourão</w:t>
      </w:r>
      <w:r>
        <w:rPr>
          <w:rFonts w:ascii="Arial" w:hAnsi="Arial" w:cs="Arial"/>
          <w:sz w:val="24"/>
          <w:szCs w:val="24"/>
        </w:rPr>
        <w:t>, exercício financeiro de 2025, e dá outras providências.</w:t>
      </w:r>
    </w:p>
    <w:p w14:paraId="41B71CDF" w14:textId="77777777" w:rsidR="00803D06" w:rsidRPr="002F4638" w:rsidRDefault="00803D06" w:rsidP="005F4F1C">
      <w:pPr>
        <w:widowControl w:val="0"/>
        <w:ind w:left="2835" w:right="-1"/>
        <w:jc w:val="both"/>
        <w:rPr>
          <w:rFonts w:ascii="Arial" w:hAnsi="Arial" w:cs="Arial"/>
          <w:sz w:val="10"/>
          <w:szCs w:val="10"/>
        </w:rPr>
      </w:pPr>
    </w:p>
    <w:p w14:paraId="45037F9C" w14:textId="1AEEA55F" w:rsidR="0066694D" w:rsidRPr="0009362D" w:rsidRDefault="0066694D" w:rsidP="002F4638">
      <w:pPr>
        <w:widowControl w:val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color w:val="000000"/>
          <w:sz w:val="24"/>
          <w:szCs w:val="24"/>
        </w:rPr>
        <w:t>.922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de 2</w:t>
      </w:r>
      <w:r>
        <w:rPr>
          <w:rFonts w:ascii="Arial" w:eastAsia="Arial" w:hAnsi="Arial" w:cs="Arial"/>
          <w:color w:val="000000"/>
          <w:sz w:val="24"/>
          <w:szCs w:val="24"/>
        </w:rPr>
        <w:t>8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>
        <w:rPr>
          <w:rFonts w:ascii="Arial" w:eastAsia="Arial" w:hAnsi="Arial" w:cs="Arial"/>
          <w:color w:val="000000"/>
          <w:sz w:val="24"/>
          <w:szCs w:val="24"/>
        </w:rPr>
        <w:t>outubro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de 202</w:t>
      </w:r>
      <w:r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47946/2025.</w:t>
      </w:r>
    </w:p>
    <w:p w14:paraId="7E8B64E2" w14:textId="77777777" w:rsidR="00803D06" w:rsidRPr="002F4638" w:rsidRDefault="00803D06" w:rsidP="005F4F1C">
      <w:pPr>
        <w:widowControl w:val="0"/>
        <w:jc w:val="both"/>
        <w:rPr>
          <w:rFonts w:ascii="Arial" w:hAnsi="Arial" w:cs="Arial"/>
          <w:color w:val="000000"/>
          <w:sz w:val="10"/>
          <w:szCs w:val="10"/>
        </w:rPr>
      </w:pPr>
    </w:p>
    <w:p w14:paraId="44AA3214" w14:textId="5016E6D5" w:rsidR="00803D06" w:rsidRDefault="0066694D" w:rsidP="005F4F1C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>
        <w:rPr>
          <w:rFonts w:ascii="Garamond" w:hAnsi="Garamond" w:cs="Arial"/>
          <w:b/>
          <w:color w:val="000000"/>
          <w:sz w:val="26"/>
          <w:szCs w:val="26"/>
        </w:rPr>
        <w:t xml:space="preserve">D E C R E T </w:t>
      </w:r>
      <w:proofErr w:type="gramStart"/>
      <w:r>
        <w:rPr>
          <w:rFonts w:ascii="Garamond" w:hAnsi="Garamond" w:cs="Arial"/>
          <w:b/>
          <w:color w:val="000000"/>
          <w:sz w:val="26"/>
          <w:szCs w:val="26"/>
        </w:rPr>
        <w:t>A</w:t>
      </w:r>
      <w:r w:rsidR="00803D06" w:rsidRPr="003F031C">
        <w:rPr>
          <w:rFonts w:ascii="Garamond" w:hAnsi="Garamond" w:cs="Arial"/>
          <w:b/>
          <w:color w:val="000000"/>
          <w:sz w:val="26"/>
          <w:szCs w:val="26"/>
        </w:rPr>
        <w:t xml:space="preserve"> :</w:t>
      </w:r>
      <w:proofErr w:type="gramEnd"/>
    </w:p>
    <w:p w14:paraId="50500C65" w14:textId="77777777" w:rsidR="00803D06" w:rsidRPr="002F4638" w:rsidRDefault="00803D06" w:rsidP="005F4F1C">
      <w:pPr>
        <w:widowControl w:val="0"/>
        <w:tabs>
          <w:tab w:val="left" w:pos="5610"/>
        </w:tabs>
        <w:jc w:val="both"/>
        <w:rPr>
          <w:rFonts w:ascii="Arial" w:hAnsi="Arial" w:cs="Arial"/>
          <w:sz w:val="8"/>
          <w:szCs w:val="8"/>
        </w:rPr>
      </w:pPr>
    </w:p>
    <w:p w14:paraId="29F86472" w14:textId="5CDE73AC" w:rsidR="00803D06" w:rsidRPr="00803D06" w:rsidRDefault="00803D06" w:rsidP="005F4F1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1º </w:t>
      </w:r>
      <w:r w:rsidRPr="00803D06">
        <w:rPr>
          <w:rFonts w:ascii="Arial" w:hAnsi="Arial" w:cs="Arial"/>
          <w:sz w:val="24"/>
          <w:szCs w:val="24"/>
        </w:rPr>
        <w:t>Fica a</w:t>
      </w:r>
      <w:r w:rsidR="0066694D">
        <w:rPr>
          <w:rFonts w:ascii="Arial" w:hAnsi="Arial" w:cs="Arial"/>
          <w:sz w:val="24"/>
          <w:szCs w:val="24"/>
        </w:rPr>
        <w:t>berto</w:t>
      </w:r>
      <w:r w:rsidRPr="00803D06">
        <w:rPr>
          <w:rFonts w:ascii="Arial" w:hAnsi="Arial" w:cs="Arial"/>
          <w:sz w:val="24"/>
          <w:szCs w:val="24"/>
        </w:rPr>
        <w:t xml:space="preserve"> </w:t>
      </w:r>
      <w:r w:rsidRPr="00803D06">
        <w:rPr>
          <w:rFonts w:ascii="Arial" w:hAnsi="Arial" w:cs="Arial"/>
          <w:b/>
          <w:sz w:val="24"/>
          <w:szCs w:val="24"/>
        </w:rPr>
        <w:t>Crédito Adicional Suplementar</w:t>
      </w:r>
      <w:r w:rsidRPr="00803D06">
        <w:rPr>
          <w:rFonts w:ascii="Arial" w:hAnsi="Arial" w:cs="Arial"/>
          <w:sz w:val="24"/>
          <w:szCs w:val="24"/>
        </w:rPr>
        <w:t xml:space="preserve"> no valor de </w:t>
      </w:r>
      <w:r w:rsidRPr="00803D06">
        <w:rPr>
          <w:rFonts w:ascii="Arial" w:hAnsi="Arial" w:cs="Arial"/>
          <w:b/>
          <w:sz w:val="24"/>
          <w:szCs w:val="24"/>
        </w:rPr>
        <w:t>R$ 440.000,00 (quatrocentos e quarenta mil reais),</w:t>
      </w:r>
      <w:r w:rsidRPr="00803D06">
        <w:rPr>
          <w:rFonts w:ascii="Arial" w:hAnsi="Arial" w:cs="Arial"/>
          <w:sz w:val="24"/>
          <w:szCs w:val="24"/>
        </w:rPr>
        <w:t xml:space="preserve"> no vigente Orçamento do Poder Legislativo de Campo Mourão para o exercício de 2025, de acordo com a Lei Federal n. 4.320, de 17 de março de 1964, conforme segue:</w:t>
      </w:r>
    </w:p>
    <w:p w14:paraId="39323684" w14:textId="77777777" w:rsidR="00803D06" w:rsidRPr="002F4638" w:rsidRDefault="00803D06" w:rsidP="005F4F1C">
      <w:pPr>
        <w:widowControl w:val="0"/>
        <w:jc w:val="both"/>
        <w:rPr>
          <w:rFonts w:ascii="Arial" w:hAnsi="Arial" w:cs="Arial"/>
          <w:sz w:val="10"/>
          <w:szCs w:val="10"/>
        </w:rPr>
      </w:pPr>
    </w:p>
    <w:p w14:paraId="56623C45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11AF0680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02991167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01.031.0001.2001 – Manter as Atividades do Poder Legislativo Municipal</w:t>
      </w:r>
    </w:p>
    <w:p w14:paraId="453D5909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3.0.00.00.00 – Despesas Correntes</w:t>
      </w:r>
    </w:p>
    <w:p w14:paraId="5D8D8616" w14:textId="04EE048F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3.1.90.11.00 – 01 – Vencimentos e Vantagens Fixas ...........</w:t>
      </w:r>
      <w:r>
        <w:rPr>
          <w:rFonts w:ascii="Arial" w:hAnsi="Arial" w:cs="Arial"/>
          <w:sz w:val="24"/>
          <w:szCs w:val="24"/>
        </w:rPr>
        <w:t>....</w:t>
      </w:r>
      <w:r w:rsidRPr="00803D06">
        <w:rPr>
          <w:rFonts w:ascii="Arial" w:hAnsi="Arial" w:cs="Arial"/>
          <w:sz w:val="24"/>
          <w:szCs w:val="24"/>
        </w:rPr>
        <w:t>........ R$ 300.000,00</w:t>
      </w:r>
    </w:p>
    <w:p w14:paraId="195DE657" w14:textId="48E079CB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3.1.90.46.00 – 04 – Auxílio-Alimentação .............................</w:t>
      </w:r>
      <w:r>
        <w:rPr>
          <w:rFonts w:ascii="Arial" w:hAnsi="Arial" w:cs="Arial"/>
          <w:sz w:val="24"/>
          <w:szCs w:val="24"/>
        </w:rPr>
        <w:t>......</w:t>
      </w:r>
      <w:r w:rsidRPr="00803D06">
        <w:rPr>
          <w:rFonts w:ascii="Arial" w:hAnsi="Arial" w:cs="Arial"/>
          <w:sz w:val="24"/>
          <w:szCs w:val="24"/>
        </w:rPr>
        <w:t>....... R$ 140.000,00</w:t>
      </w:r>
    </w:p>
    <w:p w14:paraId="425A641C" w14:textId="77777777" w:rsid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Fonte de Recursos: 001 – Recursos do Tesouro</w:t>
      </w:r>
    </w:p>
    <w:p w14:paraId="77C00CDC" w14:textId="77777777" w:rsidR="00AD2E61" w:rsidRPr="002F4638" w:rsidRDefault="00AD2E61" w:rsidP="005F4F1C">
      <w:pPr>
        <w:widowControl w:val="0"/>
        <w:jc w:val="both"/>
        <w:rPr>
          <w:rFonts w:ascii="Arial" w:hAnsi="Arial" w:cs="Arial"/>
          <w:sz w:val="8"/>
          <w:szCs w:val="8"/>
        </w:rPr>
      </w:pPr>
    </w:p>
    <w:p w14:paraId="65B128D7" w14:textId="21B33A5F" w:rsidR="00803D06" w:rsidRPr="00803D06" w:rsidRDefault="00803D06" w:rsidP="005F4F1C">
      <w:pPr>
        <w:pStyle w:val="Ttulo6"/>
        <w:keepNext w:val="0"/>
        <w:keepLines w:val="0"/>
        <w:widowControl w:val="0"/>
        <w:tabs>
          <w:tab w:val="left" w:pos="8647"/>
        </w:tabs>
        <w:spacing w:before="0" w:line="240" w:lineRule="auto"/>
        <w:ind w:right="-1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Total das Suplementações ..............</w:t>
      </w:r>
      <w:r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......</w:t>
      </w: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....................................... R$ 440.000,00</w:t>
      </w:r>
    </w:p>
    <w:p w14:paraId="5878BEBC" w14:textId="77777777" w:rsidR="00803D06" w:rsidRPr="002F4638" w:rsidRDefault="00803D06" w:rsidP="005F4F1C">
      <w:pPr>
        <w:widowControl w:val="0"/>
        <w:rPr>
          <w:rFonts w:ascii="Arial" w:hAnsi="Arial" w:cs="Arial"/>
          <w:sz w:val="8"/>
          <w:szCs w:val="8"/>
        </w:rPr>
      </w:pPr>
    </w:p>
    <w:p w14:paraId="2B3A0B17" w14:textId="3CC58BDB" w:rsidR="00803D06" w:rsidRPr="00803D06" w:rsidRDefault="00803D06" w:rsidP="005F4F1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2º </w:t>
      </w:r>
      <w:r w:rsidRPr="00803D06">
        <w:rPr>
          <w:rFonts w:ascii="Arial" w:hAnsi="Arial" w:cs="Arial"/>
          <w:sz w:val="24"/>
          <w:szCs w:val="24"/>
        </w:rPr>
        <w:t xml:space="preserve">Para dar cobertura ao crédito referido no artigo 1º, serão utilizados recursos, conforme disposto no inciso III, § 1º, artigo 43, da Lei Federal n. 4.320, de 17 de março de 1964, conforme segue: </w:t>
      </w:r>
    </w:p>
    <w:p w14:paraId="6CC82E32" w14:textId="77777777" w:rsidR="00803D06" w:rsidRPr="002F4638" w:rsidRDefault="00803D06" w:rsidP="005F4F1C">
      <w:pPr>
        <w:widowControl w:val="0"/>
        <w:ind w:right="-1"/>
        <w:jc w:val="both"/>
        <w:rPr>
          <w:rFonts w:ascii="Arial" w:hAnsi="Arial" w:cs="Arial"/>
          <w:sz w:val="12"/>
          <w:szCs w:val="12"/>
        </w:rPr>
      </w:pPr>
    </w:p>
    <w:p w14:paraId="56A120E2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7E776D84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46B164FA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01.031.0001.2001 – Manter as Atividades do Poder Legislativo Municipal</w:t>
      </w:r>
    </w:p>
    <w:p w14:paraId="1E7BA6C2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3.0.00.00.00 – Despesas Correntes</w:t>
      </w:r>
    </w:p>
    <w:p w14:paraId="08B93573" w14:textId="04CE0C09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3.1.90.13.00 – 02 – Contribuições Patronais ......................</w:t>
      </w:r>
      <w:r>
        <w:rPr>
          <w:rFonts w:ascii="Arial" w:hAnsi="Arial" w:cs="Arial"/>
          <w:sz w:val="24"/>
          <w:szCs w:val="24"/>
        </w:rPr>
        <w:t>..</w:t>
      </w:r>
      <w:r w:rsidRPr="00803D06">
        <w:rPr>
          <w:rFonts w:ascii="Arial" w:hAnsi="Arial" w:cs="Arial"/>
          <w:sz w:val="24"/>
          <w:szCs w:val="24"/>
        </w:rPr>
        <w:t>............ R$ 300.000,00</w:t>
      </w:r>
    </w:p>
    <w:p w14:paraId="44442F81" w14:textId="690E84A5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3.3.90.46.00 – 13 – Auxílio-Alimentação ....................</w:t>
      </w:r>
      <w:r>
        <w:rPr>
          <w:rFonts w:ascii="Arial" w:hAnsi="Arial" w:cs="Arial"/>
          <w:sz w:val="24"/>
          <w:szCs w:val="24"/>
        </w:rPr>
        <w:t>........</w:t>
      </w:r>
      <w:r w:rsidRPr="00803D06">
        <w:rPr>
          <w:rFonts w:ascii="Arial" w:hAnsi="Arial" w:cs="Arial"/>
          <w:sz w:val="24"/>
          <w:szCs w:val="24"/>
        </w:rPr>
        <w:t>.............. R$ 140.000,00</w:t>
      </w:r>
    </w:p>
    <w:p w14:paraId="06DF4095" w14:textId="77777777" w:rsid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Fonte de Recursos: 001 – Recursos do Tesouro</w:t>
      </w:r>
    </w:p>
    <w:p w14:paraId="0E4BB79F" w14:textId="77777777" w:rsidR="00AD2E61" w:rsidRPr="002F4638" w:rsidRDefault="00AD2E61" w:rsidP="005F4F1C">
      <w:pPr>
        <w:widowControl w:val="0"/>
        <w:jc w:val="both"/>
        <w:rPr>
          <w:rFonts w:ascii="Arial" w:hAnsi="Arial" w:cs="Arial"/>
          <w:sz w:val="12"/>
          <w:szCs w:val="12"/>
        </w:rPr>
      </w:pPr>
    </w:p>
    <w:p w14:paraId="21CCD2D8" w14:textId="77AE0430" w:rsidR="00803D06" w:rsidRPr="00803D06" w:rsidRDefault="00803D06" w:rsidP="005F4F1C">
      <w:pPr>
        <w:pStyle w:val="Ttulo6"/>
        <w:keepNext w:val="0"/>
        <w:keepLines w:val="0"/>
        <w:widowControl w:val="0"/>
        <w:tabs>
          <w:tab w:val="left" w:pos="8647"/>
        </w:tabs>
        <w:spacing w:before="0" w:line="240" w:lineRule="auto"/>
        <w:ind w:right="-1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Total das Reduções .............................................................</w:t>
      </w:r>
      <w:r w:rsidR="005F4F1C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</w:t>
      </w: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 xml:space="preserve">......... R$ 440.000,00 </w:t>
      </w:r>
    </w:p>
    <w:p w14:paraId="49C17113" w14:textId="77777777" w:rsidR="00803D06" w:rsidRPr="002F4638" w:rsidRDefault="00803D06" w:rsidP="005F4F1C">
      <w:pPr>
        <w:widowControl w:val="0"/>
        <w:ind w:right="-1" w:firstLine="1418"/>
        <w:jc w:val="both"/>
        <w:rPr>
          <w:rFonts w:ascii="Arial" w:hAnsi="Arial" w:cs="Arial"/>
          <w:b/>
          <w:sz w:val="12"/>
          <w:szCs w:val="12"/>
        </w:rPr>
      </w:pPr>
    </w:p>
    <w:p w14:paraId="1E67186C" w14:textId="0F5A7297" w:rsidR="0027091F" w:rsidRDefault="00803D06" w:rsidP="005F4F1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3º</w:t>
      </w:r>
      <w:r w:rsidRPr="00803D06">
        <w:rPr>
          <w:rFonts w:ascii="Arial" w:hAnsi="Arial" w:cs="Arial"/>
          <w:sz w:val="24"/>
          <w:szCs w:val="24"/>
        </w:rPr>
        <w:t> Est</w:t>
      </w:r>
      <w:r w:rsidR="0066694D">
        <w:rPr>
          <w:rFonts w:ascii="Arial" w:hAnsi="Arial" w:cs="Arial"/>
          <w:sz w:val="24"/>
          <w:szCs w:val="24"/>
        </w:rPr>
        <w:t>e</w:t>
      </w:r>
      <w:r w:rsidRPr="00803D06">
        <w:rPr>
          <w:rFonts w:ascii="Arial" w:hAnsi="Arial" w:cs="Arial"/>
          <w:sz w:val="24"/>
          <w:szCs w:val="24"/>
        </w:rPr>
        <w:t xml:space="preserve"> </w:t>
      </w:r>
      <w:r w:rsidR="0066694D">
        <w:rPr>
          <w:rFonts w:ascii="Arial" w:hAnsi="Arial" w:cs="Arial"/>
          <w:sz w:val="24"/>
          <w:szCs w:val="24"/>
        </w:rPr>
        <w:t>Decreto</w:t>
      </w:r>
      <w:r w:rsidRPr="00803D06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6A392DEA" w14:textId="77777777" w:rsidR="005F4F1C" w:rsidRPr="002F4638" w:rsidRDefault="005F4F1C" w:rsidP="005F4F1C">
      <w:pPr>
        <w:widowControl w:val="0"/>
        <w:ind w:firstLine="1418"/>
        <w:jc w:val="both"/>
        <w:rPr>
          <w:rFonts w:ascii="Arial" w:hAnsi="Arial" w:cs="Arial"/>
          <w:sz w:val="10"/>
          <w:szCs w:val="10"/>
        </w:rPr>
      </w:pPr>
    </w:p>
    <w:p w14:paraId="4C683FB9" w14:textId="77777777" w:rsidR="005F4F1C" w:rsidRPr="005F4F1C" w:rsidRDefault="005F4F1C" w:rsidP="005F4F1C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5F4F1C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661748C" w14:textId="16E81C50" w:rsidR="005F4F1C" w:rsidRPr="005F4F1C" w:rsidRDefault="005F4F1C" w:rsidP="005F4F1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Campo Mourão, 2</w:t>
      </w:r>
      <w:r w:rsidR="0066694D">
        <w:rPr>
          <w:rFonts w:ascii="Arial" w:hAnsi="Arial" w:cs="Arial"/>
          <w:sz w:val="24"/>
          <w:szCs w:val="24"/>
        </w:rPr>
        <w:t>9</w:t>
      </w:r>
      <w:r w:rsidRPr="005F4F1C">
        <w:rPr>
          <w:rFonts w:ascii="Arial" w:hAnsi="Arial" w:cs="Arial"/>
          <w:sz w:val="24"/>
          <w:szCs w:val="24"/>
        </w:rPr>
        <w:t xml:space="preserve"> de outubro de 2025</w:t>
      </w:r>
    </w:p>
    <w:p w14:paraId="73C0FE9D" w14:textId="77777777" w:rsidR="005F4F1C" w:rsidRP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F568EFC" w14:textId="77777777" w:rsid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39BD46E" w14:textId="77777777" w:rsid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6B83DDF" w14:textId="77777777" w:rsidR="005F4F1C" w:rsidRPr="005F4F1C" w:rsidRDefault="005F4F1C" w:rsidP="005F4F1C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João Douglas Fabrício</w:t>
      </w:r>
    </w:p>
    <w:p w14:paraId="7C5AE891" w14:textId="7868B773" w:rsidR="00803D06" w:rsidRPr="005F4F1C" w:rsidRDefault="005F4F1C" w:rsidP="005F4F1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b/>
          <w:sz w:val="24"/>
          <w:szCs w:val="24"/>
        </w:rPr>
        <w:t>Prefeito Municipal</w:t>
      </w:r>
    </w:p>
    <w:sectPr w:rsidR="00803D06" w:rsidRPr="005F4F1C" w:rsidSect="005F4F1C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E6C9" w14:textId="77777777" w:rsidR="008B564C" w:rsidRDefault="008B564C" w:rsidP="00803D06">
      <w:r>
        <w:separator/>
      </w:r>
    </w:p>
  </w:endnote>
  <w:endnote w:type="continuationSeparator" w:id="0">
    <w:p w14:paraId="1B794098" w14:textId="77777777" w:rsidR="008B564C" w:rsidRDefault="008B564C" w:rsidP="0080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3747" w14:textId="77777777" w:rsidR="008B564C" w:rsidRDefault="008B564C" w:rsidP="00803D06">
      <w:r>
        <w:separator/>
      </w:r>
    </w:p>
  </w:footnote>
  <w:footnote w:type="continuationSeparator" w:id="0">
    <w:p w14:paraId="4BAFC64E" w14:textId="77777777" w:rsidR="008B564C" w:rsidRDefault="008B564C" w:rsidP="00803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06"/>
    <w:rsid w:val="000A0069"/>
    <w:rsid w:val="000D23D1"/>
    <w:rsid w:val="000D54F7"/>
    <w:rsid w:val="0027091F"/>
    <w:rsid w:val="002F4638"/>
    <w:rsid w:val="002F4F44"/>
    <w:rsid w:val="00555CEA"/>
    <w:rsid w:val="005F4F1C"/>
    <w:rsid w:val="0066694D"/>
    <w:rsid w:val="006B36E9"/>
    <w:rsid w:val="006C11E5"/>
    <w:rsid w:val="006D1967"/>
    <w:rsid w:val="00777140"/>
    <w:rsid w:val="00803D06"/>
    <w:rsid w:val="00863EE6"/>
    <w:rsid w:val="008B564C"/>
    <w:rsid w:val="00AD2E61"/>
    <w:rsid w:val="00B2276A"/>
    <w:rsid w:val="00B51558"/>
    <w:rsid w:val="00BA66A3"/>
    <w:rsid w:val="00C8510C"/>
    <w:rsid w:val="00E7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5C8974"/>
  <w15:chartTrackingRefBased/>
  <w15:docId w15:val="{638866DB-3384-444D-AB76-4FBFE9E1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D0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3D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3D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3D0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3D0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3D0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nhideWhenUsed/>
    <w:qFormat/>
    <w:rsid w:val="00803D0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3D0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3D0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3D0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3D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3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3D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3D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3D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rsid w:val="00803D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3D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3D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3D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3D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3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3D0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3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3D0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3D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3D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3D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3D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3D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3D06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D06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D0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803D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03D0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03D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3D0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03D0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F4F1C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350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9</cp:revision>
  <dcterms:created xsi:type="dcterms:W3CDTF">2025-10-17T19:36:00Z</dcterms:created>
  <dcterms:modified xsi:type="dcterms:W3CDTF">2025-10-29T11:49:00Z</dcterms:modified>
</cp:coreProperties>
</file>