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E7CE45" w14:textId="43C87BF6" w:rsidR="0000044A" w:rsidRPr="0053073B" w:rsidRDefault="0000044A" w:rsidP="0000044A">
      <w:pPr>
        <w:spacing w:line="360" w:lineRule="auto"/>
        <w:jc w:val="center"/>
        <w:rPr>
          <w:rFonts w:ascii="Arial" w:eastAsia="Calibri" w:hAnsi="Arial" w:cs="Arial"/>
          <w:b/>
          <w:color w:val="00000A"/>
          <w:sz w:val="24"/>
          <w:szCs w:val="24"/>
        </w:rPr>
      </w:pPr>
      <w:r w:rsidRPr="0053073B">
        <w:rPr>
          <w:rFonts w:ascii="Arial" w:eastAsia="Calibri" w:hAnsi="Arial" w:cs="Arial"/>
          <w:b/>
          <w:color w:val="00000A"/>
          <w:sz w:val="24"/>
          <w:szCs w:val="24"/>
        </w:rPr>
        <w:t>INDICAÇÃO Nº               /202</w:t>
      </w:r>
      <w:r w:rsidR="00A93C6D" w:rsidRPr="0053073B">
        <w:rPr>
          <w:rFonts w:ascii="Arial" w:eastAsia="Calibri" w:hAnsi="Arial" w:cs="Arial"/>
          <w:b/>
          <w:color w:val="00000A"/>
          <w:sz w:val="24"/>
          <w:szCs w:val="24"/>
        </w:rPr>
        <w:t>5</w:t>
      </w:r>
    </w:p>
    <w:p w14:paraId="2AF437E8" w14:textId="77777777" w:rsidR="00692EB6" w:rsidRPr="0053073B" w:rsidRDefault="00692EB6" w:rsidP="0000044A">
      <w:pPr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6248CA29" w14:textId="648CE6C9" w:rsidR="0000044A" w:rsidRPr="0053073B" w:rsidRDefault="0000044A" w:rsidP="0000044A">
      <w:pPr>
        <w:spacing w:before="100" w:beforeAutospacing="1" w:after="100" w:afterAutospacing="1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  <w:r w:rsidRPr="005307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Indico à Mesa, após ouvido o Plenário desta Casa Legislativa, nos termos legais e regimentais, que seja encaminhado Ofício ao Prefeito d</w:t>
      </w:r>
      <w:r w:rsidR="00CF26CE" w:rsidRPr="005307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</w:t>
      </w:r>
      <w:r w:rsidRPr="005307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Município,</w:t>
      </w:r>
      <w:r w:rsidR="00FD6AC4" w:rsidRPr="005307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solicitando </w:t>
      </w:r>
      <w:r w:rsidRPr="005307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a </w:t>
      </w:r>
      <w:r w:rsidR="00407EAB" w:rsidRPr="005307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criação</w:t>
      </w:r>
      <w:r w:rsidR="00D44534" w:rsidRPr="005307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407EAB" w:rsidRPr="005307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e </w:t>
      </w:r>
      <w:r w:rsidRPr="005307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implantação d</w:t>
      </w:r>
      <w:r w:rsidR="00EE3D3D" w:rsidRPr="005307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</w:t>
      </w:r>
      <w:r w:rsidR="00407EAB" w:rsidRPr="005307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407EAB" w:rsidRPr="0053073B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Centro </w:t>
      </w:r>
      <w:r w:rsidR="00D44534" w:rsidRPr="0053073B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Municipal </w:t>
      </w:r>
      <w:r w:rsidR="00407EAB" w:rsidRPr="0053073B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d</w:t>
      </w:r>
      <w:r w:rsidR="00EE3D3D" w:rsidRPr="0053073B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o</w:t>
      </w:r>
      <w:r w:rsidR="00D44534" w:rsidRPr="0053073B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 </w:t>
      </w:r>
      <w:r w:rsidR="00EE3D3D" w:rsidRPr="0053073B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Artesanato de Goiana</w:t>
      </w:r>
      <w:r w:rsidR="007F1770" w:rsidRPr="0053073B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 (CMAG)</w:t>
      </w:r>
      <w:r w:rsidRPr="0053073B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.  </w:t>
      </w:r>
    </w:p>
    <w:p w14:paraId="61E09466" w14:textId="092CC222" w:rsidR="0000044A" w:rsidRPr="0053073B" w:rsidRDefault="0000044A" w:rsidP="0000044A">
      <w:pPr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307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Da presente propositura, dê-se ciência</w:t>
      </w:r>
      <w:r w:rsidR="00A93C6D" w:rsidRPr="005307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ao</w:t>
      </w:r>
      <w:r w:rsidRPr="005307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0E3A40" w:rsidRPr="005307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</w:t>
      </w:r>
      <w:r w:rsidRPr="005307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ecretári</w:t>
      </w:r>
      <w:r w:rsidR="00A93C6D" w:rsidRPr="005307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</w:t>
      </w:r>
      <w:r w:rsidRPr="005307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0E3A40" w:rsidRPr="005307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M</w:t>
      </w:r>
      <w:r w:rsidRPr="005307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unicipa</w:t>
      </w:r>
      <w:r w:rsidR="000E3A40" w:rsidRPr="005307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l</w:t>
      </w:r>
      <w:r w:rsidRPr="005307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de</w:t>
      </w:r>
      <w:r w:rsidR="000E3A40" w:rsidRPr="005307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EE3D3D" w:rsidRPr="005307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Turismo e Desenvolvimento Cultural</w:t>
      </w:r>
      <w:r w:rsidR="00CE5371" w:rsidRPr="005307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Sr. Ítalo César</w:t>
      </w:r>
      <w:r w:rsidR="00EE3D3D" w:rsidRPr="005307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; ao Secretário Municipal de </w:t>
      </w:r>
      <w:r w:rsidR="000E3A40" w:rsidRPr="005307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Desenvolvimento Econômico e Tecnologia</w:t>
      </w:r>
      <w:r w:rsidR="00CE5371" w:rsidRPr="005307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Sr. Tito Moraes</w:t>
      </w:r>
      <w:r w:rsidR="00553D36" w:rsidRPr="005307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;</w:t>
      </w:r>
      <w:r w:rsidR="000E3A40" w:rsidRPr="005307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CE5371" w:rsidRPr="005307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à</w:t>
      </w:r>
      <w:r w:rsidR="00553D36" w:rsidRPr="005307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presidente da A</w:t>
      </w:r>
      <w:r w:rsidR="00F91773" w:rsidRPr="005307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gência Municipal de </w:t>
      </w:r>
      <w:r w:rsidR="00553D36" w:rsidRPr="005307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</w:t>
      </w:r>
      <w:r w:rsidR="00F91773" w:rsidRPr="005307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esenvolvimento</w:t>
      </w:r>
      <w:r w:rsidR="00553D36" w:rsidRPr="005307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F91773" w:rsidRPr="005307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de </w:t>
      </w:r>
      <w:r w:rsidR="00553D36" w:rsidRPr="005307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Goiana</w:t>
      </w:r>
      <w:r w:rsidR="00F91773" w:rsidRPr="005307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(AD Goiana)</w:t>
      </w:r>
      <w:r w:rsidR="00CE5371" w:rsidRPr="005307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Sra. Mércia Moura</w:t>
      </w:r>
      <w:r w:rsidR="00EE3D3D" w:rsidRPr="005307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; </w:t>
      </w:r>
      <w:r w:rsidR="00CE5371" w:rsidRPr="005307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e </w:t>
      </w:r>
      <w:r w:rsidR="006E044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à</w:t>
      </w:r>
      <w:r w:rsidR="00EE3D3D" w:rsidRPr="005307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presidente da Associação da União dos Artesãos de Goiana (AUAG)</w:t>
      </w:r>
      <w:r w:rsidR="00CE5371" w:rsidRPr="005307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Sr</w:t>
      </w:r>
      <w:r w:rsidR="006E044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</w:t>
      </w:r>
      <w:r w:rsidR="00CE5371" w:rsidRPr="005307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. </w:t>
      </w:r>
      <w:r w:rsidR="006E044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Margareth Laurindo, na Travessa do matadouro nº 50, Goiana-PE</w:t>
      </w:r>
      <w:r w:rsidR="00EE3D3D" w:rsidRPr="005307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;</w:t>
      </w:r>
      <w:r w:rsidRPr="005307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bem como aos veículos de</w:t>
      </w:r>
      <w:r w:rsidR="0076676A" w:rsidRPr="005307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comunicação</w:t>
      </w:r>
      <w:r w:rsidRPr="005307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do </w:t>
      </w:r>
      <w:r w:rsidR="00BF7661" w:rsidRPr="005307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M</w:t>
      </w:r>
      <w:r w:rsidRPr="005307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unicípio.</w:t>
      </w:r>
    </w:p>
    <w:p w14:paraId="7FA9E864" w14:textId="77777777" w:rsidR="0000044A" w:rsidRPr="0053073B" w:rsidRDefault="0000044A" w:rsidP="0000044A">
      <w:pPr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34452E47" w14:textId="3702B219" w:rsidR="0000044A" w:rsidRPr="0053073B" w:rsidRDefault="0000044A" w:rsidP="0000044A">
      <w:pPr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307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Plenário Vereador Clovis Fontenelle Guimarães, em </w:t>
      </w:r>
      <w:r w:rsidR="00EE3D3D" w:rsidRPr="005307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0</w:t>
      </w:r>
      <w:r w:rsidR="00022AA1" w:rsidRPr="005307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6</w:t>
      </w:r>
      <w:r w:rsidR="004A48B5" w:rsidRPr="005307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5307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de </w:t>
      </w:r>
      <w:r w:rsidR="00F91773" w:rsidRPr="005307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ju</w:t>
      </w:r>
      <w:r w:rsidR="00EE3D3D" w:rsidRPr="005307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l</w:t>
      </w:r>
      <w:r w:rsidR="00F91773" w:rsidRPr="005307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ho </w:t>
      </w:r>
      <w:r w:rsidRPr="005307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de 202</w:t>
      </w:r>
      <w:r w:rsidR="00A93C6D" w:rsidRPr="005307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5</w:t>
      </w:r>
      <w:r w:rsidRPr="005307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</w:t>
      </w:r>
    </w:p>
    <w:p w14:paraId="5D0D2DA3" w14:textId="77777777" w:rsidR="0000044A" w:rsidRPr="0053073B" w:rsidRDefault="0000044A" w:rsidP="0000044A">
      <w:pPr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</w:p>
    <w:p w14:paraId="5D9CA9DE" w14:textId="77777777" w:rsidR="0000044A" w:rsidRPr="0053073B" w:rsidRDefault="0000044A" w:rsidP="0000044A">
      <w:pPr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</w:p>
    <w:p w14:paraId="5D0E5DD8" w14:textId="77777777" w:rsidR="0000044A" w:rsidRPr="0053073B" w:rsidRDefault="0000044A" w:rsidP="0000044A">
      <w:pPr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</w:p>
    <w:p w14:paraId="5E2D99D1" w14:textId="3F8477DE" w:rsidR="0000044A" w:rsidRPr="0053073B" w:rsidRDefault="0000044A" w:rsidP="0000044A">
      <w:pPr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  <w:r w:rsidRPr="0053073B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Ver</w:t>
      </w:r>
      <w:r w:rsidR="00A93C6D" w:rsidRPr="0053073B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eadora Ana Braçoforte</w:t>
      </w:r>
    </w:p>
    <w:p w14:paraId="1672BD8C" w14:textId="77777777" w:rsidR="0000044A" w:rsidRPr="0053073B" w:rsidRDefault="0000044A" w:rsidP="0000044A">
      <w:pPr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</w:p>
    <w:p w14:paraId="09CB1923" w14:textId="0B331D7C" w:rsidR="009C0289" w:rsidRPr="00692EB6" w:rsidRDefault="009C0289" w:rsidP="0000044A">
      <w:pPr>
        <w:rPr>
          <w:sz w:val="26"/>
          <w:szCs w:val="26"/>
        </w:rPr>
      </w:pPr>
    </w:p>
    <w:p w14:paraId="42FED4BF" w14:textId="45346DCA" w:rsidR="0000044A" w:rsidRPr="00692EB6" w:rsidRDefault="0000044A" w:rsidP="0000044A">
      <w:pPr>
        <w:rPr>
          <w:sz w:val="26"/>
          <w:szCs w:val="26"/>
        </w:rPr>
      </w:pPr>
    </w:p>
    <w:p w14:paraId="0764C663" w14:textId="401B7BF0" w:rsidR="0000044A" w:rsidRPr="00692EB6" w:rsidRDefault="0000044A" w:rsidP="0000044A">
      <w:pPr>
        <w:rPr>
          <w:sz w:val="26"/>
          <w:szCs w:val="26"/>
        </w:rPr>
      </w:pPr>
    </w:p>
    <w:p w14:paraId="796E73F6" w14:textId="1D63930A" w:rsidR="0000044A" w:rsidRPr="00692EB6" w:rsidRDefault="0000044A" w:rsidP="0000044A">
      <w:pPr>
        <w:rPr>
          <w:sz w:val="26"/>
          <w:szCs w:val="26"/>
        </w:rPr>
      </w:pPr>
    </w:p>
    <w:p w14:paraId="100CA50D" w14:textId="5024A2F6" w:rsidR="0000044A" w:rsidRPr="00692EB6" w:rsidRDefault="0000044A" w:rsidP="0000044A">
      <w:pPr>
        <w:rPr>
          <w:sz w:val="26"/>
          <w:szCs w:val="26"/>
        </w:rPr>
      </w:pPr>
    </w:p>
    <w:p w14:paraId="69000C3E" w14:textId="77777777" w:rsidR="006A7E3D" w:rsidRDefault="006A7E3D" w:rsidP="006A7E3D">
      <w:pPr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/>
          <w:sz w:val="26"/>
          <w:szCs w:val="26"/>
          <w:lang w:eastAsia="pt-BR"/>
        </w:rPr>
      </w:pPr>
    </w:p>
    <w:p w14:paraId="1B4A66AA" w14:textId="37D106D6" w:rsidR="0000044A" w:rsidRPr="00692EB6" w:rsidRDefault="0000044A" w:rsidP="006A7E3D">
      <w:pPr>
        <w:spacing w:before="100" w:beforeAutospacing="1" w:after="100" w:afterAutospacing="1"/>
        <w:jc w:val="center"/>
        <w:rPr>
          <w:rFonts w:ascii="Arial" w:eastAsia="Times New Roman" w:hAnsi="Arial" w:cs="Arial"/>
          <w:b/>
          <w:bCs/>
          <w:color w:val="000000"/>
          <w:sz w:val="26"/>
          <w:szCs w:val="26"/>
          <w:lang w:eastAsia="pt-BR"/>
        </w:rPr>
      </w:pPr>
      <w:r w:rsidRPr="00692EB6">
        <w:rPr>
          <w:rFonts w:ascii="Arial" w:eastAsia="Times New Roman" w:hAnsi="Arial" w:cs="Arial"/>
          <w:b/>
          <w:bCs/>
          <w:color w:val="000000"/>
          <w:sz w:val="26"/>
          <w:szCs w:val="26"/>
          <w:lang w:eastAsia="pt-BR"/>
        </w:rPr>
        <w:lastRenderedPageBreak/>
        <w:t>JUSTIFICATIVA</w:t>
      </w:r>
    </w:p>
    <w:p w14:paraId="5EC5D3DC" w14:textId="1F343AA6" w:rsidR="00022AA1" w:rsidRPr="00A16F17" w:rsidRDefault="00022AA1" w:rsidP="00A16F17">
      <w:pPr>
        <w:pStyle w:val="NormalWeb"/>
        <w:shd w:val="clear" w:color="auto" w:fill="FFFFFF"/>
        <w:spacing w:before="0" w:beforeAutospacing="0" w:after="300" w:afterAutospacing="0" w:line="276" w:lineRule="auto"/>
        <w:jc w:val="both"/>
        <w:rPr>
          <w:rFonts w:ascii="Arial" w:hAnsi="Arial" w:cs="Arial"/>
        </w:rPr>
      </w:pPr>
      <w:r w:rsidRPr="00A16F17">
        <w:rPr>
          <w:rFonts w:ascii="Arial" w:hAnsi="Arial" w:cs="Arial"/>
        </w:rPr>
        <w:t>Berço de g</w:t>
      </w:r>
      <w:r w:rsidR="00AC70A5" w:rsidRPr="00A16F17">
        <w:rPr>
          <w:rFonts w:ascii="Arial" w:hAnsi="Arial" w:cs="Arial"/>
        </w:rPr>
        <w:t>randes mestres do artesanato</w:t>
      </w:r>
      <w:r w:rsidRPr="00A16F17">
        <w:rPr>
          <w:rFonts w:ascii="Arial" w:hAnsi="Arial" w:cs="Arial"/>
        </w:rPr>
        <w:t>, a exemplo do</w:t>
      </w:r>
      <w:r w:rsidR="0079122C" w:rsidRPr="00A16F17">
        <w:rPr>
          <w:rFonts w:ascii="Arial" w:hAnsi="Arial" w:cs="Arial"/>
        </w:rPr>
        <w:t>s</w:t>
      </w:r>
      <w:r w:rsidRPr="00A16F17">
        <w:rPr>
          <w:rFonts w:ascii="Arial" w:hAnsi="Arial" w:cs="Arial"/>
        </w:rPr>
        <w:t xml:space="preserve"> saudoso</w:t>
      </w:r>
      <w:r w:rsidR="0079122C" w:rsidRPr="00A16F17">
        <w:rPr>
          <w:rFonts w:ascii="Arial" w:hAnsi="Arial" w:cs="Arial"/>
        </w:rPr>
        <w:t>s Teófilo Neves (Seu Doca)</w:t>
      </w:r>
      <w:r w:rsidR="00A16F17" w:rsidRPr="00A16F17">
        <w:rPr>
          <w:rFonts w:ascii="Arial" w:hAnsi="Arial" w:cs="Arial"/>
        </w:rPr>
        <w:t xml:space="preserve"> e </w:t>
      </w:r>
      <w:r w:rsidR="00AC70A5" w:rsidRPr="00A16F17">
        <w:rPr>
          <w:rFonts w:ascii="Arial" w:hAnsi="Arial" w:cs="Arial"/>
        </w:rPr>
        <w:t>Zé do Carmo</w:t>
      </w:r>
      <w:r w:rsidR="0079122C" w:rsidRPr="00A16F17">
        <w:rPr>
          <w:rFonts w:ascii="Arial" w:hAnsi="Arial" w:cs="Arial"/>
        </w:rPr>
        <w:t xml:space="preserve"> (</w:t>
      </w:r>
      <w:r w:rsidRPr="00A16F17">
        <w:rPr>
          <w:rFonts w:ascii="Arial" w:hAnsi="Arial" w:cs="Arial"/>
        </w:rPr>
        <w:t>Patrimônio Vivo de Pernambuco</w:t>
      </w:r>
      <w:r w:rsidR="0079122C" w:rsidRPr="00A16F17">
        <w:rPr>
          <w:rFonts w:ascii="Arial" w:hAnsi="Arial" w:cs="Arial"/>
        </w:rPr>
        <w:t>)</w:t>
      </w:r>
      <w:r w:rsidRPr="00A16F17">
        <w:rPr>
          <w:rFonts w:ascii="Arial" w:hAnsi="Arial" w:cs="Arial"/>
        </w:rPr>
        <w:t xml:space="preserve">; </w:t>
      </w:r>
      <w:r w:rsidR="00A16F17" w:rsidRPr="00A16F17">
        <w:rPr>
          <w:rFonts w:ascii="Arial" w:hAnsi="Arial" w:cs="Arial"/>
        </w:rPr>
        <w:t xml:space="preserve">de </w:t>
      </w:r>
      <w:r w:rsidR="00AC70A5" w:rsidRPr="00A16F17">
        <w:rPr>
          <w:rFonts w:ascii="Arial" w:hAnsi="Arial" w:cs="Arial"/>
        </w:rPr>
        <w:t xml:space="preserve">Tog, Edilson Oliveira, </w:t>
      </w:r>
      <w:r w:rsidR="00A16F17" w:rsidRPr="00A16F17">
        <w:rPr>
          <w:rFonts w:ascii="Arial" w:hAnsi="Arial" w:cs="Arial"/>
        </w:rPr>
        <w:t>e d</w:t>
      </w:r>
      <w:r w:rsidR="00AC70A5" w:rsidRPr="00A16F17">
        <w:rPr>
          <w:rFonts w:ascii="Arial" w:hAnsi="Arial" w:cs="Arial"/>
        </w:rPr>
        <w:t>os Irmãos Luna, de Ponta de Pedras, entre outro</w:t>
      </w:r>
      <w:r w:rsidR="00A16F17" w:rsidRPr="00A16F17">
        <w:rPr>
          <w:rFonts w:ascii="Arial" w:hAnsi="Arial" w:cs="Arial"/>
        </w:rPr>
        <w:t xml:space="preserve">s, a </w:t>
      </w:r>
      <w:r w:rsidR="007F1770" w:rsidRPr="00A16F17">
        <w:rPr>
          <w:rFonts w:ascii="Arial" w:hAnsi="Arial" w:cs="Arial"/>
        </w:rPr>
        <w:t xml:space="preserve">riqueza cultural </w:t>
      </w:r>
      <w:r w:rsidRPr="00A16F17">
        <w:rPr>
          <w:rFonts w:ascii="Arial" w:hAnsi="Arial" w:cs="Arial"/>
        </w:rPr>
        <w:t>goianense</w:t>
      </w:r>
      <w:r w:rsidR="007F1770" w:rsidRPr="00A16F17">
        <w:rPr>
          <w:rFonts w:ascii="Arial" w:hAnsi="Arial" w:cs="Arial"/>
        </w:rPr>
        <w:t xml:space="preserve"> está presente nos mais diversos tipos de manifestações artísticas. O artesanato, assim como a dança, a música</w:t>
      </w:r>
      <w:r w:rsidR="0079122C" w:rsidRPr="00A16F17">
        <w:rPr>
          <w:rFonts w:ascii="Arial" w:hAnsi="Arial" w:cs="Arial"/>
        </w:rPr>
        <w:t>, a gastronomia</w:t>
      </w:r>
      <w:r w:rsidR="007F1770" w:rsidRPr="00A16F17">
        <w:rPr>
          <w:rFonts w:ascii="Arial" w:hAnsi="Arial" w:cs="Arial"/>
        </w:rPr>
        <w:t xml:space="preserve"> e a literatura, representa a relação do </w:t>
      </w:r>
      <w:r w:rsidRPr="00A16F17">
        <w:rPr>
          <w:rFonts w:ascii="Arial" w:hAnsi="Arial" w:cs="Arial"/>
        </w:rPr>
        <w:t>homem goianense</w:t>
      </w:r>
      <w:r w:rsidR="007F1770" w:rsidRPr="00A16F17">
        <w:rPr>
          <w:rFonts w:ascii="Arial" w:hAnsi="Arial" w:cs="Arial"/>
        </w:rPr>
        <w:t xml:space="preserve"> com sua história e tradição. </w:t>
      </w:r>
    </w:p>
    <w:p w14:paraId="68CEB6F2" w14:textId="4855901A" w:rsidR="007F1770" w:rsidRPr="00A16F17" w:rsidRDefault="007F1770" w:rsidP="00A16F17">
      <w:pPr>
        <w:pStyle w:val="NormalWeb"/>
        <w:shd w:val="clear" w:color="auto" w:fill="FFFFFF"/>
        <w:spacing w:before="0" w:beforeAutospacing="0" w:after="300" w:afterAutospacing="0" w:line="276" w:lineRule="auto"/>
        <w:jc w:val="both"/>
        <w:rPr>
          <w:rFonts w:ascii="Arial" w:hAnsi="Arial" w:cs="Arial"/>
        </w:rPr>
      </w:pPr>
      <w:r w:rsidRPr="00A16F17">
        <w:rPr>
          <w:rFonts w:ascii="Arial" w:hAnsi="Arial" w:cs="Arial"/>
        </w:rPr>
        <w:t xml:space="preserve">Através das mãos dos nossos artesãos, simples matérias primas e grandes ideias se transformam em verdadeiras obras de arte, registrando o modo de ser e viver do nosso povo. Com criatividade de sobra e uma grande diversidade de referências, a produção artesanal de </w:t>
      </w:r>
      <w:r w:rsidR="0079122C" w:rsidRPr="00A16F17">
        <w:rPr>
          <w:rFonts w:ascii="Arial" w:hAnsi="Arial" w:cs="Arial"/>
        </w:rPr>
        <w:t>Goiana</w:t>
      </w:r>
      <w:r w:rsidRPr="00A16F17">
        <w:rPr>
          <w:rFonts w:ascii="Arial" w:hAnsi="Arial" w:cs="Arial"/>
        </w:rPr>
        <w:t xml:space="preserve"> se revela através das mais variadas expressões. Seja no barro, na</w:t>
      </w:r>
      <w:r w:rsidR="0079122C" w:rsidRPr="00A16F17">
        <w:rPr>
          <w:rFonts w:ascii="Arial" w:hAnsi="Arial" w:cs="Arial"/>
        </w:rPr>
        <w:t xml:space="preserve">s conchas ou </w:t>
      </w:r>
      <w:r w:rsidRPr="00A16F17">
        <w:rPr>
          <w:rFonts w:ascii="Arial" w:hAnsi="Arial" w:cs="Arial"/>
        </w:rPr>
        <w:t xml:space="preserve">nas fibras, o fazer artesanal é um dos grandes patrimônios do povo </w:t>
      </w:r>
      <w:r w:rsidR="0079122C" w:rsidRPr="00A16F17">
        <w:rPr>
          <w:rFonts w:ascii="Arial" w:hAnsi="Arial" w:cs="Arial"/>
        </w:rPr>
        <w:t>goianense</w:t>
      </w:r>
      <w:r w:rsidRPr="00A16F17">
        <w:rPr>
          <w:rFonts w:ascii="Arial" w:hAnsi="Arial" w:cs="Arial"/>
        </w:rPr>
        <w:t>.</w:t>
      </w:r>
    </w:p>
    <w:p w14:paraId="772EB8B7" w14:textId="77777777" w:rsidR="0079122C" w:rsidRPr="00A16F17" w:rsidRDefault="007F1770" w:rsidP="00A16F17">
      <w:pPr>
        <w:pStyle w:val="NormalWeb"/>
        <w:shd w:val="clear" w:color="auto" w:fill="FFFFFF"/>
        <w:spacing w:before="0" w:beforeAutospacing="0" w:after="300" w:afterAutospacing="0" w:line="276" w:lineRule="auto"/>
        <w:jc w:val="both"/>
        <w:rPr>
          <w:rFonts w:ascii="Arial" w:hAnsi="Arial" w:cs="Arial"/>
        </w:rPr>
      </w:pPr>
      <w:r w:rsidRPr="00A16F17">
        <w:rPr>
          <w:rFonts w:ascii="Arial" w:hAnsi="Arial" w:cs="Arial"/>
        </w:rPr>
        <w:t xml:space="preserve">Além de forte característica cultural e grande ligação com </w:t>
      </w:r>
      <w:r w:rsidR="0079122C" w:rsidRPr="00A16F17">
        <w:rPr>
          <w:rFonts w:ascii="Arial" w:hAnsi="Arial" w:cs="Arial"/>
        </w:rPr>
        <w:t xml:space="preserve">o </w:t>
      </w:r>
      <w:r w:rsidRPr="00A16F17">
        <w:rPr>
          <w:rFonts w:ascii="Arial" w:hAnsi="Arial" w:cs="Arial"/>
        </w:rPr>
        <w:t xml:space="preserve">setor turístico, o artesanato </w:t>
      </w:r>
      <w:r w:rsidR="0079122C" w:rsidRPr="00A16F17">
        <w:rPr>
          <w:rFonts w:ascii="Arial" w:hAnsi="Arial" w:cs="Arial"/>
        </w:rPr>
        <w:t xml:space="preserve">precisa se consolidar como </w:t>
      </w:r>
      <w:r w:rsidRPr="00A16F17">
        <w:rPr>
          <w:rFonts w:ascii="Arial" w:hAnsi="Arial" w:cs="Arial"/>
        </w:rPr>
        <w:t>um importante segmento da atividade econômica d</w:t>
      </w:r>
      <w:r w:rsidR="0079122C" w:rsidRPr="00A16F17">
        <w:rPr>
          <w:rFonts w:ascii="Arial" w:hAnsi="Arial" w:cs="Arial"/>
        </w:rPr>
        <w:t>e Goiana</w:t>
      </w:r>
      <w:r w:rsidRPr="00A16F17">
        <w:rPr>
          <w:rFonts w:ascii="Arial" w:hAnsi="Arial" w:cs="Arial"/>
        </w:rPr>
        <w:t xml:space="preserve">. Com a preocupação de transformar a arte em fonte de renda para os artesãos, </w:t>
      </w:r>
      <w:r w:rsidR="0079122C" w:rsidRPr="00A16F17">
        <w:rPr>
          <w:rFonts w:ascii="Arial" w:hAnsi="Arial" w:cs="Arial"/>
        </w:rPr>
        <w:t>a Prefeitura de Goiana precisa investir</w:t>
      </w:r>
      <w:r w:rsidRPr="00A16F17">
        <w:rPr>
          <w:rFonts w:ascii="Arial" w:hAnsi="Arial" w:cs="Arial"/>
        </w:rPr>
        <w:t xml:space="preserve"> em ações de comercialização do artesanato</w:t>
      </w:r>
      <w:r w:rsidR="0079122C" w:rsidRPr="00A16F17">
        <w:rPr>
          <w:rFonts w:ascii="Arial" w:hAnsi="Arial" w:cs="Arial"/>
        </w:rPr>
        <w:t xml:space="preserve">. </w:t>
      </w:r>
    </w:p>
    <w:p w14:paraId="3A37A194" w14:textId="17BE91B7" w:rsidR="00AC70A5" w:rsidRPr="00A16F17" w:rsidRDefault="0079122C" w:rsidP="00A16F17">
      <w:pPr>
        <w:pStyle w:val="NormalWeb"/>
        <w:shd w:val="clear" w:color="auto" w:fill="FFFFFF"/>
        <w:spacing w:before="0" w:beforeAutospacing="0" w:after="300" w:afterAutospacing="0" w:line="276" w:lineRule="auto"/>
        <w:jc w:val="both"/>
        <w:rPr>
          <w:rFonts w:ascii="Arial" w:hAnsi="Arial" w:cs="Arial"/>
        </w:rPr>
      </w:pPr>
      <w:r w:rsidRPr="00A16F17">
        <w:rPr>
          <w:rFonts w:ascii="Arial" w:hAnsi="Arial" w:cs="Arial"/>
        </w:rPr>
        <w:t xml:space="preserve">Para isso, o Centro que propomos nesta ocasião, deve integrar um Programa que tenha como objetivo </w:t>
      </w:r>
      <w:r w:rsidRPr="00A16F17">
        <w:rPr>
          <w:rFonts w:ascii="Arial" w:hAnsi="Arial" w:cs="Arial"/>
          <w:shd w:val="clear" w:color="auto" w:fill="FFFFFF"/>
        </w:rPr>
        <w:t xml:space="preserve">promover o desenvolvimento do setor artesanal do Município e valorizar o artesão goianense através de ações e políticas públicas, fortalecendo a Cadeia Produtiva do artesanato local, </w:t>
      </w:r>
      <w:r w:rsidR="00AC70A5" w:rsidRPr="00A16F17">
        <w:rPr>
          <w:rFonts w:ascii="Arial" w:hAnsi="Arial" w:cs="Arial"/>
          <w:shd w:val="clear" w:color="auto" w:fill="FFFFFF"/>
        </w:rPr>
        <w:t>apoia</w:t>
      </w:r>
      <w:r w:rsidRPr="00A16F17">
        <w:rPr>
          <w:rFonts w:ascii="Arial" w:hAnsi="Arial" w:cs="Arial"/>
          <w:shd w:val="clear" w:color="auto" w:fill="FFFFFF"/>
        </w:rPr>
        <w:t>ndo</w:t>
      </w:r>
      <w:r w:rsidR="00AC70A5" w:rsidRPr="00A16F17">
        <w:rPr>
          <w:rFonts w:ascii="Arial" w:hAnsi="Arial" w:cs="Arial"/>
          <w:shd w:val="clear" w:color="auto" w:fill="FFFFFF"/>
        </w:rPr>
        <w:t xml:space="preserve"> a participação de artesãos em feiras de artesanato locais, </w:t>
      </w:r>
      <w:r w:rsidRPr="00A16F17">
        <w:rPr>
          <w:rFonts w:ascii="Arial" w:hAnsi="Arial" w:cs="Arial"/>
          <w:shd w:val="clear" w:color="auto" w:fill="FFFFFF"/>
        </w:rPr>
        <w:t xml:space="preserve">estaduais, </w:t>
      </w:r>
      <w:r w:rsidR="00AC70A5" w:rsidRPr="00A16F17">
        <w:rPr>
          <w:rFonts w:ascii="Arial" w:hAnsi="Arial" w:cs="Arial"/>
          <w:shd w:val="clear" w:color="auto" w:fill="FFFFFF"/>
        </w:rPr>
        <w:t xml:space="preserve">nacionais e </w:t>
      </w:r>
      <w:r w:rsidRPr="00A16F17">
        <w:rPr>
          <w:rFonts w:ascii="Arial" w:hAnsi="Arial" w:cs="Arial"/>
          <w:shd w:val="clear" w:color="auto" w:fill="FFFFFF"/>
        </w:rPr>
        <w:t xml:space="preserve">até </w:t>
      </w:r>
      <w:r w:rsidR="00AC70A5" w:rsidRPr="00A16F17">
        <w:rPr>
          <w:rFonts w:ascii="Arial" w:hAnsi="Arial" w:cs="Arial"/>
          <w:shd w:val="clear" w:color="auto" w:fill="FFFFFF"/>
        </w:rPr>
        <w:t xml:space="preserve">internacionais. </w:t>
      </w:r>
    </w:p>
    <w:p w14:paraId="40C80A5B" w14:textId="38D35C9E" w:rsidR="0000044A" w:rsidRPr="00A16F17" w:rsidRDefault="00692EB6" w:rsidP="00A16F17">
      <w:pPr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16F17">
        <w:rPr>
          <w:rFonts w:ascii="Arial" w:eastAsia="Times New Roman" w:hAnsi="Arial" w:cs="Arial"/>
          <w:sz w:val="24"/>
          <w:szCs w:val="24"/>
          <w:lang w:eastAsia="pt-BR"/>
        </w:rPr>
        <w:t>Daí que</w:t>
      </w:r>
      <w:r w:rsidR="0000044A" w:rsidRPr="00A16F17">
        <w:rPr>
          <w:rFonts w:ascii="Arial" w:eastAsia="Times New Roman" w:hAnsi="Arial" w:cs="Arial"/>
          <w:sz w:val="24"/>
          <w:szCs w:val="24"/>
          <w:lang w:eastAsia="pt-BR"/>
        </w:rPr>
        <w:t xml:space="preserve">, diante </w:t>
      </w:r>
      <w:r w:rsidR="00B35231" w:rsidRPr="00A16F17">
        <w:rPr>
          <w:rFonts w:ascii="Arial" w:eastAsia="Times New Roman" w:hAnsi="Arial" w:cs="Arial"/>
          <w:sz w:val="24"/>
          <w:szCs w:val="24"/>
          <w:lang w:eastAsia="pt-BR"/>
        </w:rPr>
        <w:t xml:space="preserve">de todo </w:t>
      </w:r>
      <w:r w:rsidR="0000044A" w:rsidRPr="00A16F17">
        <w:rPr>
          <w:rFonts w:ascii="Arial" w:eastAsia="Times New Roman" w:hAnsi="Arial" w:cs="Arial"/>
          <w:sz w:val="24"/>
          <w:szCs w:val="24"/>
          <w:lang w:eastAsia="pt-BR"/>
        </w:rPr>
        <w:t xml:space="preserve">o exposto, </w:t>
      </w:r>
      <w:r w:rsidR="005D7B0A" w:rsidRPr="00A16F17">
        <w:rPr>
          <w:rFonts w:ascii="Arial" w:eastAsia="Times New Roman" w:hAnsi="Arial" w:cs="Arial"/>
          <w:sz w:val="24"/>
          <w:szCs w:val="24"/>
          <w:lang w:eastAsia="pt-BR"/>
        </w:rPr>
        <w:t>apresent</w:t>
      </w:r>
      <w:r w:rsidR="0000044A" w:rsidRPr="00A16F17">
        <w:rPr>
          <w:rFonts w:ascii="Arial" w:eastAsia="Times New Roman" w:hAnsi="Arial" w:cs="Arial"/>
          <w:sz w:val="24"/>
          <w:szCs w:val="24"/>
          <w:lang w:eastAsia="pt-BR"/>
        </w:rPr>
        <w:t xml:space="preserve">amos </w:t>
      </w:r>
      <w:r w:rsidR="00632D50" w:rsidRPr="00A16F17">
        <w:rPr>
          <w:rFonts w:ascii="Arial" w:eastAsia="Times New Roman" w:hAnsi="Arial" w:cs="Arial"/>
          <w:sz w:val="24"/>
          <w:szCs w:val="24"/>
          <w:lang w:eastAsia="pt-BR"/>
        </w:rPr>
        <w:t>esta proposição</w:t>
      </w:r>
      <w:r w:rsidR="0000044A" w:rsidRPr="00A16F17">
        <w:rPr>
          <w:rFonts w:ascii="Arial" w:eastAsia="Times New Roman" w:hAnsi="Arial" w:cs="Arial"/>
          <w:sz w:val="24"/>
          <w:szCs w:val="24"/>
          <w:lang w:eastAsia="pt-BR"/>
        </w:rPr>
        <w:t xml:space="preserve">, </w:t>
      </w:r>
      <w:r w:rsidR="00632D50" w:rsidRPr="00A16F17">
        <w:rPr>
          <w:rFonts w:ascii="Arial" w:eastAsia="Times New Roman" w:hAnsi="Arial" w:cs="Arial"/>
          <w:sz w:val="24"/>
          <w:szCs w:val="24"/>
          <w:lang w:eastAsia="pt-BR"/>
        </w:rPr>
        <w:t>e</w:t>
      </w:r>
      <w:r w:rsidR="0000044A" w:rsidRPr="00A16F17">
        <w:rPr>
          <w:rFonts w:ascii="Arial" w:eastAsia="Times New Roman" w:hAnsi="Arial" w:cs="Arial"/>
          <w:sz w:val="24"/>
          <w:szCs w:val="24"/>
          <w:lang w:eastAsia="pt-BR"/>
        </w:rPr>
        <w:t>spera</w:t>
      </w:r>
      <w:r w:rsidR="00632D50" w:rsidRPr="00A16F17">
        <w:rPr>
          <w:rFonts w:ascii="Arial" w:eastAsia="Times New Roman" w:hAnsi="Arial" w:cs="Arial"/>
          <w:sz w:val="24"/>
          <w:szCs w:val="24"/>
          <w:lang w:eastAsia="pt-BR"/>
        </w:rPr>
        <w:t>ndo a</w:t>
      </w:r>
      <w:r w:rsidR="0000044A" w:rsidRPr="00A16F17">
        <w:rPr>
          <w:rFonts w:ascii="Arial" w:eastAsia="Times New Roman" w:hAnsi="Arial" w:cs="Arial"/>
          <w:sz w:val="24"/>
          <w:szCs w:val="24"/>
          <w:lang w:eastAsia="pt-BR"/>
        </w:rPr>
        <w:t xml:space="preserve"> compreensão deste Poder Legislativo e a consequente aprovação da presente Indicação, a fim de que o Poder Executivo, por meio do</w:t>
      </w:r>
      <w:r w:rsidR="00FF5F37" w:rsidRPr="00A16F17">
        <w:rPr>
          <w:rFonts w:ascii="Arial" w:eastAsia="Times New Roman" w:hAnsi="Arial" w:cs="Arial"/>
          <w:sz w:val="24"/>
          <w:szCs w:val="24"/>
          <w:lang w:eastAsia="pt-BR"/>
        </w:rPr>
        <w:t>s</w:t>
      </w:r>
      <w:r w:rsidR="0000044A" w:rsidRPr="00A16F17">
        <w:rPr>
          <w:rFonts w:ascii="Arial" w:eastAsia="Times New Roman" w:hAnsi="Arial" w:cs="Arial"/>
          <w:sz w:val="24"/>
          <w:szCs w:val="24"/>
          <w:lang w:eastAsia="pt-BR"/>
        </w:rPr>
        <w:t xml:space="preserve"> órgão</w:t>
      </w:r>
      <w:r w:rsidR="00FF5F37" w:rsidRPr="00A16F17">
        <w:rPr>
          <w:rFonts w:ascii="Arial" w:eastAsia="Times New Roman" w:hAnsi="Arial" w:cs="Arial"/>
          <w:sz w:val="24"/>
          <w:szCs w:val="24"/>
          <w:lang w:eastAsia="pt-BR"/>
        </w:rPr>
        <w:t>s</w:t>
      </w:r>
      <w:r w:rsidR="0000044A" w:rsidRPr="00A16F17">
        <w:rPr>
          <w:rFonts w:ascii="Arial" w:eastAsia="Times New Roman" w:hAnsi="Arial" w:cs="Arial"/>
          <w:sz w:val="24"/>
          <w:szCs w:val="24"/>
          <w:lang w:eastAsia="pt-BR"/>
        </w:rPr>
        <w:t xml:space="preserve"> competente</w:t>
      </w:r>
      <w:r w:rsidR="00FF5F37" w:rsidRPr="00A16F17">
        <w:rPr>
          <w:rFonts w:ascii="Arial" w:eastAsia="Times New Roman" w:hAnsi="Arial" w:cs="Arial"/>
          <w:sz w:val="24"/>
          <w:szCs w:val="24"/>
          <w:lang w:eastAsia="pt-BR"/>
        </w:rPr>
        <w:t>s</w:t>
      </w:r>
      <w:r w:rsidR="0000044A" w:rsidRPr="00A16F17">
        <w:rPr>
          <w:rFonts w:ascii="Arial" w:eastAsia="Times New Roman" w:hAnsi="Arial" w:cs="Arial"/>
          <w:sz w:val="24"/>
          <w:szCs w:val="24"/>
          <w:lang w:eastAsia="pt-BR"/>
        </w:rPr>
        <w:t>,</w:t>
      </w:r>
      <w:r w:rsidR="00632D50" w:rsidRPr="00A16F17">
        <w:rPr>
          <w:rFonts w:ascii="Arial" w:eastAsia="Times New Roman" w:hAnsi="Arial" w:cs="Arial"/>
          <w:sz w:val="24"/>
          <w:szCs w:val="24"/>
          <w:lang w:eastAsia="pt-BR"/>
        </w:rPr>
        <w:t xml:space="preserve"> e</w:t>
      </w:r>
      <w:r w:rsidR="0000044A" w:rsidRPr="00A16F17">
        <w:rPr>
          <w:rFonts w:ascii="Arial" w:eastAsia="Times New Roman" w:hAnsi="Arial" w:cs="Arial"/>
          <w:sz w:val="24"/>
          <w:szCs w:val="24"/>
          <w:lang w:eastAsia="pt-BR"/>
        </w:rPr>
        <w:t xml:space="preserve"> sensível à situação, busque </w:t>
      </w:r>
      <w:r w:rsidR="00A16F17">
        <w:rPr>
          <w:rFonts w:ascii="Arial" w:eastAsia="Times New Roman" w:hAnsi="Arial" w:cs="Arial"/>
          <w:sz w:val="24"/>
          <w:szCs w:val="24"/>
          <w:lang w:eastAsia="pt-BR"/>
        </w:rPr>
        <w:t>providências</w:t>
      </w:r>
      <w:r w:rsidR="0000044A" w:rsidRPr="00A16F17">
        <w:rPr>
          <w:rFonts w:ascii="Arial" w:eastAsia="Times New Roman" w:hAnsi="Arial" w:cs="Arial"/>
          <w:sz w:val="24"/>
          <w:szCs w:val="24"/>
          <w:lang w:eastAsia="pt-BR"/>
        </w:rPr>
        <w:t xml:space="preserve"> para o caso em tela.</w:t>
      </w:r>
    </w:p>
    <w:p w14:paraId="55420951" w14:textId="77777777" w:rsidR="0000044A" w:rsidRPr="00A16F17" w:rsidRDefault="0000044A" w:rsidP="00A16F17">
      <w:pPr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616C5478" w14:textId="64E1974C" w:rsidR="0000044A" w:rsidRPr="00A16F17" w:rsidRDefault="0000044A" w:rsidP="00A16F17">
      <w:pPr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16F17">
        <w:rPr>
          <w:rFonts w:ascii="Arial" w:eastAsia="Times New Roman" w:hAnsi="Arial" w:cs="Arial"/>
          <w:sz w:val="24"/>
          <w:szCs w:val="24"/>
          <w:lang w:eastAsia="pt-BR"/>
        </w:rPr>
        <w:t xml:space="preserve">Plenário Vereador Clovis Fontenelle Guimarães, em </w:t>
      </w:r>
      <w:r w:rsidR="00EE3D3D" w:rsidRPr="00A16F17">
        <w:rPr>
          <w:rFonts w:ascii="Arial" w:eastAsia="Times New Roman" w:hAnsi="Arial" w:cs="Arial"/>
          <w:sz w:val="24"/>
          <w:szCs w:val="24"/>
          <w:lang w:eastAsia="pt-BR"/>
        </w:rPr>
        <w:t>0</w:t>
      </w:r>
      <w:r w:rsidR="00022AA1" w:rsidRPr="00A16F17">
        <w:rPr>
          <w:rFonts w:ascii="Arial" w:eastAsia="Times New Roman" w:hAnsi="Arial" w:cs="Arial"/>
          <w:sz w:val="24"/>
          <w:szCs w:val="24"/>
          <w:lang w:eastAsia="pt-BR"/>
        </w:rPr>
        <w:t>6</w:t>
      </w:r>
      <w:r w:rsidRPr="00A16F17">
        <w:rPr>
          <w:rFonts w:ascii="Arial" w:eastAsia="Times New Roman" w:hAnsi="Arial" w:cs="Arial"/>
          <w:sz w:val="24"/>
          <w:szCs w:val="24"/>
          <w:lang w:eastAsia="pt-BR"/>
        </w:rPr>
        <w:t xml:space="preserve"> de </w:t>
      </w:r>
      <w:r w:rsidR="00F91773" w:rsidRPr="00A16F17">
        <w:rPr>
          <w:rFonts w:ascii="Arial" w:eastAsia="Times New Roman" w:hAnsi="Arial" w:cs="Arial"/>
          <w:sz w:val="24"/>
          <w:szCs w:val="24"/>
          <w:lang w:eastAsia="pt-BR"/>
        </w:rPr>
        <w:t>ju</w:t>
      </w:r>
      <w:r w:rsidR="00EE3D3D" w:rsidRPr="00A16F17">
        <w:rPr>
          <w:rFonts w:ascii="Arial" w:eastAsia="Times New Roman" w:hAnsi="Arial" w:cs="Arial"/>
          <w:sz w:val="24"/>
          <w:szCs w:val="24"/>
          <w:lang w:eastAsia="pt-BR"/>
        </w:rPr>
        <w:t>l</w:t>
      </w:r>
      <w:r w:rsidR="00F91773" w:rsidRPr="00A16F17">
        <w:rPr>
          <w:rFonts w:ascii="Arial" w:eastAsia="Times New Roman" w:hAnsi="Arial" w:cs="Arial"/>
          <w:sz w:val="24"/>
          <w:szCs w:val="24"/>
          <w:lang w:eastAsia="pt-BR"/>
        </w:rPr>
        <w:t>ho</w:t>
      </w:r>
      <w:r w:rsidRPr="00A16F17">
        <w:rPr>
          <w:rFonts w:ascii="Arial" w:eastAsia="Times New Roman" w:hAnsi="Arial" w:cs="Arial"/>
          <w:sz w:val="24"/>
          <w:szCs w:val="24"/>
          <w:lang w:eastAsia="pt-BR"/>
        </w:rPr>
        <w:t xml:space="preserve"> de 202</w:t>
      </w:r>
      <w:r w:rsidR="00A93C6D" w:rsidRPr="00A16F17">
        <w:rPr>
          <w:rFonts w:ascii="Arial" w:eastAsia="Times New Roman" w:hAnsi="Arial" w:cs="Arial"/>
          <w:sz w:val="24"/>
          <w:szCs w:val="24"/>
          <w:lang w:eastAsia="pt-BR"/>
        </w:rPr>
        <w:t>5</w:t>
      </w:r>
      <w:r w:rsidRPr="00A16F17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14:paraId="13F17CF4" w14:textId="77777777" w:rsidR="0000044A" w:rsidRPr="00A16F17" w:rsidRDefault="0000044A" w:rsidP="00A16F17">
      <w:pPr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2534BB2" w14:textId="77777777" w:rsidR="0000044A" w:rsidRPr="00A16F17" w:rsidRDefault="0000044A" w:rsidP="00A16F17">
      <w:pPr>
        <w:spacing w:before="100" w:beforeAutospacing="1" w:after="100" w:afterAutospacing="1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288C9CE6" w14:textId="55FB8E35" w:rsidR="0000044A" w:rsidRPr="00A16F17" w:rsidRDefault="0000044A" w:rsidP="00A16F17">
      <w:pPr>
        <w:spacing w:before="100" w:beforeAutospacing="1" w:after="100" w:afterAutospacing="1"/>
        <w:rPr>
          <w:sz w:val="24"/>
          <w:szCs w:val="24"/>
        </w:rPr>
      </w:pPr>
      <w:r w:rsidRPr="00A16F17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Vereador</w:t>
      </w:r>
      <w:r w:rsidR="00A93C6D" w:rsidRPr="00A16F17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 Ana Braçoforte</w:t>
      </w:r>
    </w:p>
    <w:sectPr w:rsidR="0000044A" w:rsidRPr="00A16F17" w:rsidSect="00175CFC">
      <w:headerReference w:type="default" r:id="rId8"/>
      <w:footerReference w:type="default" r:id="rId9"/>
      <w:pgSz w:w="11906" w:h="16838"/>
      <w:pgMar w:top="2835" w:right="851" w:bottom="1134" w:left="1701" w:header="0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3544B6" w14:textId="77777777" w:rsidR="00687399" w:rsidRDefault="00687399" w:rsidP="009A644A">
      <w:pPr>
        <w:spacing w:after="0" w:line="240" w:lineRule="auto"/>
      </w:pPr>
      <w:r>
        <w:separator/>
      </w:r>
    </w:p>
  </w:endnote>
  <w:endnote w:type="continuationSeparator" w:id="0">
    <w:p w14:paraId="51743D12" w14:textId="77777777" w:rsidR="00687399" w:rsidRDefault="00687399" w:rsidP="009A64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91746F" w14:textId="77777777" w:rsidR="009A644A" w:rsidRDefault="008F04C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2B150E42" wp14:editId="61D0C31B">
          <wp:simplePos x="0" y="0"/>
          <wp:positionH relativeFrom="page">
            <wp:posOffset>0</wp:posOffset>
          </wp:positionH>
          <wp:positionV relativeFrom="page">
            <wp:posOffset>9991725</wp:posOffset>
          </wp:positionV>
          <wp:extent cx="7581600" cy="511200"/>
          <wp:effectExtent l="0" t="0" r="635" b="3175"/>
          <wp:wrapNone/>
          <wp:docPr id="28" name="Imagem 2" descr="barr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arr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1600" cy="511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710550" w14:textId="77777777" w:rsidR="00687399" w:rsidRDefault="00687399" w:rsidP="009A644A">
      <w:pPr>
        <w:spacing w:after="0" w:line="240" w:lineRule="auto"/>
      </w:pPr>
      <w:r>
        <w:separator/>
      </w:r>
    </w:p>
  </w:footnote>
  <w:footnote w:type="continuationSeparator" w:id="0">
    <w:p w14:paraId="09B3DDA0" w14:textId="77777777" w:rsidR="00687399" w:rsidRDefault="00687399" w:rsidP="009A64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B97E3C" w14:textId="77777777" w:rsidR="009A644A" w:rsidRDefault="00480DCF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71BFAFA" wp14:editId="07783EFC">
          <wp:simplePos x="0" y="0"/>
          <wp:positionH relativeFrom="page">
            <wp:posOffset>540385</wp:posOffset>
          </wp:positionH>
          <wp:positionV relativeFrom="page">
            <wp:posOffset>360045</wp:posOffset>
          </wp:positionV>
          <wp:extent cx="2700000" cy="1260000"/>
          <wp:effectExtent l="0" t="0" r="5715" b="0"/>
          <wp:wrapNone/>
          <wp:docPr id="27" name="Imagem 2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--CAMARA-DE-GOIANA-(OFICIAL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00000" cy="126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FD5FFC"/>
    <w:multiLevelType w:val="hybridMultilevel"/>
    <w:tmpl w:val="2B8CFF3E"/>
    <w:lvl w:ilvl="0" w:tplc="DEB8CD5E">
      <w:start w:val="1"/>
      <w:numFmt w:val="decimal"/>
      <w:lvlText w:val="Art. %1º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232D7A"/>
    <w:multiLevelType w:val="hybridMultilevel"/>
    <w:tmpl w:val="365CEA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171D77"/>
    <w:multiLevelType w:val="multilevel"/>
    <w:tmpl w:val="3CBA01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7B45"/>
    <w:rsid w:val="0000044A"/>
    <w:rsid w:val="00007049"/>
    <w:rsid w:val="0001590A"/>
    <w:rsid w:val="00022AA1"/>
    <w:rsid w:val="00035BE6"/>
    <w:rsid w:val="000368BA"/>
    <w:rsid w:val="0004181A"/>
    <w:rsid w:val="00046B22"/>
    <w:rsid w:val="00061D5D"/>
    <w:rsid w:val="00064C87"/>
    <w:rsid w:val="000A1539"/>
    <w:rsid w:val="000A192A"/>
    <w:rsid w:val="000B0564"/>
    <w:rsid w:val="000B7A9F"/>
    <w:rsid w:val="000D5A02"/>
    <w:rsid w:val="000E3A40"/>
    <w:rsid w:val="001142A6"/>
    <w:rsid w:val="00117B28"/>
    <w:rsid w:val="00117D5F"/>
    <w:rsid w:val="001246D2"/>
    <w:rsid w:val="00137568"/>
    <w:rsid w:val="00157BC1"/>
    <w:rsid w:val="00175CFC"/>
    <w:rsid w:val="00180CF0"/>
    <w:rsid w:val="00181089"/>
    <w:rsid w:val="001847C0"/>
    <w:rsid w:val="001A53F6"/>
    <w:rsid w:val="001A78BE"/>
    <w:rsid w:val="001B048D"/>
    <w:rsid w:val="001B56A4"/>
    <w:rsid w:val="001E2F75"/>
    <w:rsid w:val="00220291"/>
    <w:rsid w:val="00220CB0"/>
    <w:rsid w:val="0023773D"/>
    <w:rsid w:val="0024733D"/>
    <w:rsid w:val="0025620A"/>
    <w:rsid w:val="00256FC7"/>
    <w:rsid w:val="00260269"/>
    <w:rsid w:val="00284BF7"/>
    <w:rsid w:val="00290EFA"/>
    <w:rsid w:val="00294629"/>
    <w:rsid w:val="00295AA6"/>
    <w:rsid w:val="002D00E5"/>
    <w:rsid w:val="002E1A97"/>
    <w:rsid w:val="002F4901"/>
    <w:rsid w:val="00305604"/>
    <w:rsid w:val="00312D64"/>
    <w:rsid w:val="00320407"/>
    <w:rsid w:val="00323D43"/>
    <w:rsid w:val="00340C61"/>
    <w:rsid w:val="00354692"/>
    <w:rsid w:val="00357412"/>
    <w:rsid w:val="003722CF"/>
    <w:rsid w:val="00373EC2"/>
    <w:rsid w:val="003857CB"/>
    <w:rsid w:val="003B5029"/>
    <w:rsid w:val="003C592B"/>
    <w:rsid w:val="003D3DB3"/>
    <w:rsid w:val="003F0528"/>
    <w:rsid w:val="00401794"/>
    <w:rsid w:val="00401A2F"/>
    <w:rsid w:val="00407EAB"/>
    <w:rsid w:val="00420E9D"/>
    <w:rsid w:val="0042321B"/>
    <w:rsid w:val="00427B6B"/>
    <w:rsid w:val="00433156"/>
    <w:rsid w:val="00444AE9"/>
    <w:rsid w:val="00470A88"/>
    <w:rsid w:val="00473B3F"/>
    <w:rsid w:val="00475A64"/>
    <w:rsid w:val="00480DCF"/>
    <w:rsid w:val="004A48B5"/>
    <w:rsid w:val="004A57D6"/>
    <w:rsid w:val="004B6236"/>
    <w:rsid w:val="004C2E54"/>
    <w:rsid w:val="004D1212"/>
    <w:rsid w:val="004E4CE5"/>
    <w:rsid w:val="004E51F5"/>
    <w:rsid w:val="004F7A55"/>
    <w:rsid w:val="00511417"/>
    <w:rsid w:val="0053073B"/>
    <w:rsid w:val="005308BD"/>
    <w:rsid w:val="00553D36"/>
    <w:rsid w:val="00573F5F"/>
    <w:rsid w:val="00580266"/>
    <w:rsid w:val="00592483"/>
    <w:rsid w:val="005C4FBE"/>
    <w:rsid w:val="005D7B0A"/>
    <w:rsid w:val="005D7CC3"/>
    <w:rsid w:val="00632D50"/>
    <w:rsid w:val="00683C21"/>
    <w:rsid w:val="00687399"/>
    <w:rsid w:val="00692EB6"/>
    <w:rsid w:val="006946F9"/>
    <w:rsid w:val="006A1A7B"/>
    <w:rsid w:val="006A550E"/>
    <w:rsid w:val="006A6046"/>
    <w:rsid w:val="006A7E3D"/>
    <w:rsid w:val="006C5797"/>
    <w:rsid w:val="006E0445"/>
    <w:rsid w:val="007128D7"/>
    <w:rsid w:val="00745F6D"/>
    <w:rsid w:val="00751CE1"/>
    <w:rsid w:val="0076406B"/>
    <w:rsid w:val="0076676A"/>
    <w:rsid w:val="00777735"/>
    <w:rsid w:val="0079122C"/>
    <w:rsid w:val="007A23E9"/>
    <w:rsid w:val="007C2632"/>
    <w:rsid w:val="007D078A"/>
    <w:rsid w:val="007E02CB"/>
    <w:rsid w:val="007F0B16"/>
    <w:rsid w:val="007F1770"/>
    <w:rsid w:val="00817952"/>
    <w:rsid w:val="0082547A"/>
    <w:rsid w:val="00836ED9"/>
    <w:rsid w:val="00841E52"/>
    <w:rsid w:val="0084405D"/>
    <w:rsid w:val="008579BC"/>
    <w:rsid w:val="008631AB"/>
    <w:rsid w:val="00867932"/>
    <w:rsid w:val="008A5CBC"/>
    <w:rsid w:val="008D2061"/>
    <w:rsid w:val="008E1F8A"/>
    <w:rsid w:val="008F04C4"/>
    <w:rsid w:val="00913010"/>
    <w:rsid w:val="00927B55"/>
    <w:rsid w:val="00930542"/>
    <w:rsid w:val="00950C7D"/>
    <w:rsid w:val="00967723"/>
    <w:rsid w:val="00983935"/>
    <w:rsid w:val="009921C8"/>
    <w:rsid w:val="009A644A"/>
    <w:rsid w:val="009B1548"/>
    <w:rsid w:val="009C0289"/>
    <w:rsid w:val="009C593A"/>
    <w:rsid w:val="00A004BC"/>
    <w:rsid w:val="00A043CF"/>
    <w:rsid w:val="00A16F17"/>
    <w:rsid w:val="00A2047A"/>
    <w:rsid w:val="00A27B45"/>
    <w:rsid w:val="00A661A2"/>
    <w:rsid w:val="00A71982"/>
    <w:rsid w:val="00A85F26"/>
    <w:rsid w:val="00A913E5"/>
    <w:rsid w:val="00A93C6D"/>
    <w:rsid w:val="00A954C6"/>
    <w:rsid w:val="00AA1EA7"/>
    <w:rsid w:val="00AA5F4B"/>
    <w:rsid w:val="00AC70A5"/>
    <w:rsid w:val="00B219F5"/>
    <w:rsid w:val="00B23F64"/>
    <w:rsid w:val="00B2564F"/>
    <w:rsid w:val="00B35231"/>
    <w:rsid w:val="00B36DB8"/>
    <w:rsid w:val="00B54BF7"/>
    <w:rsid w:val="00B843C0"/>
    <w:rsid w:val="00B9471E"/>
    <w:rsid w:val="00BA7D07"/>
    <w:rsid w:val="00BB7567"/>
    <w:rsid w:val="00BF2953"/>
    <w:rsid w:val="00BF7661"/>
    <w:rsid w:val="00C17DAC"/>
    <w:rsid w:val="00C474D1"/>
    <w:rsid w:val="00C5011C"/>
    <w:rsid w:val="00C8421B"/>
    <w:rsid w:val="00C92C27"/>
    <w:rsid w:val="00C93D2F"/>
    <w:rsid w:val="00CA45AD"/>
    <w:rsid w:val="00CD1F9D"/>
    <w:rsid w:val="00CD5EEB"/>
    <w:rsid w:val="00CE5371"/>
    <w:rsid w:val="00CF26CE"/>
    <w:rsid w:val="00D01632"/>
    <w:rsid w:val="00D44534"/>
    <w:rsid w:val="00D61456"/>
    <w:rsid w:val="00D8779C"/>
    <w:rsid w:val="00D93230"/>
    <w:rsid w:val="00D972F2"/>
    <w:rsid w:val="00DC0B3B"/>
    <w:rsid w:val="00DD75BD"/>
    <w:rsid w:val="00E45D75"/>
    <w:rsid w:val="00E477B1"/>
    <w:rsid w:val="00E54E26"/>
    <w:rsid w:val="00E632BE"/>
    <w:rsid w:val="00E645CA"/>
    <w:rsid w:val="00E70F59"/>
    <w:rsid w:val="00E83F63"/>
    <w:rsid w:val="00EA020E"/>
    <w:rsid w:val="00EB3B6A"/>
    <w:rsid w:val="00EB67CC"/>
    <w:rsid w:val="00EB683A"/>
    <w:rsid w:val="00EE3CE7"/>
    <w:rsid w:val="00EE3D3D"/>
    <w:rsid w:val="00F00A9F"/>
    <w:rsid w:val="00F05A9B"/>
    <w:rsid w:val="00F24C50"/>
    <w:rsid w:val="00F27700"/>
    <w:rsid w:val="00F348EA"/>
    <w:rsid w:val="00F36856"/>
    <w:rsid w:val="00F43C81"/>
    <w:rsid w:val="00F513F2"/>
    <w:rsid w:val="00F51ACD"/>
    <w:rsid w:val="00F5762C"/>
    <w:rsid w:val="00F6467D"/>
    <w:rsid w:val="00F70D0A"/>
    <w:rsid w:val="00F91773"/>
    <w:rsid w:val="00F93D74"/>
    <w:rsid w:val="00FA3D85"/>
    <w:rsid w:val="00FB0F20"/>
    <w:rsid w:val="00FC3433"/>
    <w:rsid w:val="00FD62C7"/>
    <w:rsid w:val="00FD6AC4"/>
    <w:rsid w:val="00FD7C10"/>
    <w:rsid w:val="00FE17A3"/>
    <w:rsid w:val="00FE7EB8"/>
    <w:rsid w:val="00FF5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C4EB5A"/>
  <w15:docId w15:val="{CCAD0FA3-117F-4D01-80C5-2F0068878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A27B4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46B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6B22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9A64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A644A"/>
  </w:style>
  <w:style w:type="paragraph" w:styleId="Rodap">
    <w:name w:val="footer"/>
    <w:basedOn w:val="Normal"/>
    <w:link w:val="RodapChar"/>
    <w:uiPriority w:val="99"/>
    <w:unhideWhenUsed/>
    <w:rsid w:val="009A64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A644A"/>
  </w:style>
  <w:style w:type="character" w:styleId="Hyperlink">
    <w:name w:val="Hyperlink"/>
    <w:basedOn w:val="Fontepargpadro"/>
    <w:uiPriority w:val="99"/>
    <w:unhideWhenUsed/>
    <w:rsid w:val="00427B6B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9C0289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C0289"/>
    <w:rPr>
      <w:b/>
      <w:bCs/>
    </w:rPr>
  </w:style>
  <w:style w:type="character" w:styleId="nfase">
    <w:name w:val="Emphasis"/>
    <w:basedOn w:val="Fontepargpadro"/>
    <w:uiPriority w:val="20"/>
    <w:qFormat/>
    <w:rsid w:val="0024733D"/>
    <w:rPr>
      <w:i/>
      <w:iCs/>
    </w:rPr>
  </w:style>
  <w:style w:type="character" w:customStyle="1" w:styleId="uv3um">
    <w:name w:val="uv3um"/>
    <w:basedOn w:val="Fontepargpadro"/>
    <w:rsid w:val="002562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83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1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2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E425D0-CBFC-46F6-90BC-7FC7ED36D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449</Words>
  <Characters>2430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CPL_001</dc:creator>
  <cp:lastModifiedBy>Contabilidade</cp:lastModifiedBy>
  <cp:revision>11</cp:revision>
  <cp:lastPrinted>2024-01-25T14:52:00Z</cp:lastPrinted>
  <dcterms:created xsi:type="dcterms:W3CDTF">2025-07-05T20:28:00Z</dcterms:created>
  <dcterms:modified xsi:type="dcterms:W3CDTF">2025-07-09T09:29:00Z</dcterms:modified>
</cp:coreProperties>
</file>