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FD27AE" w14:textId="77777777" w:rsidR="00A35741" w:rsidRDefault="00B16F6F">
      <w:pPr>
        <w:jc w:val="center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>PROJETO DE LEI Nº        /2026</w:t>
      </w:r>
    </w:p>
    <w:p w14:paraId="45E830B4" w14:textId="11F5BB49" w:rsidR="00A35741" w:rsidRDefault="009843BB">
      <w:pPr>
        <w:ind w:right="-43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D3EBF67" wp14:editId="3F99FFD0">
                <wp:simplePos x="0" y="0"/>
                <wp:positionH relativeFrom="column">
                  <wp:posOffset>2409825</wp:posOffset>
                </wp:positionH>
                <wp:positionV relativeFrom="paragraph">
                  <wp:posOffset>187960</wp:posOffset>
                </wp:positionV>
                <wp:extent cx="3627755" cy="895350"/>
                <wp:effectExtent l="0" t="0" r="0" b="0"/>
                <wp:wrapSquare wrapText="bothSides"/>
                <wp:docPr id="6" name="_x0000_s20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 bwMode="auto">
                        <a:xfrm>
                          <a:off x="0" y="0"/>
                          <a:ext cx="3627755" cy="895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8D2B84D" w14:textId="7798D501" w:rsidR="00A35741" w:rsidRDefault="00B16F6F">
                            <w:pPr>
                              <w:jc w:val="both"/>
                              <w:rPr>
                                <w:rFonts w:ascii="Calibri" w:hAnsi="Calibri"/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DISPÕE SOBRE A </w:t>
                            </w:r>
                            <w:r w:rsidR="00DD1606">
                              <w:rPr>
                                <w:b/>
                                <w:bCs/>
                              </w:rPr>
                              <w:t xml:space="preserve">INCLUSÃO </w:t>
                            </w:r>
                            <w:r w:rsidR="009843BB">
                              <w:rPr>
                                <w:b/>
                                <w:bCs/>
                              </w:rPr>
                              <w:t>DA ODONTOLOGIA DO TRABALHO NO ÂMBITO DA EQUIPE DE SAÚDE DO TRABALHADOR NO M</w:t>
                            </w:r>
                            <w:r>
                              <w:rPr>
                                <w:b/>
                                <w:bCs/>
                              </w:rPr>
                              <w:t>UNICÍPIO DE MACAÉ E DA OUTRAS PROVIDÊNCIAS</w:t>
                            </w:r>
                          </w:p>
                        </w:txbxContent>
                      </wps:txbx>
                      <wps:bodyPr wrap="square" lIns="91440" tIns="45720" rIns="91440" bIns="4572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3EBF67" id="_x0000_t202" coordsize="21600,21600" o:spt="202" path="m,l,21600r21600,l21600,xe">
                <v:stroke joinstyle="miter"/>
                <v:path gradientshapeok="t" o:connecttype="rect"/>
              </v:shapetype>
              <v:shape id="_x0000_s2050" o:spid="_x0000_s1026" type="#_x0000_t202" style="position:absolute;margin-left:189.75pt;margin-top:14.8pt;width:285.65pt;height:70.5pt;z-index:251659264;visibility:visible;mso-wrap-style:square;mso-height-percent:0;mso-wrap-distance-left:9pt;mso-wrap-distance-top:3.6pt;mso-wrap-distance-right:9pt;mso-wrap-distance-bottom:3.6pt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" stroked="f">
                <v:textbox>
                  <w:txbxContent>
                    <w:p w14:paraId="08D2B84D" w14:textId="7798D501" w:rsidR="00A35741" w:rsidRDefault="00B16F6F">
                      <w:pPr>
                        <w:jc w:val="both"/>
                        <w:rPr>
                          <w:rFonts w:ascii="Calibri" w:hAnsi="Calibri"/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DISPÕE SOBRE A </w:t>
                      </w:r>
                      <w:r w:rsidR="00DD1606">
                        <w:rPr>
                          <w:b/>
                          <w:bCs/>
                        </w:rPr>
                        <w:t xml:space="preserve">INCLUSÃO </w:t>
                      </w:r>
                      <w:r w:rsidR="009843BB">
                        <w:rPr>
                          <w:b/>
                          <w:bCs/>
                        </w:rPr>
                        <w:t>DA ODONTOLOGIA DO TRABALHO NO ÂMBITO DA EQUIPE DE SAÚDE DO TRABALHADOR NO M</w:t>
                      </w:r>
                      <w:r>
                        <w:rPr>
                          <w:b/>
                          <w:bCs/>
                        </w:rPr>
                        <w:t>UNICÍPIO DE MACAÉ E DA OUTRAS PROVIDÊNCIAS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7A131D8" w14:textId="36951FE7" w:rsidR="00A35741" w:rsidRDefault="00A35741">
      <w:pPr>
        <w:ind w:right="-43"/>
      </w:pPr>
    </w:p>
    <w:p w14:paraId="7E021E1B" w14:textId="77777777" w:rsidR="00A35741" w:rsidRDefault="00A35741"/>
    <w:p w14:paraId="3249EEB7" w14:textId="77777777" w:rsidR="00A35741" w:rsidRDefault="00B16F6F">
      <w:pPr>
        <w:pStyle w:val="Normal1"/>
        <w:jc w:val="center"/>
        <w:rPr>
          <w:sz w:val="24"/>
          <w:szCs w:val="24"/>
        </w:rPr>
      </w:pPr>
      <w:r>
        <w:tab/>
      </w:r>
    </w:p>
    <w:p w14:paraId="5957B487" w14:textId="77777777" w:rsidR="00A35741" w:rsidRDefault="00A35741">
      <w:pPr>
        <w:pStyle w:val="Normal1"/>
        <w:jc w:val="both"/>
        <w:rPr>
          <w:sz w:val="24"/>
          <w:szCs w:val="24"/>
        </w:rPr>
      </w:pPr>
    </w:p>
    <w:p w14:paraId="14B574EA" w14:textId="77777777" w:rsidR="00A35741" w:rsidRDefault="00A35741">
      <w:pPr>
        <w:pStyle w:val="Normal1"/>
        <w:jc w:val="center"/>
        <w:rPr>
          <w:b/>
          <w:bCs/>
          <w:sz w:val="24"/>
          <w:szCs w:val="24"/>
        </w:rPr>
      </w:pPr>
    </w:p>
    <w:p w14:paraId="09CD8418" w14:textId="77777777" w:rsidR="004D03FE" w:rsidRDefault="004D03FE" w:rsidP="00EF70A3">
      <w:pPr>
        <w:jc w:val="both"/>
        <w:rPr>
          <w:b/>
          <w:bCs/>
          <w:sz w:val="24"/>
          <w:szCs w:val="24"/>
        </w:rPr>
      </w:pPr>
    </w:p>
    <w:p w14:paraId="3042AE61" w14:textId="5C60D4B8" w:rsidR="00B16F6F" w:rsidRPr="00EF70A3" w:rsidRDefault="00B16F6F" w:rsidP="00EF70A3">
      <w:pPr>
        <w:jc w:val="both"/>
        <w:rPr>
          <w:b/>
          <w:bCs/>
          <w:sz w:val="24"/>
          <w:szCs w:val="24"/>
        </w:rPr>
      </w:pPr>
      <w:r w:rsidRPr="00EF70A3">
        <w:rPr>
          <w:b/>
          <w:bCs/>
          <w:sz w:val="24"/>
          <w:szCs w:val="24"/>
        </w:rPr>
        <w:t>A CÂMARA MUNICIPAL DE MACAÉ decreta:</w:t>
      </w:r>
    </w:p>
    <w:p w14:paraId="09289DE0" w14:textId="77777777" w:rsidR="00B16F6F" w:rsidRPr="00EF70A3" w:rsidRDefault="00B16F6F" w:rsidP="00EF70A3">
      <w:pPr>
        <w:jc w:val="both"/>
        <w:rPr>
          <w:b/>
          <w:bCs/>
          <w:sz w:val="24"/>
          <w:szCs w:val="24"/>
        </w:rPr>
      </w:pPr>
    </w:p>
    <w:p w14:paraId="68C612BD" w14:textId="77777777" w:rsidR="00B27974" w:rsidRPr="00EE762F" w:rsidRDefault="00B27974" w:rsidP="00B27974">
      <w:pPr>
        <w:jc w:val="both"/>
      </w:pPr>
      <w:r w:rsidRPr="00EE762F">
        <w:rPr>
          <w:b/>
          <w:bCs/>
        </w:rPr>
        <w:t>Art. 1º</w:t>
      </w:r>
      <w:r w:rsidRPr="00EE762F">
        <w:t xml:space="preserve"> Fica instituída, no âmbito do Município de Macaé, a Odontologia do Trabalho como área integrante das políticas, ações e equipes de Saúde do Trabalhador, no âmbito da rede pública municipal, observados os princípios da integralidade da assistência à saúde e da atuação multiprofissional em saúde ocupacional. </w:t>
      </w:r>
    </w:p>
    <w:p w14:paraId="29F0A719" w14:textId="10473683" w:rsidR="00B27974" w:rsidRDefault="00B27974" w:rsidP="00EF70A3">
      <w:pPr>
        <w:jc w:val="both"/>
        <w:rPr>
          <w:b/>
          <w:bCs/>
        </w:rPr>
      </w:pPr>
    </w:p>
    <w:p w14:paraId="0AB8D207" w14:textId="7F8C7F48" w:rsidR="00B16F6F" w:rsidRPr="006D22BB" w:rsidRDefault="00B16F6F" w:rsidP="00EF70A3">
      <w:pPr>
        <w:jc w:val="both"/>
      </w:pPr>
      <w:r w:rsidRPr="006D22BB">
        <w:rPr>
          <w:b/>
          <w:bCs/>
        </w:rPr>
        <w:t>Art. 2º</w:t>
      </w:r>
      <w:r w:rsidR="00DD1606" w:rsidRPr="006D22BB">
        <w:rPr>
          <w:b/>
          <w:bCs/>
        </w:rPr>
        <w:t xml:space="preserve"> </w:t>
      </w:r>
      <w:r w:rsidRPr="006D22BB">
        <w:t>A Odontologia do Trabalho terá como finalidade a promoção, prevenção, proteção e recuperação da saúde bucal do trabalhador, observadas as diretrizes do Sistema Único de Saúde – SUS e da Política Nacional de Saúde do Trabalhador e da Trabalhadora.</w:t>
      </w:r>
    </w:p>
    <w:p w14:paraId="6F5DFD6E" w14:textId="16D6A133" w:rsidR="00B16F6F" w:rsidRPr="00EE762F" w:rsidRDefault="00B16F6F" w:rsidP="00EF70A3">
      <w:pPr>
        <w:jc w:val="both"/>
        <w:rPr>
          <w:b/>
          <w:bCs/>
        </w:rPr>
      </w:pPr>
    </w:p>
    <w:p w14:paraId="7ADF2224" w14:textId="77777777" w:rsidR="00EE762F" w:rsidRPr="00EE762F" w:rsidRDefault="00EE762F" w:rsidP="00EE762F">
      <w:pPr>
        <w:jc w:val="both"/>
      </w:pPr>
      <w:r w:rsidRPr="00EE762F">
        <w:rPr>
          <w:b/>
          <w:bCs/>
        </w:rPr>
        <w:t>Art. 2º</w:t>
      </w:r>
      <w:r w:rsidRPr="00EE762F">
        <w:t xml:space="preserve"> A Odontologia do Trabalho terá como finalidade a promoção, prevenção, vigilância, proteção e recuperação da saúde bucal e estomatognática do trabalhador.</w:t>
      </w:r>
    </w:p>
    <w:p w14:paraId="42F2E244" w14:textId="77777777" w:rsidR="00EE762F" w:rsidRPr="006D22BB" w:rsidRDefault="00EE762F" w:rsidP="00EF70A3">
      <w:pPr>
        <w:jc w:val="both"/>
        <w:rPr>
          <w:b/>
          <w:bCs/>
        </w:rPr>
      </w:pPr>
    </w:p>
    <w:p w14:paraId="4EE77360" w14:textId="2A38E02F" w:rsidR="00B16F6F" w:rsidRPr="006D22BB" w:rsidRDefault="00B16F6F" w:rsidP="00EF70A3">
      <w:pPr>
        <w:jc w:val="both"/>
        <w:rPr>
          <w:b/>
          <w:bCs/>
        </w:rPr>
      </w:pPr>
      <w:r w:rsidRPr="006D22BB">
        <w:rPr>
          <w:b/>
          <w:bCs/>
        </w:rPr>
        <w:t>Art. 3º</w:t>
      </w:r>
      <w:r w:rsidR="00DD1606" w:rsidRPr="006D22BB">
        <w:rPr>
          <w:b/>
          <w:bCs/>
        </w:rPr>
        <w:t xml:space="preserve"> </w:t>
      </w:r>
      <w:r w:rsidRPr="006D22BB">
        <w:t>Compete à Odontologia do Trabalho, entre outras atribuições:</w:t>
      </w:r>
    </w:p>
    <w:p w14:paraId="2041FD92" w14:textId="77777777" w:rsidR="00B16F6F" w:rsidRPr="006D22BB" w:rsidRDefault="00B16F6F" w:rsidP="00EF70A3">
      <w:pPr>
        <w:jc w:val="both"/>
        <w:rPr>
          <w:b/>
          <w:bCs/>
        </w:rPr>
      </w:pPr>
    </w:p>
    <w:p w14:paraId="103177E1" w14:textId="593CCEDF" w:rsidR="00EE762F" w:rsidRPr="006411F4" w:rsidRDefault="00B16F6F" w:rsidP="00EE762F">
      <w:pPr>
        <w:jc w:val="both"/>
      </w:pPr>
      <w:r w:rsidRPr="006411F4">
        <w:t xml:space="preserve">I – </w:t>
      </w:r>
      <w:r w:rsidR="00EE762F" w:rsidRPr="006411F4">
        <w:t xml:space="preserve">desenvolver ações de vigilância, prevenção, controle e monitoramento dos riscos ocupacionais físicos, químicos, biológicos, ergonômicos, mecânicos e psicossociais que possam afetar a saúde bucal e o sistema estomatognático dos trabalhadores; </w:t>
      </w:r>
    </w:p>
    <w:p w14:paraId="135540F1" w14:textId="0E8B31DA" w:rsidR="006411F4" w:rsidRPr="006411F4" w:rsidRDefault="00B16F6F" w:rsidP="006411F4">
      <w:pPr>
        <w:jc w:val="both"/>
      </w:pPr>
      <w:r w:rsidRPr="006411F4">
        <w:t>II –</w:t>
      </w:r>
      <w:r w:rsidR="006411F4" w:rsidRPr="006411F4">
        <w:t xml:space="preserve"> </w:t>
      </w:r>
      <w:r w:rsidR="006411F4" w:rsidRPr="006411F4">
        <w:t>realizar avaliações odontológicas relacionadas ao ambiente, à organização, ao processo e às condições de trabalho, incluindo análise de fatores com potencial repercussão sobre estruturas orofaciais e funções estomatognáticas;</w:t>
      </w:r>
    </w:p>
    <w:p w14:paraId="4CE8C529" w14:textId="3CE561BF" w:rsidR="006411F4" w:rsidRPr="006411F4" w:rsidRDefault="00B16F6F" w:rsidP="006411F4">
      <w:pPr>
        <w:jc w:val="both"/>
      </w:pPr>
      <w:r w:rsidRPr="006411F4">
        <w:t>III –</w:t>
      </w:r>
      <w:r w:rsidR="006411F4" w:rsidRPr="006411F4">
        <w:t xml:space="preserve"> </w:t>
      </w:r>
      <w:r w:rsidR="006411F4" w:rsidRPr="006411F4">
        <w:t>promover campanhas educativas e programas permanentes de promoção da saúde bucal ocupacional, prevenção de agravos e conscientização acerca dos impactos sistêmicos das doenças bucais na saúde do trabalhador;</w:t>
      </w:r>
    </w:p>
    <w:p w14:paraId="029C48B1" w14:textId="2FB495C7" w:rsidR="00827BAA" w:rsidRPr="00827BAA" w:rsidRDefault="00B16F6F" w:rsidP="00827BAA">
      <w:pPr>
        <w:jc w:val="both"/>
      </w:pPr>
      <w:r w:rsidRPr="00827BAA">
        <w:t xml:space="preserve">IV – </w:t>
      </w:r>
      <w:r w:rsidR="00827BAA" w:rsidRPr="00827BAA">
        <w:t>integrar as equipes multiprofissionais de saúde e segurança do trabalho, mediante atuação interdisciplinar no âmbito das competências técnico-científicas da Odontologia do Trabalho;</w:t>
      </w:r>
    </w:p>
    <w:p w14:paraId="2724A243" w14:textId="1AF89497" w:rsidR="00827BAA" w:rsidRPr="00827BAA" w:rsidRDefault="00B16F6F" w:rsidP="00827BAA">
      <w:pPr>
        <w:jc w:val="both"/>
      </w:pPr>
      <w:r w:rsidRPr="00827BAA">
        <w:t xml:space="preserve">V – </w:t>
      </w:r>
      <w:r w:rsidR="00827BAA" w:rsidRPr="00827BAA">
        <w:t>identificar, avaliar e colaborar no estabelecimento do nexo entre agravos bucais e fatores ocupacionais relacionados ao processo, ambiente e organização do trabalho;</w:t>
      </w:r>
    </w:p>
    <w:p w14:paraId="45E4587D" w14:textId="2628E55D" w:rsidR="00827BAA" w:rsidRPr="00827BAA" w:rsidRDefault="00B16F6F" w:rsidP="00827BAA">
      <w:pPr>
        <w:jc w:val="both"/>
      </w:pPr>
      <w:r w:rsidRPr="00827BAA">
        <w:t xml:space="preserve">VI – </w:t>
      </w:r>
      <w:r w:rsidR="00827BAA" w:rsidRPr="00827BAA">
        <w:t>emitir relatórios técnicos, pareceres e documentos odontológicos ocupacionais, bem como contribuir para estudos epidemiológicos, programas de vigilância em saúde do trabalhador e produção de indicadores relacionados à saúde bucal ocupacional;</w:t>
      </w:r>
    </w:p>
    <w:p w14:paraId="61E9DBFD" w14:textId="55EC628B" w:rsidR="00827BAA" w:rsidRPr="00827BAA" w:rsidRDefault="00B16F6F" w:rsidP="00827BAA">
      <w:pPr>
        <w:jc w:val="both"/>
      </w:pPr>
      <w:r w:rsidRPr="00827BAA">
        <w:lastRenderedPageBreak/>
        <w:t xml:space="preserve">VII – </w:t>
      </w:r>
      <w:r w:rsidR="00827BAA" w:rsidRPr="00827BAA">
        <w:t>promover ações voltadas à redução do absenteísmo, presenteísmo, afastamentos laborais e perdas de capacidade laborativa decorrentes de agravos odontológicos;</w:t>
      </w:r>
    </w:p>
    <w:p w14:paraId="6EED75AF" w14:textId="1E7F05F4" w:rsidR="00827BAA" w:rsidRPr="00827BAA" w:rsidRDefault="00B16F6F" w:rsidP="00827BAA">
      <w:pPr>
        <w:jc w:val="both"/>
      </w:pPr>
      <w:r w:rsidRPr="00827BAA">
        <w:t xml:space="preserve">VIII – </w:t>
      </w:r>
      <w:r w:rsidR="00827BAA" w:rsidRPr="00827BAA">
        <w:t>realizar exames odontológicos admissionais, periódicos, de retorno ao trabalho, mudança de função e demissionais, observadas as normas regulamentadoras aplicáveis e as atribuições legais da profissão;</w:t>
      </w:r>
    </w:p>
    <w:p w14:paraId="50635069" w14:textId="2005677D" w:rsidR="00827BAA" w:rsidRPr="00827BAA" w:rsidRDefault="00B16F6F" w:rsidP="00827BAA">
      <w:pPr>
        <w:jc w:val="both"/>
      </w:pPr>
      <w:r w:rsidRPr="00827BAA">
        <w:t xml:space="preserve">IX – </w:t>
      </w:r>
      <w:r w:rsidR="00827BAA" w:rsidRPr="00827BAA">
        <w:t>monitorar fatores de risco ocupacionais relacionados à saúde bucal e às funções do sistema estomatognático, incluindo alterações mastigatórias, respiratórias, fonéticas e de deglutição;</w:t>
      </w:r>
    </w:p>
    <w:p w14:paraId="5BC4102F" w14:textId="2BFC97CB" w:rsidR="00827BAA" w:rsidRPr="007D7F32" w:rsidRDefault="00B16F6F" w:rsidP="00827BAA">
      <w:pPr>
        <w:jc w:val="both"/>
      </w:pPr>
      <w:r w:rsidRPr="007D7F32">
        <w:t xml:space="preserve">X – </w:t>
      </w:r>
      <w:r w:rsidR="00827BAA" w:rsidRPr="007D7F32">
        <w:t>contribuir para a melhoria das condições de trabalho, da qualidade de vida, da capacidade laborativa e da produtividade, por meio de ações preventivas, assistenciais e de vigilância em saúde;</w:t>
      </w:r>
    </w:p>
    <w:p w14:paraId="20E7424B" w14:textId="3A2FBF6B" w:rsidR="007D7F32" w:rsidRPr="007D7F32" w:rsidRDefault="00B16F6F" w:rsidP="007D7F32">
      <w:pPr>
        <w:jc w:val="both"/>
      </w:pPr>
      <w:r w:rsidRPr="007D7F32">
        <w:t xml:space="preserve">XI – </w:t>
      </w:r>
      <w:r w:rsidR="007D7F32" w:rsidRPr="007D7F32">
        <w:t>emitir Atestado de Saúde Ocupacional Odontológico – ASOO, quando cabível, observadas as normas regulamentadoras pertinentes, as atribuições legais da Odontologia e a atuação integrada com os demais profissionais de saúde ocupacional;</w:t>
      </w:r>
    </w:p>
    <w:p w14:paraId="0553C66A" w14:textId="55B93EB2" w:rsidR="007D7F32" w:rsidRPr="007D7F32" w:rsidRDefault="007D7F32" w:rsidP="007D7F32">
      <w:pPr>
        <w:jc w:val="both"/>
      </w:pPr>
      <w:r w:rsidRPr="007D7F32">
        <w:t>XII</w:t>
      </w:r>
      <w:r w:rsidRPr="007D7F32">
        <w:t xml:space="preserve"> - </w:t>
      </w:r>
      <w:r w:rsidRPr="007D7F32">
        <w:t>participar da elaboração, implementação, monitoramento e revisão do Gerenciamento de Riscos Ocupacionais – GRO e do Programa de Gerenciamento de Riscos – PGR, no âmbito das repercussões relacionadas à saúde bucal e ao sistema estomatognático;</w:t>
      </w:r>
    </w:p>
    <w:p w14:paraId="1315847E" w14:textId="473814B8" w:rsidR="007D7F32" w:rsidRPr="007D7F32" w:rsidRDefault="007D7F32" w:rsidP="007D7F32">
      <w:pPr>
        <w:jc w:val="both"/>
        <w:rPr>
          <w:b/>
          <w:bCs/>
        </w:rPr>
      </w:pPr>
      <w:r w:rsidRPr="007D7F32">
        <w:t>XIII</w:t>
      </w:r>
      <w:r w:rsidRPr="007D7F32">
        <w:t xml:space="preserve"> - </w:t>
      </w:r>
      <w:r w:rsidRPr="007D7F32">
        <w:t>atuar na identificação, prevenção e acompanhamento de alterações orofaciais e estomatognáticas relacionadas ao trabalho, incluindo disfunções temporomandibulares (DTM), bruxismo, alterações musculares mastigatórias, lesões de mucosa, distúrbios salivares, alterações respiratórias, doenças periodontais agravadas por fatores ocupacionais e demais agravos com repercussão funcional ou sistêmica;</w:t>
      </w:r>
    </w:p>
    <w:p w14:paraId="54625CA9" w14:textId="73EB0E87" w:rsidR="007D7F32" w:rsidRDefault="007D7F32" w:rsidP="007D7F32">
      <w:pPr>
        <w:jc w:val="both"/>
      </w:pPr>
      <w:r w:rsidRPr="007D7F32">
        <w:t>XIV</w:t>
      </w:r>
      <w:r w:rsidRPr="007D7F32">
        <w:t xml:space="preserve"> - </w:t>
      </w:r>
      <w:r w:rsidRPr="007D7F32">
        <w:t>colaborar com programas de reabilitação profissional, readaptação funcional e retorno ao trabalho, nos casos em que houver repercussão odontológica ou estomatognática relacionada à capacidade laborativa do trabalhador;</w:t>
      </w:r>
    </w:p>
    <w:p w14:paraId="02EEEC84" w14:textId="3F1350C9" w:rsidR="007D7F32" w:rsidRPr="007D7F32" w:rsidRDefault="007D7F32" w:rsidP="007D7F32">
      <w:pPr>
        <w:jc w:val="both"/>
      </w:pPr>
      <w:r w:rsidRPr="007D7F32">
        <w:t>XV</w:t>
      </w:r>
      <w:r w:rsidRPr="007D7F32">
        <w:t xml:space="preserve"> - </w:t>
      </w:r>
      <w:r w:rsidRPr="007D7F32">
        <w:t>contribuir para políticas públicas e programas institucionais de promoção da saúde integral do trabalhador, mediante atuação preventiva, educativa, assistencial e epidemiológica.</w:t>
      </w:r>
    </w:p>
    <w:p w14:paraId="1B9950E0" w14:textId="77777777" w:rsidR="007D7F32" w:rsidRPr="007D7F32" w:rsidRDefault="007D7F32" w:rsidP="007D7F32">
      <w:pPr>
        <w:jc w:val="both"/>
      </w:pPr>
    </w:p>
    <w:p w14:paraId="40163094" w14:textId="2877ADC1" w:rsidR="00B16F6F" w:rsidRPr="006D22BB" w:rsidRDefault="00B16F6F" w:rsidP="00EF70A3">
      <w:pPr>
        <w:jc w:val="both"/>
      </w:pPr>
      <w:r w:rsidRPr="006D22BB">
        <w:rPr>
          <w:b/>
          <w:bCs/>
        </w:rPr>
        <w:t xml:space="preserve">Art. </w:t>
      </w:r>
      <w:r w:rsidR="009B1AF8" w:rsidRPr="006D22BB">
        <w:rPr>
          <w:b/>
          <w:bCs/>
        </w:rPr>
        <w:t>4</w:t>
      </w:r>
      <w:r w:rsidRPr="006D22BB">
        <w:rPr>
          <w:b/>
          <w:bCs/>
        </w:rPr>
        <w:t>º</w:t>
      </w:r>
      <w:r w:rsidR="009B1AF8" w:rsidRPr="006D22BB">
        <w:rPr>
          <w:b/>
          <w:bCs/>
        </w:rPr>
        <w:t xml:space="preserve"> </w:t>
      </w:r>
      <w:r w:rsidRPr="006D22BB">
        <w:t>As ações previstas nesta Lei poderão ser executadas:</w:t>
      </w:r>
    </w:p>
    <w:p w14:paraId="2E527249" w14:textId="77777777" w:rsidR="00B16F6F" w:rsidRPr="006D22BB" w:rsidRDefault="00B16F6F" w:rsidP="00EF70A3">
      <w:pPr>
        <w:jc w:val="both"/>
      </w:pPr>
    </w:p>
    <w:p w14:paraId="01FB4C3D" w14:textId="77777777" w:rsidR="00B95D53" w:rsidRPr="00B95D53" w:rsidRDefault="00B95D53" w:rsidP="00B95D53">
      <w:pPr>
        <w:jc w:val="both"/>
      </w:pPr>
      <w:r w:rsidRPr="00B95D53">
        <w:t>I – pelos serviços especializados em saúde e segurança do trabalho;</w:t>
      </w:r>
    </w:p>
    <w:p w14:paraId="20A86A32" w14:textId="64AE430D" w:rsidR="00B95D53" w:rsidRPr="00B95D53" w:rsidRDefault="00B95D53" w:rsidP="00B95D53">
      <w:pPr>
        <w:jc w:val="both"/>
      </w:pPr>
      <w:r w:rsidRPr="00B95D53">
        <w:t>II – pelas empresas públicas</w:t>
      </w:r>
      <w:r w:rsidRPr="00B95D53">
        <w:rPr>
          <w:u w:val="single"/>
        </w:rPr>
        <w:t>;</w:t>
      </w:r>
    </w:p>
    <w:p w14:paraId="77FED62E" w14:textId="77777777" w:rsidR="00B95D53" w:rsidRPr="00B95D53" w:rsidRDefault="00B95D53" w:rsidP="00B95D53">
      <w:pPr>
        <w:jc w:val="both"/>
      </w:pPr>
      <w:r w:rsidRPr="00B95D53">
        <w:t>III – pelos órgãos da administração pública direta e indireta;</w:t>
      </w:r>
    </w:p>
    <w:p w14:paraId="066BA7A3" w14:textId="77777777" w:rsidR="00B95D53" w:rsidRPr="00B95D53" w:rsidRDefault="00B95D53" w:rsidP="00B95D53">
      <w:pPr>
        <w:jc w:val="both"/>
      </w:pPr>
      <w:r w:rsidRPr="00B95D53">
        <w:t>IV – pelos serviços integrantes do Sistema Único de Saúde – SUS;</w:t>
      </w:r>
    </w:p>
    <w:p w14:paraId="6B0AD4AE" w14:textId="77777777" w:rsidR="00B95D53" w:rsidRPr="00B95D53" w:rsidRDefault="00B95D53" w:rsidP="00B95D53">
      <w:pPr>
        <w:jc w:val="both"/>
      </w:pPr>
      <w:r w:rsidRPr="00B95D53">
        <w:t>V – por instituições de ensino, pesquisa e assistência;</w:t>
      </w:r>
    </w:p>
    <w:p w14:paraId="198E0775" w14:textId="77777777" w:rsidR="00B95D53" w:rsidRPr="00B95D53" w:rsidRDefault="00B95D53" w:rsidP="00B95D53">
      <w:pPr>
        <w:jc w:val="both"/>
      </w:pPr>
      <w:r w:rsidRPr="00B95D53">
        <w:t>VI – por equipes multiprofissionais de saúde ocupacional, com participação do cirurgião-dentista do trabalho.</w:t>
      </w:r>
    </w:p>
    <w:p w14:paraId="78C0CADF" w14:textId="77777777" w:rsidR="00B95D53" w:rsidRPr="00B95D53" w:rsidRDefault="00B95D53" w:rsidP="00B95D53">
      <w:pPr>
        <w:jc w:val="both"/>
      </w:pPr>
    </w:p>
    <w:p w14:paraId="1733D622" w14:textId="77777777" w:rsidR="00B95D53" w:rsidRPr="00B95D53" w:rsidRDefault="00B95D53" w:rsidP="00B95D53">
      <w:pPr>
        <w:jc w:val="both"/>
      </w:pPr>
      <w:r w:rsidRPr="001A1440">
        <w:rPr>
          <w:b/>
          <w:bCs/>
        </w:rPr>
        <w:t>Parágrafo único.</w:t>
      </w:r>
      <w:r w:rsidRPr="00B95D53">
        <w:t xml:space="preserve"> A atuação da Odontologia do Trabalho possui natureza complementar, integrada e indissociável das políticas de saúde do trabalhador, não excluindo a atuação dos demais profissionais de saúde ocupacional.</w:t>
      </w:r>
    </w:p>
    <w:p w14:paraId="220BD777" w14:textId="6B223A19" w:rsidR="00B16F6F" w:rsidRPr="006D22BB" w:rsidRDefault="00B16F6F" w:rsidP="00EF70A3">
      <w:pPr>
        <w:jc w:val="both"/>
      </w:pPr>
      <w:r w:rsidRPr="006D22BB">
        <w:rPr>
          <w:b/>
          <w:bCs/>
        </w:rPr>
        <w:lastRenderedPageBreak/>
        <w:t xml:space="preserve">Art. </w:t>
      </w:r>
      <w:r w:rsidR="009B1AF8" w:rsidRPr="006D22BB">
        <w:rPr>
          <w:b/>
          <w:bCs/>
        </w:rPr>
        <w:t>5</w:t>
      </w:r>
      <w:r w:rsidRPr="006D22BB">
        <w:rPr>
          <w:b/>
          <w:bCs/>
        </w:rPr>
        <w:t>º</w:t>
      </w:r>
      <w:r w:rsidR="009B1AF8" w:rsidRPr="006D22BB">
        <w:rPr>
          <w:b/>
          <w:bCs/>
        </w:rPr>
        <w:t xml:space="preserve"> </w:t>
      </w:r>
      <w:r w:rsidRPr="006D22BB">
        <w:t>O Poder Executivo poderá promover capacitação específica dos profissionais envolvidos nas ações de Saúde do Trabalhador, visando à implementação da Odontologia do Trabalho no Município.</w:t>
      </w:r>
    </w:p>
    <w:p w14:paraId="3B55AF19" w14:textId="77777777" w:rsidR="00B16F6F" w:rsidRPr="006D22BB" w:rsidRDefault="00B16F6F" w:rsidP="00EF70A3">
      <w:pPr>
        <w:jc w:val="both"/>
        <w:rPr>
          <w:b/>
          <w:bCs/>
        </w:rPr>
      </w:pPr>
    </w:p>
    <w:p w14:paraId="09D83217" w14:textId="146F7852" w:rsidR="002143ED" w:rsidRPr="006D22BB" w:rsidRDefault="002143ED" w:rsidP="00EF70A3">
      <w:pPr>
        <w:jc w:val="both"/>
      </w:pPr>
      <w:r w:rsidRPr="006D22BB">
        <w:rPr>
          <w:b/>
          <w:bCs/>
        </w:rPr>
        <w:t xml:space="preserve">Art. </w:t>
      </w:r>
      <w:r w:rsidR="009B1AF8" w:rsidRPr="006D22BB">
        <w:rPr>
          <w:b/>
          <w:bCs/>
        </w:rPr>
        <w:t>6</w:t>
      </w:r>
      <w:r w:rsidRPr="006D22BB">
        <w:rPr>
          <w:b/>
          <w:bCs/>
        </w:rPr>
        <w:t xml:space="preserve">º </w:t>
      </w:r>
      <w:r w:rsidRPr="006D22BB">
        <w:t>O Poder Executivo poderá promover ações de incentivo, conscientização e cooperação junto às empresas privadas instaladas no Município de Macaé, visando estimular a adoção de programas e práticas de Odontologia do Trabalho e promoção da saúde bucal ocupacional.</w:t>
      </w:r>
    </w:p>
    <w:p w14:paraId="0BCCD5BA" w14:textId="77777777" w:rsidR="009B1AF8" w:rsidRPr="006D22BB" w:rsidRDefault="009B1AF8" w:rsidP="00EF70A3">
      <w:pPr>
        <w:jc w:val="both"/>
        <w:rPr>
          <w:b/>
          <w:bCs/>
        </w:rPr>
      </w:pPr>
    </w:p>
    <w:p w14:paraId="79FA55E2" w14:textId="7438952A" w:rsidR="002143ED" w:rsidRPr="006D22BB" w:rsidRDefault="002143ED" w:rsidP="00EF70A3">
      <w:pPr>
        <w:jc w:val="both"/>
        <w:rPr>
          <w:b/>
          <w:bCs/>
        </w:rPr>
      </w:pPr>
      <w:r w:rsidRPr="006D22BB">
        <w:rPr>
          <w:b/>
          <w:bCs/>
        </w:rPr>
        <w:t>Parágrafo único</w:t>
      </w:r>
      <w:r w:rsidR="006D22BB" w:rsidRPr="006D22BB">
        <w:rPr>
          <w:b/>
          <w:bCs/>
        </w:rPr>
        <w:t xml:space="preserve">. </w:t>
      </w:r>
      <w:r w:rsidR="006D22BB" w:rsidRPr="006D22BB">
        <w:t>A</w:t>
      </w:r>
      <w:r w:rsidRPr="006D22BB">
        <w:t>s ações previstas no caput poderão incluir:</w:t>
      </w:r>
    </w:p>
    <w:p w14:paraId="13BDAA54" w14:textId="77777777" w:rsidR="002143ED" w:rsidRPr="006D22BB" w:rsidRDefault="002143ED" w:rsidP="00EF70A3">
      <w:pPr>
        <w:jc w:val="both"/>
        <w:rPr>
          <w:b/>
          <w:bCs/>
        </w:rPr>
      </w:pPr>
    </w:p>
    <w:p w14:paraId="6E3C094B" w14:textId="77777777" w:rsidR="002143ED" w:rsidRPr="006D22BB" w:rsidRDefault="002143ED" w:rsidP="00EF70A3">
      <w:pPr>
        <w:spacing w:line="240" w:lineRule="auto"/>
        <w:jc w:val="both"/>
      </w:pPr>
      <w:r w:rsidRPr="006D22BB">
        <w:t>I – campanhas educativas;</w:t>
      </w:r>
    </w:p>
    <w:p w14:paraId="1E6F9964" w14:textId="77777777" w:rsidR="002143ED" w:rsidRPr="006D22BB" w:rsidRDefault="002143ED" w:rsidP="00EF70A3">
      <w:pPr>
        <w:spacing w:line="240" w:lineRule="auto"/>
        <w:jc w:val="both"/>
      </w:pPr>
      <w:r w:rsidRPr="006D22BB">
        <w:t>II – ações preventivas de saúde bucal;</w:t>
      </w:r>
    </w:p>
    <w:p w14:paraId="04DBD591" w14:textId="77777777" w:rsidR="002143ED" w:rsidRPr="006D22BB" w:rsidRDefault="002143ED" w:rsidP="00EF70A3">
      <w:pPr>
        <w:spacing w:line="240" w:lineRule="auto"/>
        <w:jc w:val="both"/>
      </w:pPr>
      <w:r w:rsidRPr="006D22BB">
        <w:t>III – realização de palestras e capacitações;</w:t>
      </w:r>
    </w:p>
    <w:p w14:paraId="1ABB3D3B" w14:textId="77777777" w:rsidR="002143ED" w:rsidRPr="006D22BB" w:rsidRDefault="002143ED" w:rsidP="00EF70A3">
      <w:pPr>
        <w:spacing w:line="240" w:lineRule="auto"/>
        <w:jc w:val="both"/>
      </w:pPr>
      <w:r w:rsidRPr="006D22BB">
        <w:t>IV – programas de acompanhamento odontológico ocupacional;</w:t>
      </w:r>
    </w:p>
    <w:p w14:paraId="6253DA41" w14:textId="77777777" w:rsidR="002143ED" w:rsidRPr="006D22BB" w:rsidRDefault="002143ED" w:rsidP="00EF70A3">
      <w:pPr>
        <w:spacing w:line="240" w:lineRule="auto"/>
        <w:jc w:val="both"/>
      </w:pPr>
      <w:r w:rsidRPr="006D22BB">
        <w:t>V – parcerias institucionais com sindicatos, universidades, entidades de classe e empresas;</w:t>
      </w:r>
    </w:p>
    <w:p w14:paraId="10301593" w14:textId="3CDD4F36" w:rsidR="002143ED" w:rsidRDefault="002143ED" w:rsidP="00EF70A3">
      <w:pPr>
        <w:spacing w:line="240" w:lineRule="auto"/>
        <w:jc w:val="both"/>
      </w:pPr>
      <w:r w:rsidRPr="006D22BB">
        <w:t>VI – criação de programas municipais de reconhecimento ou certificação de boas práticas em saúde do trabalhador.</w:t>
      </w:r>
    </w:p>
    <w:p w14:paraId="1134945A" w14:textId="292BE9FC" w:rsidR="0089394E" w:rsidRDefault="0089394E" w:rsidP="00EF70A3">
      <w:pPr>
        <w:spacing w:line="240" w:lineRule="auto"/>
        <w:jc w:val="both"/>
      </w:pPr>
    </w:p>
    <w:p w14:paraId="0A84C4E3" w14:textId="106B08EF" w:rsidR="0089394E" w:rsidRPr="0089394E" w:rsidRDefault="0089394E" w:rsidP="0089394E">
      <w:pPr>
        <w:jc w:val="both"/>
      </w:pPr>
      <w:r w:rsidRPr="0089394E">
        <w:rPr>
          <w:b/>
          <w:bCs/>
        </w:rPr>
        <w:t xml:space="preserve">Art. </w:t>
      </w:r>
      <w:r w:rsidRPr="0089394E">
        <w:rPr>
          <w:b/>
          <w:bCs/>
        </w:rPr>
        <w:t>7º</w:t>
      </w:r>
      <w:r w:rsidRPr="0089394E">
        <w:t xml:space="preserve"> </w:t>
      </w:r>
      <w:r w:rsidRPr="0089394E">
        <w:t xml:space="preserve">A implementação das ações previstas nesta Lei </w:t>
      </w:r>
      <w:r w:rsidRPr="0089394E">
        <w:t xml:space="preserve">poderá </w:t>
      </w:r>
      <w:r w:rsidRPr="0089394E">
        <w:t>priorizar:</w:t>
      </w:r>
    </w:p>
    <w:p w14:paraId="75427417" w14:textId="77777777" w:rsidR="0089394E" w:rsidRPr="0089394E" w:rsidRDefault="0089394E" w:rsidP="0089394E">
      <w:pPr>
        <w:jc w:val="both"/>
      </w:pPr>
    </w:p>
    <w:p w14:paraId="2281F070" w14:textId="77777777" w:rsidR="0089394E" w:rsidRPr="0089394E" w:rsidRDefault="0089394E" w:rsidP="0089394E">
      <w:pPr>
        <w:jc w:val="both"/>
      </w:pPr>
      <w:r w:rsidRPr="0089394E">
        <w:t>I – a promoção da saúde integral do trabalhador;</w:t>
      </w:r>
    </w:p>
    <w:p w14:paraId="6DF1C676" w14:textId="77777777" w:rsidR="0089394E" w:rsidRPr="0089394E" w:rsidRDefault="0089394E" w:rsidP="0089394E">
      <w:pPr>
        <w:jc w:val="both"/>
      </w:pPr>
      <w:r w:rsidRPr="0089394E">
        <w:t>II – a prevenção dos agravos ocupacionais relacionados à saúde bucal;</w:t>
      </w:r>
    </w:p>
    <w:p w14:paraId="6F578B89" w14:textId="77777777" w:rsidR="0089394E" w:rsidRPr="0089394E" w:rsidRDefault="0089394E" w:rsidP="0089394E">
      <w:pPr>
        <w:jc w:val="both"/>
      </w:pPr>
      <w:r w:rsidRPr="0089394E">
        <w:t>III – a redução dos afastamentos laborais e incapacidades relacionadas a agravos odontológicos;</w:t>
      </w:r>
    </w:p>
    <w:p w14:paraId="0C90EB8D" w14:textId="77777777" w:rsidR="0089394E" w:rsidRPr="0089394E" w:rsidRDefault="0089394E" w:rsidP="0089394E">
      <w:pPr>
        <w:jc w:val="both"/>
      </w:pPr>
      <w:r w:rsidRPr="0089394E">
        <w:t>IV – a melhoria das condições de trabalho e da qualidade de vida dos trabalhadores;</w:t>
      </w:r>
    </w:p>
    <w:p w14:paraId="2EA93F8A" w14:textId="77777777" w:rsidR="0089394E" w:rsidRPr="0089394E" w:rsidRDefault="0089394E" w:rsidP="0089394E">
      <w:pPr>
        <w:jc w:val="both"/>
      </w:pPr>
      <w:r w:rsidRPr="0089394E">
        <w:t>V – a integração multiprofissional das ações de saúde e segurança no trabalho.</w:t>
      </w:r>
    </w:p>
    <w:p w14:paraId="14BC1F3F" w14:textId="77777777" w:rsidR="0089394E" w:rsidRPr="006D22BB" w:rsidRDefault="0089394E" w:rsidP="00EF70A3">
      <w:pPr>
        <w:spacing w:line="240" w:lineRule="auto"/>
        <w:jc w:val="both"/>
      </w:pPr>
    </w:p>
    <w:p w14:paraId="669B2959" w14:textId="0BFE731D" w:rsidR="00B16F6F" w:rsidRPr="006D22BB" w:rsidRDefault="00B16F6F" w:rsidP="00EF70A3">
      <w:pPr>
        <w:jc w:val="both"/>
        <w:rPr>
          <w:b/>
          <w:bCs/>
        </w:rPr>
      </w:pPr>
      <w:r w:rsidRPr="006D22BB">
        <w:rPr>
          <w:b/>
          <w:bCs/>
        </w:rPr>
        <w:t xml:space="preserve">Art. </w:t>
      </w:r>
      <w:r w:rsidR="0089394E">
        <w:rPr>
          <w:b/>
          <w:bCs/>
        </w:rPr>
        <w:t>8</w:t>
      </w:r>
      <w:r w:rsidRPr="006D22BB">
        <w:rPr>
          <w:b/>
          <w:bCs/>
        </w:rPr>
        <w:t>º</w:t>
      </w:r>
      <w:r w:rsidR="002143ED" w:rsidRPr="006D22BB">
        <w:rPr>
          <w:b/>
          <w:bCs/>
        </w:rPr>
        <w:t xml:space="preserve"> </w:t>
      </w:r>
      <w:r w:rsidRPr="006D22BB">
        <w:t>As despesas decorrentes da execução desta Lei correrão por conta das dotações orçamentárias próprias, suplementadas se necessário.</w:t>
      </w:r>
    </w:p>
    <w:p w14:paraId="698E2C66" w14:textId="77777777" w:rsidR="00B16F6F" w:rsidRPr="006D22BB" w:rsidRDefault="00B16F6F" w:rsidP="00EF70A3">
      <w:pPr>
        <w:jc w:val="both"/>
        <w:rPr>
          <w:b/>
          <w:bCs/>
        </w:rPr>
      </w:pPr>
    </w:p>
    <w:p w14:paraId="292EE3BD" w14:textId="0B2606B9" w:rsidR="00B16F6F" w:rsidRPr="006D22BB" w:rsidRDefault="00B16F6F" w:rsidP="00EF70A3">
      <w:pPr>
        <w:jc w:val="both"/>
        <w:rPr>
          <w:b/>
          <w:bCs/>
        </w:rPr>
      </w:pPr>
      <w:r w:rsidRPr="006D22BB">
        <w:rPr>
          <w:b/>
          <w:bCs/>
        </w:rPr>
        <w:t xml:space="preserve">Art. </w:t>
      </w:r>
      <w:r w:rsidR="0089394E">
        <w:rPr>
          <w:b/>
          <w:bCs/>
        </w:rPr>
        <w:t>9</w:t>
      </w:r>
      <w:r w:rsidRPr="006D22BB">
        <w:rPr>
          <w:b/>
          <w:bCs/>
        </w:rPr>
        <w:t>º</w:t>
      </w:r>
      <w:r w:rsidR="002143ED" w:rsidRPr="006D22BB">
        <w:rPr>
          <w:b/>
          <w:bCs/>
        </w:rPr>
        <w:t xml:space="preserve"> </w:t>
      </w:r>
      <w:r w:rsidRPr="006D22BB">
        <w:t>O Poder Executivo regulamentará esta Lei no que couber.</w:t>
      </w:r>
    </w:p>
    <w:p w14:paraId="06E3896E" w14:textId="77777777" w:rsidR="00B16F6F" w:rsidRPr="006D22BB" w:rsidRDefault="00B16F6F" w:rsidP="00EF70A3">
      <w:pPr>
        <w:jc w:val="both"/>
        <w:rPr>
          <w:b/>
          <w:bCs/>
        </w:rPr>
      </w:pPr>
    </w:p>
    <w:p w14:paraId="20295F11" w14:textId="0279988B" w:rsidR="00B16F6F" w:rsidRPr="006D22BB" w:rsidRDefault="00B16F6F" w:rsidP="00EF70A3">
      <w:pPr>
        <w:jc w:val="both"/>
      </w:pPr>
      <w:r w:rsidRPr="006D22BB">
        <w:rPr>
          <w:b/>
          <w:bCs/>
        </w:rPr>
        <w:t xml:space="preserve">Art. </w:t>
      </w:r>
      <w:r w:rsidR="0089394E">
        <w:rPr>
          <w:b/>
          <w:bCs/>
        </w:rPr>
        <w:t>10</w:t>
      </w:r>
      <w:r w:rsidRPr="006D22BB">
        <w:rPr>
          <w:b/>
          <w:bCs/>
        </w:rPr>
        <w:t>º</w:t>
      </w:r>
      <w:r w:rsidR="002143ED" w:rsidRPr="006D22BB">
        <w:rPr>
          <w:b/>
          <w:bCs/>
        </w:rPr>
        <w:t xml:space="preserve"> </w:t>
      </w:r>
      <w:r w:rsidRPr="006D22BB">
        <w:t>Esta Lei entra em vigor na data de sua publicação.</w:t>
      </w:r>
    </w:p>
    <w:p w14:paraId="12D4B1E6" w14:textId="04B980F3" w:rsidR="006D22BB" w:rsidRDefault="006D22BB" w:rsidP="00B16F6F">
      <w:pPr>
        <w:rPr>
          <w:rFonts w:ascii="Calibri" w:hAnsi="Calibri" w:cs="Calibri"/>
          <w:b/>
          <w:bCs/>
          <w:sz w:val="24"/>
          <w:szCs w:val="24"/>
        </w:rPr>
      </w:pPr>
    </w:p>
    <w:p w14:paraId="43215AF5" w14:textId="77777777" w:rsidR="004D03FE" w:rsidRDefault="004D03FE" w:rsidP="006D22BB">
      <w:pPr>
        <w:jc w:val="center"/>
        <w:rPr>
          <w:b/>
          <w:bCs/>
          <w:sz w:val="24"/>
          <w:szCs w:val="24"/>
        </w:rPr>
      </w:pPr>
    </w:p>
    <w:p w14:paraId="50BC3C5E" w14:textId="2C5139C1" w:rsidR="006D22BB" w:rsidRPr="00EF70A3" w:rsidRDefault="006D22BB" w:rsidP="006D22BB">
      <w:pPr>
        <w:jc w:val="center"/>
        <w:rPr>
          <w:b/>
          <w:bCs/>
          <w:sz w:val="24"/>
          <w:szCs w:val="24"/>
        </w:rPr>
      </w:pPr>
      <w:r w:rsidRPr="00EF70A3">
        <w:rPr>
          <w:b/>
          <w:bCs/>
          <w:sz w:val="24"/>
          <w:szCs w:val="24"/>
        </w:rPr>
        <w:t>Sala das Sessões,</w:t>
      </w:r>
      <w:r>
        <w:rPr>
          <w:b/>
          <w:bCs/>
          <w:sz w:val="24"/>
          <w:szCs w:val="24"/>
        </w:rPr>
        <w:t xml:space="preserve"> </w:t>
      </w:r>
      <w:r w:rsidR="0089394E">
        <w:rPr>
          <w:b/>
          <w:bCs/>
          <w:sz w:val="24"/>
          <w:szCs w:val="24"/>
        </w:rPr>
        <w:t>20</w:t>
      </w:r>
      <w:r w:rsidRPr="00EF70A3">
        <w:rPr>
          <w:b/>
          <w:bCs/>
          <w:sz w:val="24"/>
          <w:szCs w:val="24"/>
        </w:rPr>
        <w:t xml:space="preserve"> de </w:t>
      </w:r>
      <w:r>
        <w:rPr>
          <w:b/>
          <w:bCs/>
          <w:sz w:val="24"/>
          <w:szCs w:val="24"/>
        </w:rPr>
        <w:t>maio</w:t>
      </w:r>
      <w:r w:rsidRPr="00EF70A3">
        <w:rPr>
          <w:b/>
          <w:bCs/>
          <w:sz w:val="24"/>
          <w:szCs w:val="24"/>
        </w:rPr>
        <w:t xml:space="preserve"> de 2026.</w:t>
      </w:r>
    </w:p>
    <w:p w14:paraId="6064C3B4" w14:textId="77777777" w:rsidR="006D22BB" w:rsidRPr="00EF70A3" w:rsidRDefault="006D22BB" w:rsidP="006D22BB">
      <w:pPr>
        <w:jc w:val="center"/>
        <w:rPr>
          <w:b/>
          <w:bCs/>
          <w:sz w:val="24"/>
          <w:szCs w:val="24"/>
        </w:rPr>
      </w:pPr>
    </w:p>
    <w:p w14:paraId="74CD8A41" w14:textId="77777777" w:rsidR="006D22BB" w:rsidRPr="00EF70A3" w:rsidRDefault="006D22BB" w:rsidP="006D22BB">
      <w:pPr>
        <w:jc w:val="center"/>
        <w:rPr>
          <w:b/>
          <w:bCs/>
          <w:sz w:val="24"/>
          <w:szCs w:val="24"/>
        </w:rPr>
      </w:pPr>
    </w:p>
    <w:p w14:paraId="0C3DD46E" w14:textId="77777777" w:rsidR="006D22BB" w:rsidRPr="00EF70A3" w:rsidRDefault="006D22BB" w:rsidP="006D22BB">
      <w:pPr>
        <w:jc w:val="center"/>
        <w:rPr>
          <w:b/>
          <w:bCs/>
          <w:sz w:val="24"/>
          <w:szCs w:val="24"/>
        </w:rPr>
      </w:pPr>
    </w:p>
    <w:p w14:paraId="3B0B3A55" w14:textId="77777777" w:rsidR="006D22BB" w:rsidRPr="00EF70A3" w:rsidRDefault="006D22BB" w:rsidP="006D22BB">
      <w:pPr>
        <w:jc w:val="center"/>
        <w:rPr>
          <w:b/>
          <w:bCs/>
          <w:sz w:val="24"/>
          <w:szCs w:val="24"/>
        </w:rPr>
      </w:pPr>
      <w:r w:rsidRPr="00EF70A3">
        <w:rPr>
          <w:b/>
          <w:bCs/>
          <w:sz w:val="24"/>
          <w:szCs w:val="24"/>
        </w:rPr>
        <w:t>Dra. Mayara Rezende</w:t>
      </w:r>
    </w:p>
    <w:p w14:paraId="38C99576" w14:textId="77777777" w:rsidR="006D22BB" w:rsidRPr="00EF70A3" w:rsidRDefault="006D22BB" w:rsidP="006D22BB">
      <w:pPr>
        <w:jc w:val="center"/>
        <w:rPr>
          <w:b/>
          <w:bCs/>
          <w:sz w:val="24"/>
          <w:szCs w:val="24"/>
        </w:rPr>
      </w:pPr>
      <w:r w:rsidRPr="00EF70A3">
        <w:rPr>
          <w:b/>
          <w:bCs/>
          <w:sz w:val="24"/>
          <w:szCs w:val="24"/>
        </w:rPr>
        <w:t xml:space="preserve">Vereadora – </w:t>
      </w:r>
      <w:r>
        <w:rPr>
          <w:b/>
          <w:bCs/>
          <w:sz w:val="24"/>
          <w:szCs w:val="24"/>
        </w:rPr>
        <w:t xml:space="preserve">Autora </w:t>
      </w:r>
    </w:p>
    <w:p w14:paraId="5B94AD30" w14:textId="71C4EC24" w:rsidR="006D22BB" w:rsidRDefault="006D22BB" w:rsidP="00B16F6F">
      <w:pPr>
        <w:rPr>
          <w:rFonts w:ascii="Calibri" w:hAnsi="Calibri" w:cs="Calibri"/>
          <w:b/>
          <w:bCs/>
          <w:sz w:val="24"/>
          <w:szCs w:val="24"/>
        </w:rPr>
      </w:pPr>
    </w:p>
    <w:p w14:paraId="24D4E680" w14:textId="77777777" w:rsidR="00341814" w:rsidRDefault="00341814" w:rsidP="00B16F6F">
      <w:pPr>
        <w:rPr>
          <w:rFonts w:ascii="Calibri" w:hAnsi="Calibri" w:cs="Calibri"/>
          <w:b/>
          <w:bCs/>
          <w:sz w:val="28"/>
          <w:szCs w:val="28"/>
        </w:rPr>
      </w:pPr>
    </w:p>
    <w:p w14:paraId="1C0F34BC" w14:textId="353E581E" w:rsidR="00B16F6F" w:rsidRPr="006D22BB" w:rsidRDefault="00B16F6F" w:rsidP="00B16F6F">
      <w:pPr>
        <w:rPr>
          <w:rFonts w:ascii="Calibri" w:hAnsi="Calibri" w:cs="Calibri"/>
          <w:b/>
          <w:bCs/>
          <w:sz w:val="28"/>
          <w:szCs w:val="28"/>
        </w:rPr>
      </w:pPr>
      <w:r w:rsidRPr="006D22BB">
        <w:rPr>
          <w:rFonts w:ascii="Calibri" w:hAnsi="Calibri" w:cs="Calibri"/>
          <w:b/>
          <w:bCs/>
          <w:sz w:val="28"/>
          <w:szCs w:val="28"/>
        </w:rPr>
        <w:t>JUSTIFICATIVA</w:t>
      </w:r>
    </w:p>
    <w:p w14:paraId="0E66DC34" w14:textId="77777777" w:rsidR="00B16F6F" w:rsidRPr="00B16F6F" w:rsidRDefault="00B16F6F" w:rsidP="00B16F6F">
      <w:pPr>
        <w:rPr>
          <w:rFonts w:ascii="Calibri" w:hAnsi="Calibri" w:cs="Calibri"/>
          <w:b/>
          <w:bCs/>
          <w:sz w:val="24"/>
          <w:szCs w:val="24"/>
        </w:rPr>
      </w:pPr>
    </w:p>
    <w:p w14:paraId="497C108F" w14:textId="546C2E00" w:rsidR="0089394E" w:rsidRPr="00341814" w:rsidRDefault="0089394E" w:rsidP="0089394E">
      <w:pPr>
        <w:spacing w:line="360" w:lineRule="auto"/>
        <w:jc w:val="both"/>
      </w:pPr>
      <w:r w:rsidRPr="00341814">
        <w:t>O presente Projeto de Lei visa instituir e fortalecer a Odontologia do Trabalho no âmbito das ações de Saúde do Trabalhador do Município de Macaé, promovendo sua integração às políticas públicas de promoção, prevenção, vigilância e proteção da saúde integral do trabalhador.</w:t>
      </w:r>
    </w:p>
    <w:p w14:paraId="552D87F8" w14:textId="77777777" w:rsidR="0089394E" w:rsidRPr="00341814" w:rsidRDefault="0089394E" w:rsidP="0089394E">
      <w:pPr>
        <w:spacing w:line="360" w:lineRule="auto"/>
        <w:jc w:val="both"/>
      </w:pPr>
    </w:p>
    <w:p w14:paraId="37941564" w14:textId="4AED3BC3" w:rsidR="0089394E" w:rsidRPr="00341814" w:rsidRDefault="0089394E" w:rsidP="0089394E">
      <w:pPr>
        <w:spacing w:line="360" w:lineRule="auto"/>
        <w:jc w:val="both"/>
      </w:pPr>
      <w:r w:rsidRPr="00341814">
        <w:t>A presente proposição vai ao encontro do movimento crescente de valorização e cuidado com os servidores públicos municipais no âmbito da Administração Pública de Macaé, fortalecendo uma política institucional voltada à promoção da saúde, bem-estar, qualidade de vida e proteção da capacidade laborativa do funcionalismo público.</w:t>
      </w:r>
    </w:p>
    <w:p w14:paraId="0A1A9550" w14:textId="77777777" w:rsidR="001B107A" w:rsidRPr="00341814" w:rsidRDefault="001B107A" w:rsidP="0089394E">
      <w:pPr>
        <w:spacing w:line="360" w:lineRule="auto"/>
        <w:jc w:val="both"/>
      </w:pPr>
    </w:p>
    <w:p w14:paraId="47057631" w14:textId="38DEE000" w:rsidR="0089394E" w:rsidRPr="00341814" w:rsidRDefault="0089394E" w:rsidP="0089394E">
      <w:pPr>
        <w:spacing w:line="360" w:lineRule="auto"/>
        <w:jc w:val="both"/>
      </w:pPr>
      <w:r w:rsidRPr="00341814">
        <w:t>Nesse contexto, o Município já avançou significativamente com a criação da Casa do Servidor e da Escola do Servidor, iniciativas voltadas ao acolhimento, capacitação e valorização profissional, além da previsão de implantação da futura Clínica do Servidor, que ampliará a rede de atenção integral à saúde dos trabalhadores municipais.</w:t>
      </w:r>
    </w:p>
    <w:p w14:paraId="594433D8" w14:textId="77777777" w:rsidR="001B107A" w:rsidRPr="00341814" w:rsidRDefault="001B107A" w:rsidP="0089394E">
      <w:pPr>
        <w:spacing w:line="360" w:lineRule="auto"/>
        <w:jc w:val="both"/>
      </w:pPr>
    </w:p>
    <w:p w14:paraId="37941FFA" w14:textId="2885C920" w:rsidR="0089394E" w:rsidRPr="00341814" w:rsidRDefault="0089394E" w:rsidP="0089394E">
      <w:pPr>
        <w:spacing w:line="360" w:lineRule="auto"/>
        <w:jc w:val="both"/>
      </w:pPr>
      <w:r w:rsidRPr="00341814">
        <w:t>Assim, a inclusão da Odontologia do Trabalho nas políticas e equipes de Saúde do Trabalhador representa mais um importante passo na consolidação de uma política pública humanizada, preventiva, interdisciplinar e eficiente em favor daqueles que diariamente prestam serviços essenciais à população macaense.</w:t>
      </w:r>
    </w:p>
    <w:p w14:paraId="2F819A6E" w14:textId="77777777" w:rsidR="001B107A" w:rsidRPr="00341814" w:rsidRDefault="001B107A" w:rsidP="0089394E">
      <w:pPr>
        <w:spacing w:line="360" w:lineRule="auto"/>
        <w:jc w:val="both"/>
      </w:pPr>
    </w:p>
    <w:p w14:paraId="489B7C0F" w14:textId="77777777" w:rsidR="0089394E" w:rsidRPr="00341814" w:rsidRDefault="0089394E" w:rsidP="0089394E">
      <w:pPr>
        <w:spacing w:line="360" w:lineRule="auto"/>
        <w:jc w:val="both"/>
      </w:pPr>
      <w:r w:rsidRPr="00341814">
        <w:t>A saúde bucal integra o conceito ampliado de saúde previsto pela Constituição Federal e pelas diretrizes do Sistema Único de Saúde – SUS, não podendo ser compreendida como elemento acessório da saúde humana, mas sim como componente integrante e indissociável da saúde geral, da funcionalidade biológica e da qualidade de vida do trabalhador.</w:t>
      </w:r>
    </w:p>
    <w:p w14:paraId="0FF314CF" w14:textId="1A0E4495" w:rsidR="0089394E" w:rsidRPr="00341814" w:rsidRDefault="0089394E" w:rsidP="0089394E">
      <w:pPr>
        <w:spacing w:line="360" w:lineRule="auto"/>
        <w:jc w:val="both"/>
      </w:pPr>
      <w:r w:rsidRPr="00341814">
        <w:t>O sistema estomatognático possui relação direta com funções essenciais do organismo, incluindo mastigação, fala, respiração, deglutição, sono, equilíbrio muscular e bem-estar físico e psicológico, exercendo impacto relevante sobre a capacidade laborativa, produtividade e condições gerais de saúde.</w:t>
      </w:r>
    </w:p>
    <w:p w14:paraId="3069BAB5" w14:textId="77777777" w:rsidR="001B107A" w:rsidRPr="00341814" w:rsidRDefault="001B107A" w:rsidP="0089394E">
      <w:pPr>
        <w:spacing w:line="360" w:lineRule="auto"/>
        <w:jc w:val="both"/>
      </w:pPr>
    </w:p>
    <w:p w14:paraId="7B71F601" w14:textId="632C7C88" w:rsidR="0089394E" w:rsidRPr="00341814" w:rsidRDefault="0089394E" w:rsidP="0089394E">
      <w:pPr>
        <w:spacing w:line="360" w:lineRule="auto"/>
        <w:jc w:val="both"/>
      </w:pPr>
      <w:r w:rsidRPr="00341814">
        <w:lastRenderedPageBreak/>
        <w:t>Nesse cenário, a Odontologia do Trabalho desempenha papel estratégico não apenas na prevenção de agravos bucais, mas também na vigilância em saúde ocupacional, identificação precoce de alterações relacionadas ao ambiente e à organização do trabalho, redução de afastamentos laborais e promoção de ambientes ocupacionais mais saudáveis.</w:t>
      </w:r>
    </w:p>
    <w:p w14:paraId="3CB251E3" w14:textId="77777777" w:rsidR="001B107A" w:rsidRPr="00341814" w:rsidRDefault="001B107A" w:rsidP="0089394E">
      <w:pPr>
        <w:spacing w:line="360" w:lineRule="auto"/>
        <w:jc w:val="both"/>
      </w:pPr>
    </w:p>
    <w:p w14:paraId="5DF77607" w14:textId="1FFC3B32" w:rsidR="0089394E" w:rsidRPr="00341814" w:rsidRDefault="0089394E" w:rsidP="0089394E">
      <w:pPr>
        <w:spacing w:line="360" w:lineRule="auto"/>
        <w:jc w:val="both"/>
      </w:pPr>
      <w:r w:rsidRPr="00341814">
        <w:t>A presente proposta busca reconhecer a Odontologia do Trabalho como área integrante das ações multiprofissionais de Saúde do Trabalhador, atuando de forma interdisciplinar e em igualdade técnico-científica com os demais profissionais da saúde ocupacional, em consonância com a moderna concepção de saúde integral do trabalhador.</w:t>
      </w:r>
    </w:p>
    <w:p w14:paraId="2A77BCD1" w14:textId="77777777" w:rsidR="001B107A" w:rsidRPr="00341814" w:rsidRDefault="001B107A" w:rsidP="0089394E">
      <w:pPr>
        <w:spacing w:line="360" w:lineRule="auto"/>
        <w:jc w:val="both"/>
      </w:pPr>
    </w:p>
    <w:p w14:paraId="7977D982" w14:textId="77777777" w:rsidR="0089394E" w:rsidRPr="00341814" w:rsidRDefault="0089394E" w:rsidP="0089394E">
      <w:pPr>
        <w:spacing w:line="360" w:lineRule="auto"/>
        <w:jc w:val="both"/>
      </w:pPr>
      <w:r w:rsidRPr="00341814">
        <w:t>Importante destacar que a evolução técnico-científica da Saúde do Trabalhador passou a reconhecer a influência de fatores ambientais, ergonômicos, organizacionais e psicossociais sobre estruturas orofaciais e funções estomatognáticas, incluindo repercussões relacionadas a:</w:t>
      </w:r>
    </w:p>
    <w:p w14:paraId="05E050CF" w14:textId="77777777" w:rsidR="0089394E" w:rsidRPr="00341814" w:rsidRDefault="0089394E" w:rsidP="0089394E">
      <w:pPr>
        <w:numPr>
          <w:ilvl w:val="0"/>
          <w:numId w:val="17"/>
        </w:numPr>
        <w:spacing w:line="360" w:lineRule="auto"/>
        <w:ind w:firstLine="0"/>
        <w:jc w:val="both"/>
      </w:pPr>
      <w:r w:rsidRPr="00341814">
        <w:t xml:space="preserve">disfunções temporomandibulares (DTM); </w:t>
      </w:r>
    </w:p>
    <w:p w14:paraId="0988BCFD" w14:textId="77777777" w:rsidR="0089394E" w:rsidRPr="00341814" w:rsidRDefault="0089394E" w:rsidP="0089394E">
      <w:pPr>
        <w:numPr>
          <w:ilvl w:val="0"/>
          <w:numId w:val="17"/>
        </w:numPr>
        <w:spacing w:line="360" w:lineRule="auto"/>
        <w:ind w:firstLine="0"/>
        <w:jc w:val="both"/>
      </w:pPr>
      <w:r w:rsidRPr="00341814">
        <w:t xml:space="preserve">bruxismo relacionado ao estresse ocupacional; </w:t>
      </w:r>
    </w:p>
    <w:p w14:paraId="5DC6FAB1" w14:textId="77777777" w:rsidR="0089394E" w:rsidRPr="00341814" w:rsidRDefault="0089394E" w:rsidP="0089394E">
      <w:pPr>
        <w:numPr>
          <w:ilvl w:val="0"/>
          <w:numId w:val="17"/>
        </w:numPr>
        <w:spacing w:line="360" w:lineRule="auto"/>
        <w:ind w:firstLine="0"/>
        <w:jc w:val="both"/>
      </w:pPr>
      <w:r w:rsidRPr="00341814">
        <w:t xml:space="preserve">dores orofaciais; </w:t>
      </w:r>
    </w:p>
    <w:p w14:paraId="358C4EC3" w14:textId="77777777" w:rsidR="0089394E" w:rsidRPr="00341814" w:rsidRDefault="0089394E" w:rsidP="0089394E">
      <w:pPr>
        <w:numPr>
          <w:ilvl w:val="0"/>
          <w:numId w:val="17"/>
        </w:numPr>
        <w:spacing w:line="360" w:lineRule="auto"/>
        <w:ind w:firstLine="0"/>
        <w:jc w:val="both"/>
      </w:pPr>
      <w:r w:rsidRPr="00341814">
        <w:t xml:space="preserve">alterações musculares mastigatórias; </w:t>
      </w:r>
    </w:p>
    <w:p w14:paraId="62B66F58" w14:textId="77777777" w:rsidR="0089394E" w:rsidRPr="00341814" w:rsidRDefault="0089394E" w:rsidP="0089394E">
      <w:pPr>
        <w:numPr>
          <w:ilvl w:val="0"/>
          <w:numId w:val="17"/>
        </w:numPr>
        <w:spacing w:line="360" w:lineRule="auto"/>
        <w:ind w:firstLine="0"/>
        <w:jc w:val="both"/>
      </w:pPr>
      <w:r w:rsidRPr="00341814">
        <w:t xml:space="preserve">xerostomia relacionada às condições ambientais e organizacionais; </w:t>
      </w:r>
    </w:p>
    <w:p w14:paraId="0BDA8160" w14:textId="77777777" w:rsidR="0089394E" w:rsidRPr="00341814" w:rsidRDefault="0089394E" w:rsidP="0089394E">
      <w:pPr>
        <w:numPr>
          <w:ilvl w:val="0"/>
          <w:numId w:val="17"/>
        </w:numPr>
        <w:spacing w:line="360" w:lineRule="auto"/>
        <w:ind w:firstLine="0"/>
        <w:jc w:val="both"/>
      </w:pPr>
      <w:r w:rsidRPr="00341814">
        <w:t xml:space="preserve">doenças periodontais agravadas por fatores ocupacionais; </w:t>
      </w:r>
    </w:p>
    <w:p w14:paraId="58A203C2" w14:textId="77777777" w:rsidR="0089394E" w:rsidRPr="00341814" w:rsidRDefault="0089394E" w:rsidP="0089394E">
      <w:pPr>
        <w:numPr>
          <w:ilvl w:val="0"/>
          <w:numId w:val="17"/>
        </w:numPr>
        <w:spacing w:line="360" w:lineRule="auto"/>
        <w:ind w:firstLine="0"/>
        <w:jc w:val="both"/>
      </w:pPr>
      <w:r w:rsidRPr="00341814">
        <w:t xml:space="preserve">lesões de mucosa; </w:t>
      </w:r>
    </w:p>
    <w:p w14:paraId="5A77190B" w14:textId="77777777" w:rsidR="0089394E" w:rsidRPr="00341814" w:rsidRDefault="0089394E" w:rsidP="0089394E">
      <w:pPr>
        <w:numPr>
          <w:ilvl w:val="0"/>
          <w:numId w:val="17"/>
        </w:numPr>
        <w:spacing w:line="360" w:lineRule="auto"/>
        <w:ind w:firstLine="0"/>
        <w:jc w:val="both"/>
      </w:pPr>
      <w:r w:rsidRPr="00341814">
        <w:t xml:space="preserve">alterações respiratórias; </w:t>
      </w:r>
    </w:p>
    <w:p w14:paraId="2608A698" w14:textId="77777777" w:rsidR="0089394E" w:rsidRPr="00341814" w:rsidRDefault="0089394E" w:rsidP="0089394E">
      <w:pPr>
        <w:numPr>
          <w:ilvl w:val="0"/>
          <w:numId w:val="17"/>
        </w:numPr>
        <w:spacing w:line="360" w:lineRule="auto"/>
        <w:ind w:firstLine="0"/>
        <w:jc w:val="both"/>
      </w:pPr>
      <w:r w:rsidRPr="00341814">
        <w:t xml:space="preserve">distúrbios salivares; </w:t>
      </w:r>
    </w:p>
    <w:p w14:paraId="34EBE8C4" w14:textId="77777777" w:rsidR="0089394E" w:rsidRPr="00341814" w:rsidRDefault="0089394E" w:rsidP="0089394E">
      <w:pPr>
        <w:numPr>
          <w:ilvl w:val="0"/>
          <w:numId w:val="17"/>
        </w:numPr>
        <w:spacing w:line="360" w:lineRule="auto"/>
        <w:ind w:firstLine="0"/>
        <w:jc w:val="both"/>
      </w:pPr>
      <w:r w:rsidRPr="00341814">
        <w:t xml:space="preserve">repercussões funcionais sobre mastigação, fala e deglutição. </w:t>
      </w:r>
    </w:p>
    <w:p w14:paraId="05224888" w14:textId="77777777" w:rsidR="001B107A" w:rsidRPr="00341814" w:rsidRDefault="001B107A" w:rsidP="0089394E">
      <w:pPr>
        <w:spacing w:line="360" w:lineRule="auto"/>
        <w:jc w:val="both"/>
      </w:pPr>
    </w:p>
    <w:p w14:paraId="594D6EFC" w14:textId="4E93549F" w:rsidR="0089394E" w:rsidRPr="00341814" w:rsidRDefault="0089394E" w:rsidP="0089394E">
      <w:pPr>
        <w:spacing w:line="360" w:lineRule="auto"/>
        <w:jc w:val="both"/>
      </w:pPr>
      <w:r w:rsidRPr="00341814">
        <w:t>Tais agravos, historicamente pouco observados no âmbito das políticas ocupacionais, possuem potencial repercussão sobre a saúde geral, a qualidade de vida, o desempenho funcional e a capacidade laborativa dos trabalhadores, justificando a necessidade de abordagem multiprofissional integrada.</w:t>
      </w:r>
    </w:p>
    <w:p w14:paraId="705CC354" w14:textId="77777777" w:rsidR="001B107A" w:rsidRPr="00341814" w:rsidRDefault="001B107A" w:rsidP="0089394E">
      <w:pPr>
        <w:spacing w:line="360" w:lineRule="auto"/>
        <w:jc w:val="both"/>
      </w:pPr>
    </w:p>
    <w:p w14:paraId="0AA793D7" w14:textId="79F722EA" w:rsidR="0089394E" w:rsidRDefault="0089394E" w:rsidP="0089394E">
      <w:pPr>
        <w:spacing w:line="360" w:lineRule="auto"/>
        <w:jc w:val="both"/>
      </w:pPr>
      <w:r w:rsidRPr="00341814">
        <w:t xml:space="preserve">A Odontologia do Trabalho é especialidade reconhecida pelo Conselho Federal de Odontologia, por meio da Resolução CFO nº 22/2001, possuindo atribuições específicas voltadas à </w:t>
      </w:r>
      <w:r w:rsidRPr="00341814">
        <w:lastRenderedPageBreak/>
        <w:t>compatibilização da atividade laboral com a preservação da saúde bucal e estomatognática do trabalhador.</w:t>
      </w:r>
    </w:p>
    <w:p w14:paraId="190356FB" w14:textId="77777777" w:rsidR="00341814" w:rsidRPr="00341814" w:rsidRDefault="00341814" w:rsidP="0089394E">
      <w:pPr>
        <w:spacing w:line="360" w:lineRule="auto"/>
        <w:jc w:val="both"/>
      </w:pPr>
    </w:p>
    <w:p w14:paraId="59DF4DDC" w14:textId="77777777" w:rsidR="0089394E" w:rsidRPr="00341814" w:rsidRDefault="0089394E" w:rsidP="0089394E">
      <w:pPr>
        <w:spacing w:line="360" w:lineRule="auto"/>
        <w:jc w:val="both"/>
      </w:pPr>
      <w:r w:rsidRPr="00341814">
        <w:t>Entre as principais atuações do odontologista do trabalho destacam-se:</w:t>
      </w:r>
    </w:p>
    <w:p w14:paraId="66BAD7F2" w14:textId="77777777" w:rsidR="0089394E" w:rsidRPr="00341814" w:rsidRDefault="0089394E" w:rsidP="0089394E">
      <w:pPr>
        <w:numPr>
          <w:ilvl w:val="0"/>
          <w:numId w:val="18"/>
        </w:numPr>
        <w:spacing w:line="360" w:lineRule="auto"/>
        <w:ind w:firstLine="0"/>
        <w:jc w:val="both"/>
      </w:pPr>
      <w:r w:rsidRPr="00341814">
        <w:t xml:space="preserve">realização de exames odontológicos ocupacionais; </w:t>
      </w:r>
    </w:p>
    <w:p w14:paraId="28FB55C1" w14:textId="77777777" w:rsidR="0089394E" w:rsidRPr="00341814" w:rsidRDefault="0089394E" w:rsidP="0089394E">
      <w:pPr>
        <w:numPr>
          <w:ilvl w:val="0"/>
          <w:numId w:val="18"/>
        </w:numPr>
        <w:spacing w:line="360" w:lineRule="auto"/>
        <w:ind w:firstLine="0"/>
        <w:jc w:val="both"/>
      </w:pPr>
      <w:r w:rsidRPr="00341814">
        <w:t xml:space="preserve">identificação e monitoramento de agravos relacionados ao trabalho; </w:t>
      </w:r>
    </w:p>
    <w:p w14:paraId="4D1583BC" w14:textId="77777777" w:rsidR="0089394E" w:rsidRPr="00341814" w:rsidRDefault="0089394E" w:rsidP="0089394E">
      <w:pPr>
        <w:numPr>
          <w:ilvl w:val="0"/>
          <w:numId w:val="18"/>
        </w:numPr>
        <w:spacing w:line="360" w:lineRule="auto"/>
        <w:ind w:firstLine="0"/>
        <w:jc w:val="both"/>
      </w:pPr>
      <w:r w:rsidRPr="00341814">
        <w:t xml:space="preserve">participação em ações de vigilância em saúde ocupacional; </w:t>
      </w:r>
    </w:p>
    <w:p w14:paraId="4D6BAD18" w14:textId="77777777" w:rsidR="0089394E" w:rsidRPr="00341814" w:rsidRDefault="0089394E" w:rsidP="0089394E">
      <w:pPr>
        <w:numPr>
          <w:ilvl w:val="0"/>
          <w:numId w:val="18"/>
        </w:numPr>
        <w:spacing w:line="360" w:lineRule="auto"/>
        <w:ind w:firstLine="0"/>
        <w:jc w:val="both"/>
      </w:pPr>
      <w:r w:rsidRPr="00341814">
        <w:t xml:space="preserve">emissão de documentos odontológicos ocupacionais; </w:t>
      </w:r>
    </w:p>
    <w:p w14:paraId="36DC5DD7" w14:textId="77777777" w:rsidR="0089394E" w:rsidRPr="00341814" w:rsidRDefault="0089394E" w:rsidP="0089394E">
      <w:pPr>
        <w:numPr>
          <w:ilvl w:val="0"/>
          <w:numId w:val="18"/>
        </w:numPr>
        <w:spacing w:line="360" w:lineRule="auto"/>
        <w:ind w:firstLine="0"/>
        <w:jc w:val="both"/>
      </w:pPr>
      <w:r w:rsidRPr="00341814">
        <w:t xml:space="preserve">promoção de ações preventivas e educativas; </w:t>
      </w:r>
    </w:p>
    <w:p w14:paraId="3F08DF11" w14:textId="77777777" w:rsidR="0089394E" w:rsidRPr="00341814" w:rsidRDefault="0089394E" w:rsidP="0089394E">
      <w:pPr>
        <w:numPr>
          <w:ilvl w:val="0"/>
          <w:numId w:val="18"/>
        </w:numPr>
        <w:spacing w:line="360" w:lineRule="auto"/>
        <w:ind w:firstLine="0"/>
        <w:jc w:val="both"/>
      </w:pPr>
      <w:r w:rsidRPr="00341814">
        <w:t xml:space="preserve">contribuição para redução do absenteísmo e presenteísmo; </w:t>
      </w:r>
    </w:p>
    <w:p w14:paraId="52626079" w14:textId="77777777" w:rsidR="0089394E" w:rsidRPr="00341814" w:rsidRDefault="0089394E" w:rsidP="0089394E">
      <w:pPr>
        <w:numPr>
          <w:ilvl w:val="0"/>
          <w:numId w:val="18"/>
        </w:numPr>
        <w:spacing w:line="360" w:lineRule="auto"/>
        <w:ind w:firstLine="0"/>
        <w:jc w:val="both"/>
      </w:pPr>
      <w:r w:rsidRPr="00341814">
        <w:t xml:space="preserve">participação em programas de promoção da saúde integral do trabalhador. </w:t>
      </w:r>
    </w:p>
    <w:p w14:paraId="6FB5327C" w14:textId="77777777" w:rsidR="001B107A" w:rsidRPr="00341814" w:rsidRDefault="001B107A" w:rsidP="0089394E">
      <w:pPr>
        <w:spacing w:line="360" w:lineRule="auto"/>
        <w:jc w:val="both"/>
      </w:pPr>
    </w:p>
    <w:p w14:paraId="231BDEDF" w14:textId="31BE61A8" w:rsidR="0089394E" w:rsidRPr="00341814" w:rsidRDefault="0089394E" w:rsidP="0089394E">
      <w:pPr>
        <w:spacing w:line="360" w:lineRule="auto"/>
        <w:jc w:val="both"/>
      </w:pPr>
      <w:r w:rsidRPr="00341814">
        <w:t>A inclusão da Odontologia do Trabalho nas ações de Saúde do Trabalhador também contribui para efetivação do art. 7º, inciso XXII, da Constituição Federal, que assegura aos trabalhadores a redução dos riscos inerentes ao trabalho por meio de normas de saúde, higiene e segurança.</w:t>
      </w:r>
    </w:p>
    <w:p w14:paraId="6CD3837A" w14:textId="77777777" w:rsidR="001B107A" w:rsidRPr="00341814" w:rsidRDefault="001B107A" w:rsidP="0089394E">
      <w:pPr>
        <w:spacing w:line="360" w:lineRule="auto"/>
        <w:jc w:val="both"/>
      </w:pPr>
    </w:p>
    <w:p w14:paraId="09CCBF0D" w14:textId="77777777" w:rsidR="0089394E" w:rsidRPr="00341814" w:rsidRDefault="0089394E" w:rsidP="0089394E">
      <w:pPr>
        <w:spacing w:line="360" w:lineRule="auto"/>
        <w:jc w:val="both"/>
      </w:pPr>
      <w:r w:rsidRPr="00341814">
        <w:t>A matéria encontra respaldo:</w:t>
      </w:r>
    </w:p>
    <w:p w14:paraId="0ECA121E" w14:textId="77777777" w:rsidR="0089394E" w:rsidRPr="00341814" w:rsidRDefault="0089394E" w:rsidP="0089394E">
      <w:pPr>
        <w:numPr>
          <w:ilvl w:val="0"/>
          <w:numId w:val="19"/>
        </w:numPr>
        <w:spacing w:line="360" w:lineRule="auto"/>
        <w:ind w:firstLine="0"/>
        <w:jc w:val="both"/>
      </w:pPr>
      <w:r w:rsidRPr="00341814">
        <w:t xml:space="preserve">nos arts. 6º, 7º, XXII, 23, II e 196 da Constituição Federal; </w:t>
      </w:r>
    </w:p>
    <w:p w14:paraId="7925CBCE" w14:textId="77777777" w:rsidR="0089394E" w:rsidRPr="00341814" w:rsidRDefault="0089394E" w:rsidP="0089394E">
      <w:pPr>
        <w:numPr>
          <w:ilvl w:val="0"/>
          <w:numId w:val="19"/>
        </w:numPr>
        <w:spacing w:line="360" w:lineRule="auto"/>
        <w:ind w:firstLine="0"/>
        <w:jc w:val="both"/>
      </w:pPr>
      <w:r w:rsidRPr="00341814">
        <w:t xml:space="preserve">no art. 30, I e II, da Constituição Federal; </w:t>
      </w:r>
    </w:p>
    <w:p w14:paraId="3A08A5E8" w14:textId="77777777" w:rsidR="0089394E" w:rsidRPr="00341814" w:rsidRDefault="0089394E" w:rsidP="0089394E">
      <w:pPr>
        <w:numPr>
          <w:ilvl w:val="0"/>
          <w:numId w:val="19"/>
        </w:numPr>
        <w:spacing w:line="360" w:lineRule="auto"/>
        <w:ind w:firstLine="0"/>
        <w:jc w:val="both"/>
      </w:pPr>
      <w:r w:rsidRPr="00341814">
        <w:t xml:space="preserve">na Política Nacional de Saúde do Trabalhador e da Trabalhadora; </w:t>
      </w:r>
    </w:p>
    <w:p w14:paraId="78D189B9" w14:textId="77777777" w:rsidR="0089394E" w:rsidRPr="00341814" w:rsidRDefault="0089394E" w:rsidP="0089394E">
      <w:pPr>
        <w:numPr>
          <w:ilvl w:val="0"/>
          <w:numId w:val="19"/>
        </w:numPr>
        <w:spacing w:line="360" w:lineRule="auto"/>
        <w:ind w:firstLine="0"/>
        <w:jc w:val="both"/>
      </w:pPr>
      <w:r w:rsidRPr="00341814">
        <w:t xml:space="preserve">nas diretrizes do Sistema Único de Saúde – SUS; </w:t>
      </w:r>
    </w:p>
    <w:p w14:paraId="199D733F" w14:textId="77777777" w:rsidR="0089394E" w:rsidRPr="00341814" w:rsidRDefault="0089394E" w:rsidP="0089394E">
      <w:pPr>
        <w:numPr>
          <w:ilvl w:val="0"/>
          <w:numId w:val="19"/>
        </w:numPr>
        <w:spacing w:line="360" w:lineRule="auto"/>
        <w:ind w:firstLine="0"/>
        <w:jc w:val="both"/>
      </w:pPr>
      <w:r w:rsidRPr="00341814">
        <w:t xml:space="preserve">nas normas de saúde e segurança ocupacional; </w:t>
      </w:r>
    </w:p>
    <w:p w14:paraId="485B073C" w14:textId="77777777" w:rsidR="0089394E" w:rsidRPr="00341814" w:rsidRDefault="0089394E" w:rsidP="0089394E">
      <w:pPr>
        <w:numPr>
          <w:ilvl w:val="0"/>
          <w:numId w:val="19"/>
        </w:numPr>
        <w:spacing w:line="360" w:lineRule="auto"/>
        <w:ind w:firstLine="0"/>
        <w:jc w:val="both"/>
      </w:pPr>
      <w:r w:rsidRPr="00341814">
        <w:t xml:space="preserve">na Lei Orgânica do Município de Macaé. </w:t>
      </w:r>
    </w:p>
    <w:p w14:paraId="6FC91714" w14:textId="77777777" w:rsidR="001B107A" w:rsidRPr="00341814" w:rsidRDefault="001B107A" w:rsidP="0089394E">
      <w:pPr>
        <w:spacing w:line="360" w:lineRule="auto"/>
        <w:jc w:val="both"/>
      </w:pPr>
    </w:p>
    <w:p w14:paraId="67317059" w14:textId="0967D7A9" w:rsidR="0089394E" w:rsidRPr="00341814" w:rsidRDefault="0089394E" w:rsidP="0089394E">
      <w:pPr>
        <w:spacing w:line="360" w:lineRule="auto"/>
        <w:jc w:val="both"/>
      </w:pPr>
      <w:r w:rsidRPr="00341814">
        <w:t>Entre os benefícios esperados destacam-se:</w:t>
      </w:r>
    </w:p>
    <w:p w14:paraId="03050692" w14:textId="77777777" w:rsidR="004D03FE" w:rsidRDefault="0089394E" w:rsidP="004D03FE">
      <w:pPr>
        <w:pStyle w:val="PargrafodaLista"/>
        <w:numPr>
          <w:ilvl w:val="0"/>
          <w:numId w:val="23"/>
        </w:numPr>
        <w:spacing w:line="360" w:lineRule="auto"/>
      </w:pPr>
      <w:r w:rsidRPr="00341814">
        <w:t>fortalecimento das ações preventivas em Saúde do Trabalhador;</w:t>
      </w:r>
    </w:p>
    <w:p w14:paraId="24B6A6C5" w14:textId="77777777" w:rsidR="004D03FE" w:rsidRDefault="0089394E" w:rsidP="004D03FE">
      <w:pPr>
        <w:pStyle w:val="PargrafodaLista"/>
        <w:numPr>
          <w:ilvl w:val="0"/>
          <w:numId w:val="23"/>
        </w:numPr>
        <w:spacing w:line="360" w:lineRule="auto"/>
      </w:pPr>
      <w:r w:rsidRPr="00341814">
        <w:t>integração multiprofissional das políticas públicas de saúde ocupacional;</w:t>
      </w:r>
    </w:p>
    <w:p w14:paraId="2CD86161" w14:textId="77777777" w:rsidR="004D03FE" w:rsidRDefault="0089394E" w:rsidP="004D03FE">
      <w:pPr>
        <w:pStyle w:val="PargrafodaLista"/>
        <w:numPr>
          <w:ilvl w:val="0"/>
          <w:numId w:val="23"/>
        </w:numPr>
        <w:spacing w:line="360" w:lineRule="auto"/>
      </w:pPr>
      <w:r w:rsidRPr="00341814">
        <w:t>redução do absenteísmo e presenteísmo;</w:t>
      </w:r>
    </w:p>
    <w:p w14:paraId="4E363D14" w14:textId="77777777" w:rsidR="004D03FE" w:rsidRDefault="0089394E" w:rsidP="004D03FE">
      <w:pPr>
        <w:pStyle w:val="PargrafodaLista"/>
        <w:numPr>
          <w:ilvl w:val="0"/>
          <w:numId w:val="23"/>
        </w:numPr>
        <w:spacing w:line="360" w:lineRule="auto"/>
      </w:pPr>
      <w:r w:rsidRPr="00341814">
        <w:t>melhoria da qualidade de vida laboral;</w:t>
      </w:r>
    </w:p>
    <w:p w14:paraId="1FCB3487" w14:textId="77777777" w:rsidR="004D03FE" w:rsidRDefault="0089394E" w:rsidP="004D03FE">
      <w:pPr>
        <w:pStyle w:val="PargrafodaLista"/>
        <w:numPr>
          <w:ilvl w:val="0"/>
          <w:numId w:val="23"/>
        </w:numPr>
        <w:spacing w:line="360" w:lineRule="auto"/>
      </w:pPr>
      <w:r w:rsidRPr="00341814">
        <w:t>fortalecimento da vigilância em saúde ocupacional;</w:t>
      </w:r>
    </w:p>
    <w:p w14:paraId="49AD0A88" w14:textId="77777777" w:rsidR="004D03FE" w:rsidRDefault="0089394E" w:rsidP="004D03FE">
      <w:pPr>
        <w:pStyle w:val="PargrafodaLista"/>
        <w:numPr>
          <w:ilvl w:val="0"/>
          <w:numId w:val="23"/>
        </w:numPr>
        <w:spacing w:line="360" w:lineRule="auto"/>
      </w:pPr>
      <w:r w:rsidRPr="00341814">
        <w:t>prevenção de agravos relacionados ao ambiente e à organização do trabalho;</w:t>
      </w:r>
    </w:p>
    <w:p w14:paraId="4F185C65" w14:textId="77777777" w:rsidR="004D03FE" w:rsidRDefault="0089394E" w:rsidP="004D03FE">
      <w:pPr>
        <w:pStyle w:val="PargrafodaLista"/>
        <w:numPr>
          <w:ilvl w:val="0"/>
          <w:numId w:val="23"/>
        </w:numPr>
        <w:spacing w:line="360" w:lineRule="auto"/>
      </w:pPr>
      <w:r w:rsidRPr="00341814">
        <w:t>promoção de ambientes laborais mais saudáveis;</w:t>
      </w:r>
    </w:p>
    <w:p w14:paraId="11F548FE" w14:textId="77777777" w:rsidR="004D03FE" w:rsidRDefault="0089394E" w:rsidP="004D03FE">
      <w:pPr>
        <w:pStyle w:val="PargrafodaLista"/>
        <w:numPr>
          <w:ilvl w:val="0"/>
          <w:numId w:val="23"/>
        </w:numPr>
        <w:spacing w:line="360" w:lineRule="auto"/>
      </w:pPr>
      <w:r w:rsidRPr="00341814">
        <w:lastRenderedPageBreak/>
        <w:t>estímulo à responsabilidade social empresarial;</w:t>
      </w:r>
    </w:p>
    <w:p w14:paraId="6EAFE138" w14:textId="09FDF4F8" w:rsidR="0089394E" w:rsidRPr="00341814" w:rsidRDefault="0089394E" w:rsidP="004D03FE">
      <w:pPr>
        <w:pStyle w:val="PargrafodaLista"/>
        <w:numPr>
          <w:ilvl w:val="0"/>
          <w:numId w:val="23"/>
        </w:numPr>
        <w:spacing w:line="360" w:lineRule="auto"/>
      </w:pPr>
      <w:r w:rsidRPr="00341814">
        <w:t>valorização da saúde integral do trabalhador.</w:t>
      </w:r>
    </w:p>
    <w:p w14:paraId="318737DC" w14:textId="77777777" w:rsidR="001B107A" w:rsidRPr="00341814" w:rsidRDefault="001B107A" w:rsidP="0089394E">
      <w:pPr>
        <w:spacing w:line="360" w:lineRule="auto"/>
        <w:jc w:val="both"/>
      </w:pPr>
    </w:p>
    <w:p w14:paraId="6C6007D8" w14:textId="10874C4F" w:rsidR="0089394E" w:rsidRPr="00341814" w:rsidRDefault="0089394E" w:rsidP="0089394E">
      <w:pPr>
        <w:spacing w:line="360" w:lineRule="auto"/>
        <w:jc w:val="both"/>
      </w:pPr>
      <w:r w:rsidRPr="00341814">
        <w:t>Importante destacar ainda que a presente proposição possui natureza programática e autorizativa, não criando cargos públicos obrigatórios nem impondo despesas incompatíveis com a iniciativa parlamentar, observando os princípios constitucionais da legalidade, razoabilidade e separação dos poderes.</w:t>
      </w:r>
    </w:p>
    <w:p w14:paraId="43C646F1" w14:textId="289C53DC" w:rsidR="00EF70A3" w:rsidRPr="00341814" w:rsidRDefault="00EF70A3" w:rsidP="00EF70A3">
      <w:pPr>
        <w:jc w:val="both"/>
      </w:pPr>
    </w:p>
    <w:p w14:paraId="1049DD44" w14:textId="77777777" w:rsidR="00EF70A3" w:rsidRPr="00341814" w:rsidRDefault="00EF70A3" w:rsidP="00EF70A3">
      <w:pPr>
        <w:jc w:val="both"/>
      </w:pPr>
    </w:p>
    <w:sectPr w:rsidR="00EF70A3" w:rsidRPr="00341814" w:rsidSect="00341814">
      <w:headerReference w:type="default" r:id="rId9"/>
      <w:footerReference w:type="default" r:id="rId10"/>
      <w:pgSz w:w="11909" w:h="16834"/>
      <w:pgMar w:top="2579" w:right="1136" w:bottom="142" w:left="1440" w:header="568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786BAF" w14:textId="77777777" w:rsidR="00A35741" w:rsidRDefault="00B16F6F">
      <w:pPr>
        <w:spacing w:line="240" w:lineRule="auto"/>
      </w:pPr>
      <w:r>
        <w:separator/>
      </w:r>
    </w:p>
  </w:endnote>
  <w:endnote w:type="continuationSeparator" w:id="0">
    <w:p w14:paraId="40FE77F9" w14:textId="77777777" w:rsidR="00A35741" w:rsidRDefault="00B16F6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6A4CAF" w14:textId="77777777" w:rsidR="00A35741" w:rsidRDefault="00B16F6F">
    <w:pPr>
      <w:pStyle w:val="Rodap"/>
      <w:tabs>
        <w:tab w:val="clear" w:pos="4844"/>
        <w:tab w:val="clear" w:pos="9689"/>
        <w:tab w:val="bar" w:pos="8931"/>
      </w:tabs>
      <w:ind w:left="-1418"/>
    </w:pPr>
    <w:r>
      <w:rPr>
        <w:noProof/>
      </w:rPr>
      <mc:AlternateContent>
        <mc:Choice Requires="wpg">
          <w:drawing>
            <wp:inline distT="0" distB="0" distL="0" distR="0" wp14:anchorId="27DD9369" wp14:editId="7A6CEEE5">
              <wp:extent cx="7505700" cy="441296"/>
              <wp:effectExtent l="0" t="0" r="0" b="0"/>
              <wp:docPr id="18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2" o:title=""/>
              <o:lock v:ext="edit" rotation="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4015B988" wp14:editId="1C7B7771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:id w:val="-1173488752"/>
                            <w:showingPlcHdr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dateFormat w:val="d 'de' MMMM 'de' yyyy"/>
                              <w:lid w:val="pt-BR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6B973D39" w14:textId="77777777" w:rsidR="00A35741" w:rsidRDefault="00B16F6F">
                              <w:r>
                                <w:t>[Data]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rect w14:anchorId="4015B988" id="Retângulo 454" o:spid="_x0000_s1027" style="position:absolute;left:0;text-align:left;margin-left:0;margin-top:0;width:467.65pt;height:58.3pt;z-index:251661312;visibility:visible;mso-wrap-style:square;mso-width-percent:1000;mso-height-percent:810;mso-wrap-distance-left:9pt;mso-wrap-distance-top:0;mso-wrap-distance-right:9pt;mso-wrap-distance-bottom:0;mso-position-horizontal:center;mso-position-horizontal-relative:margin;mso-position-vertical:bottom;mso-position-vertical-relative:page;mso-width-percent:1000;mso-height-percent:810;mso-width-relative:margin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" o:allowincell="f" filled="f" stroked="f">
              <v:textbox inset=",0">
                <w:txbxContent>
                  <w:sdt>
                    <w:sdtPr>
                      <w:alias w:val="Data"/>
                      <w:id w:val="-1173488752"/>
                      <w:showingPlcHdr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dateFormat w:val="d 'de' MMMM 'de' yyyy"/>
                        <w:lid w:val="pt-BR"/>
                        <w:storeMappedDataAs w:val="dateTime"/>
                        <w:calendar w:val="gregorian"/>
                      </w:date>
                    </w:sdtPr>
                    <w:sdtEndPr/>
                    <w:sdtContent>
                      <w:p w14:paraId="6B973D39" w14:textId="77777777" w:rsidR="00A35741" w:rsidRDefault="00B16F6F">
                        <w:r>
                          <w:t>[Data]</w:t>
                        </w:r>
                      </w:p>
                    </w:sdtContent>
                  </w:sdt>
                </w:txbxContent>
              </v:textbox>
              <w10:wrap anchorx="margin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47A1E625" wp14:editId="2906E6D8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7" name="Conector de Seta Reta 7"/>
                      <wps:cNvCn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8" name="Conector de Seta Reta 8"/>
                      <wps:cNvCn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9" name="Conector de Seta Reta 9"/>
                      <wps:cNvCn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 xmlns:a="http://schemas.openxmlformats.org/drawingml/2006/main"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</w:p>
  <w:p w14:paraId="600CAF1D" w14:textId="77777777" w:rsidR="00A35741" w:rsidRDefault="00B16F6F">
    <w:pPr>
      <w:pStyle w:val="Rodap"/>
      <w:tabs>
        <w:tab w:val="clear" w:pos="4844"/>
        <w:tab w:val="clear" w:pos="9689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7CE603" w14:textId="77777777" w:rsidR="00A35741" w:rsidRDefault="00B16F6F">
      <w:pPr>
        <w:spacing w:line="240" w:lineRule="auto"/>
      </w:pPr>
      <w:r>
        <w:separator/>
      </w:r>
    </w:p>
  </w:footnote>
  <w:footnote w:type="continuationSeparator" w:id="0">
    <w:p w14:paraId="38435B24" w14:textId="77777777" w:rsidR="00A35741" w:rsidRDefault="00B16F6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58ED95" w14:textId="77777777" w:rsidR="00A35741" w:rsidRDefault="00B16F6F">
    <w:pPr>
      <w:pStyle w:val="Cabealho"/>
      <w:tabs>
        <w:tab w:val="clear" w:pos="4844"/>
        <w:tab w:val="clear" w:pos="9689"/>
        <w:tab w:val="left" w:pos="1276"/>
      </w:tabs>
      <w:ind w:left="-1418" w:right="-43"/>
    </w:pPr>
    <w:r>
      <w:rPr>
        <w:noProof/>
      </w:rPr>
      <mc:AlternateContent>
        <mc:Choice Requires="wpg">
          <w:drawing>
            <wp:inline distT="0" distB="0" distL="0" distR="0" wp14:anchorId="1EA437DD" wp14:editId="1CFFCCC3">
              <wp:extent cx="7524750" cy="1254220"/>
              <wp:effectExtent l="0" t="0" r="0" b="0"/>
              <wp:docPr id="16" name="Imagem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50493505" name="Imagem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524749" cy="1254219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2.50pt;height:98.76pt;mso-wrap-distance-left:0.00pt;mso-wrap-distance-top:0.00pt;mso-wrap-distance-right:0.00pt;mso-wrap-distance-bottom:0.00pt;z-index:1;" stroked="f">
              <v:imagedata r:id="rId2" o:title=""/>
              <o:lock v:ext="edit" rotation="t"/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1C5F2684" wp14:editId="095548FC">
              <wp:simplePos x="0" y="0"/>
              <wp:positionH relativeFrom="margin">
                <wp:posOffset>2271395</wp:posOffset>
              </wp:positionH>
              <wp:positionV relativeFrom="paragraph">
                <wp:posOffset>-332105</wp:posOffset>
              </wp:positionV>
              <wp:extent cx="1190625" cy="611505"/>
              <wp:effectExtent l="0" t="0" r="9525" b="0"/>
              <wp:wrapSquare wrapText="bothSides"/>
              <wp:docPr id="17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</pic:nvPicPr>
                    <pic:blipFill>
                      <a:blip r:embed="rId3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8.85pt;mso-position-horizontal:absolute;mso-position-vertical-relative:text;margin-top:-26.15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4" o:title=""/>
              <o:lock v:ext="edit" rotation="t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4C4CD8"/>
    <w:multiLevelType w:val="multilevel"/>
    <w:tmpl w:val="93687102"/>
    <w:lvl w:ilvl="0">
      <w:start w:val="4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6154E19"/>
    <w:multiLevelType w:val="multilevel"/>
    <w:tmpl w:val="CD943EB2"/>
    <w:lvl w:ilvl="0">
      <w:start w:val="1"/>
      <w:numFmt w:val="decimal"/>
      <w:lvlText w:val="%1."/>
      <w:lvlJc w:val="left"/>
      <w:pPr>
        <w:ind w:left="709" w:hanging="360"/>
      </w:pPr>
    </w:lvl>
    <w:lvl w:ilvl="1">
      <w:start w:val="1"/>
      <w:numFmt w:val="lowerLetter"/>
      <w:lvlText w:val="%2."/>
      <w:lvlJc w:val="left"/>
      <w:pPr>
        <w:ind w:left="1429" w:hanging="360"/>
      </w:pPr>
    </w:lvl>
    <w:lvl w:ilvl="2">
      <w:start w:val="1"/>
      <w:numFmt w:val="lowerRoman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left"/>
      <w:pPr>
        <w:ind w:left="2869" w:hanging="360"/>
      </w:pPr>
    </w:lvl>
    <w:lvl w:ilvl="4">
      <w:start w:val="1"/>
      <w:numFmt w:val="lowerLetter"/>
      <w:lvlText w:val="%5."/>
      <w:lvlJc w:val="left"/>
      <w:pPr>
        <w:ind w:left="3589" w:hanging="360"/>
      </w:pPr>
    </w:lvl>
    <w:lvl w:ilvl="5">
      <w:start w:val="1"/>
      <w:numFmt w:val="lowerRoman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left"/>
      <w:pPr>
        <w:ind w:left="5029" w:hanging="360"/>
      </w:pPr>
    </w:lvl>
    <w:lvl w:ilvl="7">
      <w:start w:val="1"/>
      <w:numFmt w:val="lowerLetter"/>
      <w:lvlText w:val="%8."/>
      <w:lvlJc w:val="left"/>
      <w:pPr>
        <w:ind w:left="5749" w:hanging="360"/>
      </w:pPr>
    </w:lvl>
    <w:lvl w:ilvl="8">
      <w:start w:val="1"/>
      <w:numFmt w:val="lowerRoman"/>
      <w:lvlText w:val="%9."/>
      <w:lvlJc w:val="right"/>
      <w:pPr>
        <w:ind w:left="6469" w:hanging="180"/>
      </w:pPr>
    </w:lvl>
  </w:abstractNum>
  <w:abstractNum w:abstractNumId="2" w15:restartNumberingAfterBreak="0">
    <w:nsid w:val="1952048A"/>
    <w:multiLevelType w:val="multilevel"/>
    <w:tmpl w:val="921A81D0"/>
    <w:lvl w:ilvl="0">
      <w:start w:val="5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D270C73"/>
    <w:multiLevelType w:val="multilevel"/>
    <w:tmpl w:val="6F604C88"/>
    <w:lvl w:ilvl="0">
      <w:start w:val="8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D5C19FD"/>
    <w:multiLevelType w:val="multilevel"/>
    <w:tmpl w:val="7316A8EE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B57F4A"/>
    <w:multiLevelType w:val="multilevel"/>
    <w:tmpl w:val="1850015C"/>
    <w:lvl w:ilvl="0">
      <w:start w:val="9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9A846F0"/>
    <w:multiLevelType w:val="hybridMultilevel"/>
    <w:tmpl w:val="59EE6588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3255BC6"/>
    <w:multiLevelType w:val="hybridMultilevel"/>
    <w:tmpl w:val="F9E453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F32864"/>
    <w:multiLevelType w:val="hybridMultilevel"/>
    <w:tmpl w:val="6CA0B1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503E4D"/>
    <w:multiLevelType w:val="multilevel"/>
    <w:tmpl w:val="86D4F090"/>
    <w:lvl w:ilvl="0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F74CD6"/>
    <w:multiLevelType w:val="multilevel"/>
    <w:tmpl w:val="EE54D55C"/>
    <w:lvl w:ilvl="0">
      <w:start w:val="10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445956DF"/>
    <w:multiLevelType w:val="multilevel"/>
    <w:tmpl w:val="E2FEE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E513534"/>
    <w:multiLevelType w:val="multilevel"/>
    <w:tmpl w:val="AEE2CA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6110512"/>
    <w:multiLevelType w:val="multilevel"/>
    <w:tmpl w:val="4404B50C"/>
    <w:lvl w:ilvl="0">
      <w:start w:val="1"/>
      <w:numFmt w:val="upperLetter"/>
      <w:lvlText w:val="%1)"/>
      <w:lvlJc w:val="left"/>
      <w:pPr>
        <w:ind w:left="1134" w:hanging="360"/>
      </w:pPr>
    </w:lvl>
    <w:lvl w:ilvl="1">
      <w:start w:val="1"/>
      <w:numFmt w:val="lowerLetter"/>
      <w:lvlText w:val="%2."/>
      <w:lvlJc w:val="left"/>
      <w:pPr>
        <w:ind w:left="1854" w:hanging="360"/>
      </w:pPr>
    </w:lvl>
    <w:lvl w:ilvl="2">
      <w:start w:val="1"/>
      <w:numFmt w:val="lowerRoman"/>
      <w:lvlText w:val="%3."/>
      <w:lvlJc w:val="right"/>
      <w:pPr>
        <w:ind w:left="2574" w:hanging="180"/>
      </w:pPr>
    </w:lvl>
    <w:lvl w:ilvl="3">
      <w:start w:val="1"/>
      <w:numFmt w:val="decimal"/>
      <w:lvlText w:val="%4."/>
      <w:lvlJc w:val="left"/>
      <w:pPr>
        <w:ind w:left="3294" w:hanging="360"/>
      </w:pPr>
    </w:lvl>
    <w:lvl w:ilvl="4">
      <w:start w:val="1"/>
      <w:numFmt w:val="lowerLetter"/>
      <w:lvlText w:val="%5."/>
      <w:lvlJc w:val="left"/>
      <w:pPr>
        <w:ind w:left="4014" w:hanging="360"/>
      </w:pPr>
    </w:lvl>
    <w:lvl w:ilvl="5">
      <w:start w:val="1"/>
      <w:numFmt w:val="lowerRoman"/>
      <w:lvlText w:val="%6."/>
      <w:lvlJc w:val="right"/>
      <w:pPr>
        <w:ind w:left="4734" w:hanging="180"/>
      </w:pPr>
    </w:lvl>
    <w:lvl w:ilvl="6">
      <w:start w:val="1"/>
      <w:numFmt w:val="decimal"/>
      <w:lvlText w:val="%7."/>
      <w:lvlJc w:val="left"/>
      <w:pPr>
        <w:ind w:left="5454" w:hanging="360"/>
      </w:pPr>
    </w:lvl>
    <w:lvl w:ilvl="7">
      <w:start w:val="1"/>
      <w:numFmt w:val="lowerLetter"/>
      <w:lvlText w:val="%8."/>
      <w:lvlJc w:val="left"/>
      <w:pPr>
        <w:ind w:left="6174" w:hanging="360"/>
      </w:pPr>
    </w:lvl>
    <w:lvl w:ilvl="8">
      <w:start w:val="1"/>
      <w:numFmt w:val="lowerRoman"/>
      <w:lvlText w:val="%9."/>
      <w:lvlJc w:val="right"/>
      <w:pPr>
        <w:ind w:left="6894" w:hanging="180"/>
      </w:pPr>
    </w:lvl>
  </w:abstractNum>
  <w:abstractNum w:abstractNumId="14" w15:restartNumberingAfterBreak="0">
    <w:nsid w:val="5AD43130"/>
    <w:multiLevelType w:val="multilevel"/>
    <w:tmpl w:val="8CAE5C2E"/>
    <w:lvl w:ilvl="0">
      <w:start w:val="1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5F046693"/>
    <w:multiLevelType w:val="multilevel"/>
    <w:tmpl w:val="B32A0676"/>
    <w:lvl w:ilvl="0">
      <w:start w:val="1"/>
      <w:numFmt w:val="decimal"/>
      <w:lvlText w:val="%1."/>
      <w:lvlJc w:val="left"/>
      <w:pPr>
        <w:ind w:left="709" w:hanging="360"/>
      </w:pPr>
    </w:lvl>
    <w:lvl w:ilvl="1">
      <w:start w:val="1"/>
      <w:numFmt w:val="lowerLetter"/>
      <w:lvlText w:val="%2."/>
      <w:lvlJc w:val="left"/>
      <w:pPr>
        <w:ind w:left="1429" w:hanging="360"/>
      </w:pPr>
    </w:lvl>
    <w:lvl w:ilvl="2">
      <w:start w:val="1"/>
      <w:numFmt w:val="lowerRoman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left"/>
      <w:pPr>
        <w:ind w:left="2869" w:hanging="360"/>
      </w:pPr>
    </w:lvl>
    <w:lvl w:ilvl="4">
      <w:start w:val="1"/>
      <w:numFmt w:val="lowerLetter"/>
      <w:lvlText w:val="%5."/>
      <w:lvlJc w:val="left"/>
      <w:pPr>
        <w:ind w:left="3589" w:hanging="360"/>
      </w:pPr>
    </w:lvl>
    <w:lvl w:ilvl="5">
      <w:start w:val="1"/>
      <w:numFmt w:val="lowerRoman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left"/>
      <w:pPr>
        <w:ind w:left="5029" w:hanging="360"/>
      </w:pPr>
    </w:lvl>
    <w:lvl w:ilvl="7">
      <w:start w:val="1"/>
      <w:numFmt w:val="lowerLetter"/>
      <w:lvlText w:val="%8."/>
      <w:lvlJc w:val="left"/>
      <w:pPr>
        <w:ind w:left="5749" w:hanging="360"/>
      </w:pPr>
    </w:lvl>
    <w:lvl w:ilvl="8">
      <w:start w:val="1"/>
      <w:numFmt w:val="lowerRoman"/>
      <w:lvlText w:val="%9."/>
      <w:lvlJc w:val="right"/>
      <w:pPr>
        <w:ind w:left="6469" w:hanging="180"/>
      </w:pPr>
    </w:lvl>
  </w:abstractNum>
  <w:abstractNum w:abstractNumId="16" w15:restartNumberingAfterBreak="0">
    <w:nsid w:val="622F6128"/>
    <w:multiLevelType w:val="multilevel"/>
    <w:tmpl w:val="FA96FDB2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17" w15:restartNumberingAfterBreak="0">
    <w:nsid w:val="62680181"/>
    <w:multiLevelType w:val="multilevel"/>
    <w:tmpl w:val="CEEA61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47A5A75"/>
    <w:multiLevelType w:val="multilevel"/>
    <w:tmpl w:val="2DAEB838"/>
    <w:lvl w:ilvl="0">
      <w:start w:val="2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64F43F2A"/>
    <w:multiLevelType w:val="hybridMultilevel"/>
    <w:tmpl w:val="C49C375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72D799B"/>
    <w:multiLevelType w:val="multilevel"/>
    <w:tmpl w:val="1EAC2D8E"/>
    <w:lvl w:ilvl="0">
      <w:start w:val="11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6FA717D2"/>
    <w:multiLevelType w:val="multilevel"/>
    <w:tmpl w:val="13002E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C9A61AE"/>
    <w:multiLevelType w:val="multilevel"/>
    <w:tmpl w:val="162CF450"/>
    <w:lvl w:ilvl="0">
      <w:start w:val="24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370764008">
    <w:abstractNumId w:val="14"/>
  </w:num>
  <w:num w:numId="2" w16cid:durableId="915357176">
    <w:abstractNumId w:val="18"/>
  </w:num>
  <w:num w:numId="3" w16cid:durableId="1903910144">
    <w:abstractNumId w:val="0"/>
  </w:num>
  <w:num w:numId="4" w16cid:durableId="1212694049">
    <w:abstractNumId w:val="22"/>
  </w:num>
  <w:num w:numId="5" w16cid:durableId="1521747478">
    <w:abstractNumId w:val="2"/>
  </w:num>
  <w:num w:numId="6" w16cid:durableId="1184628981">
    <w:abstractNumId w:val="3"/>
  </w:num>
  <w:num w:numId="7" w16cid:durableId="2084714360">
    <w:abstractNumId w:val="5"/>
  </w:num>
  <w:num w:numId="8" w16cid:durableId="1639145725">
    <w:abstractNumId w:val="10"/>
  </w:num>
  <w:num w:numId="9" w16cid:durableId="976028511">
    <w:abstractNumId w:val="20"/>
  </w:num>
  <w:num w:numId="10" w16cid:durableId="407272006">
    <w:abstractNumId w:val="9"/>
  </w:num>
  <w:num w:numId="11" w16cid:durableId="360324015">
    <w:abstractNumId w:val="4"/>
  </w:num>
  <w:num w:numId="12" w16cid:durableId="1609237592">
    <w:abstractNumId w:val="1"/>
  </w:num>
  <w:num w:numId="13" w16cid:durableId="637803400">
    <w:abstractNumId w:val="13"/>
  </w:num>
  <w:num w:numId="14" w16cid:durableId="1898395949">
    <w:abstractNumId w:val="15"/>
  </w:num>
  <w:num w:numId="15" w16cid:durableId="1257788778">
    <w:abstractNumId w:val="16"/>
  </w:num>
  <w:num w:numId="16" w16cid:durableId="84957865">
    <w:abstractNumId w:val="17"/>
  </w:num>
  <w:num w:numId="17" w16cid:durableId="1153638651">
    <w:abstractNumId w:val="11"/>
  </w:num>
  <w:num w:numId="18" w16cid:durableId="1708330626">
    <w:abstractNumId w:val="21"/>
  </w:num>
  <w:num w:numId="19" w16cid:durableId="1315067043">
    <w:abstractNumId w:val="12"/>
  </w:num>
  <w:num w:numId="20" w16cid:durableId="1171916294">
    <w:abstractNumId w:val="8"/>
  </w:num>
  <w:num w:numId="21" w16cid:durableId="682825036">
    <w:abstractNumId w:val="7"/>
  </w:num>
  <w:num w:numId="22" w16cid:durableId="423303854">
    <w:abstractNumId w:val="6"/>
  </w:num>
  <w:num w:numId="23" w16cid:durableId="204008439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5741"/>
    <w:rsid w:val="000875B2"/>
    <w:rsid w:val="00185415"/>
    <w:rsid w:val="001A1440"/>
    <w:rsid w:val="001B107A"/>
    <w:rsid w:val="001C7D27"/>
    <w:rsid w:val="002143ED"/>
    <w:rsid w:val="00341814"/>
    <w:rsid w:val="004D03FE"/>
    <w:rsid w:val="006411F4"/>
    <w:rsid w:val="006D22BB"/>
    <w:rsid w:val="007D7F32"/>
    <w:rsid w:val="00827BAA"/>
    <w:rsid w:val="0089394E"/>
    <w:rsid w:val="009843BB"/>
    <w:rsid w:val="00995635"/>
    <w:rsid w:val="009B1AF8"/>
    <w:rsid w:val="00A35741"/>
    <w:rsid w:val="00B16F6F"/>
    <w:rsid w:val="00B27974"/>
    <w:rsid w:val="00B95D53"/>
    <w:rsid w:val="00DD1606"/>
    <w:rsid w:val="00E01CE7"/>
    <w:rsid w:val="00EE762F"/>
    <w:rsid w:val="00EF7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798245"/>
  <w15:docId w15:val="{6FFD7C00-36CA-4A58-BC90-A597F9E93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76" w:lineRule="auto"/>
    </w:pPr>
    <w:rPr>
      <w:rFonts w:ascii="Arial" w:eastAsia="Arial" w:hAnsi="Arial" w:cs="Arial"/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360" w:after="80"/>
      <w:outlineLvl w:val="0"/>
    </w:pPr>
    <w:rPr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160" w:after="80"/>
      <w:outlineLvl w:val="1"/>
    </w:pPr>
    <w:rPr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160" w:after="80"/>
      <w:outlineLvl w:val="2"/>
    </w:pPr>
    <w:rPr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80" w:after="40"/>
      <w:outlineLvl w:val="3"/>
    </w:pPr>
    <w:rPr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80" w:after="40"/>
      <w:outlineLvl w:val="4"/>
    </w:pPr>
    <w:rPr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40"/>
      <w:outlineLvl w:val="5"/>
    </w:pPr>
    <w:rPr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40"/>
      <w:outlineLvl w:val="6"/>
    </w:pPr>
    <w:rPr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outlineLvl w:val="7"/>
    </w:pPr>
    <w:rPr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outlineLvl w:val="8"/>
    </w:pPr>
    <w:rPr>
      <w:i/>
      <w:iCs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ing1Char">
    <w:name w:val="Heading 1 Char"/>
    <w:basedOn w:val="Fontepargpadro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Fontepargpadro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Fontepargpadro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Fontepargpadro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Heading5Char">
    <w:name w:val="Heading 5 Char"/>
    <w:basedOn w:val="Fontepargpadro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Fontepargpadro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Fontepargpadro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eChar">
    <w:name w:val="Title Char"/>
    <w:basedOn w:val="Fontepargpadro"/>
    <w:uiPriority w:val="10"/>
    <w:rPr>
      <w:rFonts w:ascii="Arial" w:eastAsia="Arial" w:hAnsi="Arial" w:cs="Arial"/>
      <w:spacing w:val="-10"/>
      <w:sz w:val="56"/>
      <w:szCs w:val="56"/>
    </w:rPr>
  </w:style>
  <w:style w:type="character" w:customStyle="1" w:styleId="SubtitleChar">
    <w:name w:val="Subtitle Char"/>
    <w:basedOn w:val="Fontepargpadro"/>
    <w:uiPriority w:val="11"/>
    <w:rPr>
      <w:color w:val="595959" w:themeColor="text1" w:themeTint="A6"/>
      <w:spacing w:val="15"/>
      <w:sz w:val="28"/>
      <w:szCs w:val="28"/>
    </w:rPr>
  </w:style>
  <w:style w:type="character" w:customStyle="1" w:styleId="QuoteChar">
    <w:name w:val="Quote Char"/>
    <w:basedOn w:val="Fontepargpadro"/>
    <w:uiPriority w:val="29"/>
    <w:rPr>
      <w:i/>
      <w:iCs/>
      <w:color w:val="404040" w:themeColor="text1" w:themeTint="BF"/>
    </w:rPr>
  </w:style>
  <w:style w:type="character" w:customStyle="1" w:styleId="IntenseQuoteChar">
    <w:name w:val="Intense Quote Char"/>
    <w:basedOn w:val="Fontepargpadro"/>
    <w:uiPriority w:val="30"/>
    <w:rPr>
      <w:i/>
      <w:iCs/>
      <w:color w:val="365F91" w:themeColor="accent1" w:themeShade="BF"/>
    </w:rPr>
  </w:style>
  <w:style w:type="character" w:customStyle="1" w:styleId="HeaderChar">
    <w:name w:val="Header Char"/>
    <w:basedOn w:val="Fontepargpadro"/>
    <w:uiPriority w:val="99"/>
  </w:style>
  <w:style w:type="character" w:customStyle="1" w:styleId="FooterChar">
    <w:name w:val="Footer Char"/>
    <w:basedOn w:val="Fontepargpadro"/>
    <w:uiPriority w:val="99"/>
  </w:style>
  <w:style w:type="character" w:customStyle="1" w:styleId="FootnoteTextChar">
    <w:name w:val="Footnote Text Char"/>
    <w:basedOn w:val="Fontepargpadro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Fontepargpadro"/>
    <w:uiPriority w:val="99"/>
    <w:semiHidden/>
    <w:rPr>
      <w:sz w:val="20"/>
      <w:szCs w:val="20"/>
    </w:rPr>
  </w:style>
  <w:style w:type="paragraph" w:styleId="Sumrio1">
    <w:name w:val="toc 1"/>
    <w:basedOn w:val="Normal"/>
    <w:next w:val="Normal"/>
    <w:uiPriority w:val="39"/>
    <w:unhideWhenUsed/>
    <w:pPr>
      <w:spacing w:after="100"/>
    </w:pPr>
  </w:style>
  <w:style w:type="paragraph" w:styleId="Sumrio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Sumrio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Sumrio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Sumrio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Sumrio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Sumrio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Sumrio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Sumrio9">
    <w:name w:val="toc 9"/>
    <w:basedOn w:val="Normal"/>
    <w:next w:val="Normal"/>
    <w:uiPriority w:val="39"/>
    <w:unhideWhenUsed/>
    <w:pPr>
      <w:spacing w:after="100"/>
      <w:ind w:left="1760"/>
    </w:pPr>
  </w:style>
  <w:style w:type="character" w:styleId="TextodoEspaoReservado">
    <w:name w:val="Placeholder Text"/>
    <w:basedOn w:val="Fontepargpadro"/>
    <w:uiPriority w:val="99"/>
    <w:semiHidden/>
    <w:rPr>
      <w:color w:val="666666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3">
    <w:name w:val="Grid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4">
    <w:name w:val="Grid Table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5Escura">
    <w:name w:val="Grid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eladeGrade6Colorida">
    <w:name w:val="Grid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2">
    <w:name w:val="List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3">
    <w:name w:val="List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5Escura">
    <w:name w:val="List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eladeLista6Colorida">
    <w:name w:val="List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Ttulo1Char">
    <w:name w:val="Título 1 Char"/>
    <w:basedOn w:val="Fontepargpadro"/>
    <w:link w:val="Ttulo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pPr>
      <w:spacing w:after="80" w:line="240" w:lineRule="auto"/>
      <w:contextualSpacing/>
    </w:pPr>
    <w:rPr>
      <w:spacing w:val="-10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Pr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365F91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SemEspaamento">
    <w:name w:val="No Spacing"/>
    <w:basedOn w:val="Normal"/>
    <w:uiPriority w:val="1"/>
    <w:qFormat/>
    <w:pPr>
      <w:spacing w:line="240" w:lineRule="auto"/>
    </w:pPr>
  </w:style>
  <w:style w:type="character" w:styleId="nfaseSutil">
    <w:name w:val="Subtle Emphasis"/>
    <w:basedOn w:val="Fontepargpadro"/>
    <w:uiPriority w:val="19"/>
    <w:qFormat/>
    <w:rPr>
      <w:i/>
      <w:iCs/>
      <w:color w:val="404040" w:themeColor="text1" w:themeTint="BF"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RefernciaSutil">
    <w:name w:val="Subtle Reference"/>
    <w:basedOn w:val="Fontepargpadr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Fontepargpadro"/>
    <w:uiPriority w:val="33"/>
    <w:qFormat/>
    <w:rPr>
      <w:b/>
      <w:bCs/>
      <w:i/>
      <w:iCs/>
      <w:spacing w:val="5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</w:style>
  <w:style w:type="paragraph" w:styleId="Legenda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800080" w:themeColor="followedHyperlink"/>
      <w:u w:val="single"/>
    </w:r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</w:style>
  <w:style w:type="paragraph" w:customStyle="1" w:styleId="Normal1">
    <w:name w:val="Normal1"/>
    <w:pPr>
      <w:spacing w:after="0" w:line="276" w:lineRule="auto"/>
    </w:pPr>
    <w:rPr>
      <w:rFonts w:ascii="Arial" w:eastAsia="Arial" w:hAnsi="Arial" w:cs="Arial"/>
      <w:sz w:val="22"/>
      <w:szCs w:val="22"/>
    </w:rPr>
  </w:style>
  <w:style w:type="character" w:customStyle="1" w:styleId="vkekvd">
    <w:name w:val="vkekvd"/>
    <w:basedOn w:val="Fontepargpadro"/>
    <w:rsid w:val="009843BB"/>
  </w:style>
  <w:style w:type="paragraph" w:customStyle="1" w:styleId="z1qcye">
    <w:name w:val="z1qcye"/>
    <w:basedOn w:val="Normal"/>
    <w:rsid w:val="009843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286pc">
    <w:name w:val="t286pc"/>
    <w:basedOn w:val="Fontepargpadro"/>
    <w:rsid w:val="009843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446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19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51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03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5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71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0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0.png"/><Relationship Id="rId1" Type="http://schemas.openxmlformats.org/officeDocument/2006/relationships/image" Target="media/image1.png"/><Relationship Id="rId4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7</Pages>
  <Words>1931</Words>
  <Characters>10433</Characters>
  <Application>Microsoft Office Word</Application>
  <DocSecurity>0</DocSecurity>
  <Lines>86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lastModifiedBy>Isabela Pereira da Silva Catharino</cp:lastModifiedBy>
  <cp:revision>9</cp:revision>
  <dcterms:created xsi:type="dcterms:W3CDTF">2026-05-20T13:44:00Z</dcterms:created>
  <dcterms:modified xsi:type="dcterms:W3CDTF">2026-05-20T14:33:00Z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