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374DD7" w14:textId="77777777" w:rsidR="00AE0123" w:rsidRDefault="00AE0123">
      <w:pPr>
        <w:ind w:right="-43"/>
      </w:pPr>
    </w:p>
    <w:p w14:paraId="09B215BD" w14:textId="77777777" w:rsidR="00AE0123" w:rsidRDefault="00AE0123"/>
    <w:p w14:paraId="0FF8A4F7" w14:textId="77777777" w:rsidR="00AE0123" w:rsidRDefault="00513486">
      <w:pPr>
        <w:pStyle w:val="Normal1"/>
        <w:jc w:val="center"/>
        <w:rPr>
          <w:b/>
          <w:bCs/>
        </w:rPr>
      </w:pPr>
      <w:r>
        <w:tab/>
      </w:r>
      <w:r>
        <w:rPr>
          <w:b/>
          <w:bCs/>
        </w:rPr>
        <w:t>REQUERIMENTO Nº_____ /2026</w:t>
      </w:r>
    </w:p>
    <w:p w14:paraId="50DD5F23" w14:textId="77777777" w:rsidR="00AE0123" w:rsidRDefault="00AE0123">
      <w:pPr>
        <w:pStyle w:val="Normal1"/>
      </w:pPr>
    </w:p>
    <w:p w14:paraId="6ECFC167" w14:textId="77777777" w:rsidR="00AE0123" w:rsidRDefault="00AE0123">
      <w:pPr>
        <w:spacing w:line="240" w:lineRule="auto"/>
        <w:rPr>
          <w:sz w:val="24"/>
          <w:szCs w:val="24"/>
        </w:rPr>
      </w:pPr>
    </w:p>
    <w:p w14:paraId="204E31D0" w14:textId="5F12CD92" w:rsidR="00F8210A" w:rsidRPr="00F8210A" w:rsidRDefault="00513486" w:rsidP="00F8210A">
      <w:pPr>
        <w:spacing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F8210A">
        <w:rPr>
          <w:rFonts w:asciiTheme="minorHAnsi" w:hAnsiTheme="minorHAnsi"/>
          <w:sz w:val="28"/>
          <w:szCs w:val="28"/>
        </w:rPr>
        <w:t xml:space="preserve">A Vereadora que a presente subscreve, depois de observar as normas regimentais, </w:t>
      </w:r>
      <w:r w:rsidRPr="00F8210A">
        <w:rPr>
          <w:rFonts w:asciiTheme="minorHAnsi" w:hAnsiTheme="minorHAnsi"/>
          <w:b/>
          <w:bCs/>
          <w:sz w:val="28"/>
          <w:szCs w:val="28"/>
        </w:rPr>
        <w:t>REQUER</w:t>
      </w:r>
      <w:r w:rsidRPr="00F8210A">
        <w:rPr>
          <w:rFonts w:asciiTheme="minorHAnsi" w:hAnsiTheme="minorHAnsi"/>
          <w:b/>
          <w:bCs/>
          <w:color w:val="212529"/>
          <w:sz w:val="28"/>
          <w:szCs w:val="28"/>
        </w:rPr>
        <w:t xml:space="preserve"> </w:t>
      </w:r>
      <w:r w:rsidRPr="00F8210A">
        <w:rPr>
          <w:rFonts w:asciiTheme="minorHAnsi" w:hAnsiTheme="minorHAnsi"/>
          <w:color w:val="212529"/>
          <w:sz w:val="28"/>
          <w:szCs w:val="28"/>
        </w:rPr>
        <w:t>ao Excelentíssimo Senhor Chefe do Poder Executivo Municipal, através do órgão competente da Secretaria Municipal de Saúde</w:t>
      </w:r>
      <w:r w:rsidR="00F8210A" w:rsidRPr="00F8210A">
        <w:rPr>
          <w:rFonts w:asciiTheme="minorHAnsi" w:hAnsiTheme="minorHAnsi"/>
          <w:color w:val="212529"/>
          <w:sz w:val="28"/>
          <w:szCs w:val="28"/>
        </w:rPr>
        <w:t xml:space="preserve">, </w:t>
      </w:r>
      <w:r w:rsidR="00F8210A" w:rsidRPr="00F8210A">
        <w:rPr>
          <w:rFonts w:asciiTheme="minorHAnsi" w:hAnsiTheme="minorHAnsi" w:cstheme="minorHAnsi"/>
          <w:sz w:val="28"/>
          <w:szCs w:val="28"/>
        </w:rPr>
        <w:t xml:space="preserve">informações sobre a realização do exame de Emissões </w:t>
      </w:r>
      <w:proofErr w:type="spellStart"/>
      <w:r w:rsidR="00F8210A" w:rsidRPr="00F8210A">
        <w:rPr>
          <w:rFonts w:asciiTheme="minorHAnsi" w:hAnsiTheme="minorHAnsi" w:cstheme="minorHAnsi"/>
          <w:sz w:val="28"/>
          <w:szCs w:val="28"/>
        </w:rPr>
        <w:t>Otoacústicas</w:t>
      </w:r>
      <w:proofErr w:type="spellEnd"/>
      <w:r w:rsidR="00F8210A" w:rsidRPr="00F8210A">
        <w:rPr>
          <w:rFonts w:asciiTheme="minorHAnsi" w:hAnsiTheme="minorHAnsi" w:cstheme="minorHAnsi"/>
          <w:sz w:val="28"/>
          <w:szCs w:val="28"/>
        </w:rPr>
        <w:t xml:space="preserve"> Evocadas (Teste da Orelhinha) em recém-nascidos </w:t>
      </w:r>
      <w:r w:rsidR="00F8210A" w:rsidRPr="00F8210A">
        <w:rPr>
          <w:rFonts w:asciiTheme="minorHAnsi" w:hAnsiTheme="minorHAnsi" w:cstheme="minorHAnsi"/>
          <w:sz w:val="28"/>
          <w:szCs w:val="28"/>
        </w:rPr>
        <w:t>na Casa da Criança</w:t>
      </w:r>
      <w:r w:rsidR="00F8210A" w:rsidRPr="00F8210A">
        <w:rPr>
          <w:rFonts w:asciiTheme="minorHAnsi" w:hAnsiTheme="minorHAnsi" w:cstheme="minorHAnsi"/>
          <w:sz w:val="28"/>
          <w:szCs w:val="28"/>
        </w:rPr>
        <w:t>.</w:t>
      </w:r>
    </w:p>
    <w:p w14:paraId="72D9C0A4" w14:textId="77777777" w:rsidR="00F8210A" w:rsidRDefault="00F8210A" w:rsidP="00F8210A">
      <w:pPr>
        <w:ind w:right="283"/>
        <w:jc w:val="both"/>
        <w:rPr>
          <w:rFonts w:asciiTheme="minorHAnsi" w:hAnsiTheme="minorHAnsi" w:cstheme="minorHAnsi"/>
          <w:sz w:val="28"/>
          <w:szCs w:val="28"/>
        </w:rPr>
      </w:pPr>
    </w:p>
    <w:p w14:paraId="26C049BE" w14:textId="377E10E7" w:rsidR="00F8210A" w:rsidRDefault="00F8210A" w:rsidP="00F8210A">
      <w:pPr>
        <w:ind w:right="283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O relatório deverá conter</w:t>
      </w:r>
      <w:r w:rsidR="008403BD">
        <w:rPr>
          <w:rFonts w:asciiTheme="minorHAnsi" w:hAnsiTheme="minorHAnsi" w:cstheme="minorHAnsi"/>
          <w:sz w:val="28"/>
          <w:szCs w:val="28"/>
        </w:rPr>
        <w:t xml:space="preserve"> dados de 2025 e 2026, contendo</w:t>
      </w:r>
      <w:r>
        <w:rPr>
          <w:rFonts w:asciiTheme="minorHAnsi" w:hAnsiTheme="minorHAnsi" w:cstheme="minorHAnsi"/>
          <w:sz w:val="28"/>
          <w:szCs w:val="28"/>
        </w:rPr>
        <w:t>:</w:t>
      </w:r>
    </w:p>
    <w:p w14:paraId="39D9C2BC" w14:textId="77777777" w:rsidR="00F8210A" w:rsidRDefault="00F8210A" w:rsidP="00F8210A">
      <w:pPr>
        <w:ind w:right="283"/>
        <w:jc w:val="both"/>
        <w:rPr>
          <w:rFonts w:asciiTheme="minorHAnsi" w:hAnsiTheme="minorHAnsi" w:cstheme="minorHAnsi"/>
          <w:sz w:val="28"/>
          <w:szCs w:val="28"/>
        </w:rPr>
      </w:pPr>
    </w:p>
    <w:p w14:paraId="72106F6D" w14:textId="72AB000C" w:rsidR="00F8210A" w:rsidRDefault="00F8210A" w:rsidP="00990380">
      <w:pPr>
        <w:pStyle w:val="PargrafodaLista"/>
        <w:numPr>
          <w:ilvl w:val="0"/>
          <w:numId w:val="16"/>
        </w:numPr>
        <w:spacing w:after="240"/>
        <w:ind w:left="284" w:right="283" w:hanging="284"/>
        <w:jc w:val="both"/>
        <w:rPr>
          <w:rFonts w:asciiTheme="minorHAnsi" w:hAnsiTheme="minorHAnsi" w:cstheme="minorHAnsi"/>
          <w:sz w:val="28"/>
          <w:szCs w:val="28"/>
        </w:rPr>
      </w:pPr>
      <w:r w:rsidRPr="00F8210A">
        <w:rPr>
          <w:rFonts w:asciiTheme="minorHAnsi" w:hAnsiTheme="minorHAnsi" w:cstheme="minorHAnsi"/>
          <w:sz w:val="28"/>
          <w:szCs w:val="28"/>
        </w:rPr>
        <w:t xml:space="preserve">Qual o quantitativo mensal de exames do Teste da Orelhinha realizados </w:t>
      </w:r>
      <w:r w:rsidRPr="00F8210A">
        <w:rPr>
          <w:rFonts w:asciiTheme="minorHAnsi" w:hAnsiTheme="minorHAnsi" w:cstheme="minorHAnsi"/>
          <w:sz w:val="28"/>
          <w:szCs w:val="28"/>
        </w:rPr>
        <w:t>na Casa da Criança</w:t>
      </w:r>
      <w:r w:rsidRPr="00F8210A">
        <w:rPr>
          <w:rFonts w:asciiTheme="minorHAnsi" w:hAnsiTheme="minorHAnsi" w:cstheme="minorHAnsi"/>
          <w:sz w:val="28"/>
          <w:szCs w:val="28"/>
        </w:rPr>
        <w:t>?</w:t>
      </w:r>
    </w:p>
    <w:p w14:paraId="6BCF53B1" w14:textId="01800E7F" w:rsidR="00F8210A" w:rsidRDefault="00F8210A" w:rsidP="00990380">
      <w:pPr>
        <w:pStyle w:val="PargrafodaLista"/>
        <w:numPr>
          <w:ilvl w:val="0"/>
          <w:numId w:val="16"/>
        </w:numPr>
        <w:spacing w:after="240"/>
        <w:ind w:left="284" w:right="283" w:hanging="284"/>
        <w:jc w:val="both"/>
        <w:rPr>
          <w:rFonts w:asciiTheme="minorHAnsi" w:hAnsiTheme="minorHAnsi" w:cstheme="minorHAnsi"/>
          <w:sz w:val="28"/>
          <w:szCs w:val="28"/>
        </w:rPr>
      </w:pPr>
      <w:r w:rsidRPr="00F8210A">
        <w:rPr>
          <w:rFonts w:asciiTheme="minorHAnsi" w:hAnsiTheme="minorHAnsi" w:cstheme="minorHAnsi"/>
          <w:sz w:val="28"/>
          <w:szCs w:val="28"/>
        </w:rPr>
        <w:t>O(s) aparelho(s) está(</w:t>
      </w:r>
      <w:proofErr w:type="spellStart"/>
      <w:r w:rsidRPr="00F8210A">
        <w:rPr>
          <w:rFonts w:asciiTheme="minorHAnsi" w:hAnsiTheme="minorHAnsi" w:cstheme="minorHAnsi"/>
          <w:sz w:val="28"/>
          <w:szCs w:val="28"/>
        </w:rPr>
        <w:t>ão</w:t>
      </w:r>
      <w:proofErr w:type="spellEnd"/>
      <w:r w:rsidRPr="00F8210A">
        <w:rPr>
          <w:rFonts w:asciiTheme="minorHAnsi" w:hAnsiTheme="minorHAnsi" w:cstheme="minorHAnsi"/>
          <w:sz w:val="28"/>
          <w:szCs w:val="28"/>
        </w:rPr>
        <w:t>) em funcionamento</w:t>
      </w:r>
      <w:r w:rsidR="00990380">
        <w:rPr>
          <w:rFonts w:asciiTheme="minorHAnsi" w:hAnsiTheme="minorHAnsi" w:cstheme="minorHAnsi"/>
          <w:sz w:val="28"/>
          <w:szCs w:val="28"/>
        </w:rPr>
        <w:t xml:space="preserve"> atualmente</w:t>
      </w:r>
      <w:r w:rsidRPr="00F8210A">
        <w:rPr>
          <w:rFonts w:asciiTheme="minorHAnsi" w:hAnsiTheme="minorHAnsi" w:cstheme="minorHAnsi"/>
          <w:sz w:val="28"/>
          <w:szCs w:val="28"/>
        </w:rPr>
        <w:t xml:space="preserve">? </w:t>
      </w:r>
      <w:r>
        <w:rPr>
          <w:rFonts w:asciiTheme="minorHAnsi" w:hAnsiTheme="minorHAnsi" w:cstheme="minorHAnsi"/>
          <w:sz w:val="28"/>
          <w:szCs w:val="28"/>
        </w:rPr>
        <w:t xml:space="preserve"> Se não, qual a contingência estabelecida para que o bebê não fique sem realizar o exame?</w:t>
      </w:r>
    </w:p>
    <w:p w14:paraId="7B878662" w14:textId="7EFF0B6E" w:rsidR="00F8210A" w:rsidRDefault="00F8210A" w:rsidP="00990380">
      <w:pPr>
        <w:pStyle w:val="PargrafodaLista"/>
        <w:numPr>
          <w:ilvl w:val="0"/>
          <w:numId w:val="16"/>
        </w:numPr>
        <w:spacing w:after="240"/>
        <w:ind w:left="284" w:right="283" w:hanging="284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Em algum momento, o(s)</w:t>
      </w:r>
      <w:r w:rsidRPr="00F8210A">
        <w:rPr>
          <w:rFonts w:asciiTheme="minorHAnsi" w:hAnsiTheme="minorHAnsi" w:cstheme="minorHAnsi"/>
          <w:sz w:val="28"/>
          <w:szCs w:val="28"/>
        </w:rPr>
        <w:t xml:space="preserve"> aparelho</w:t>
      </w:r>
      <w:r>
        <w:rPr>
          <w:rFonts w:asciiTheme="minorHAnsi" w:hAnsiTheme="minorHAnsi" w:cstheme="minorHAnsi"/>
          <w:sz w:val="28"/>
          <w:szCs w:val="28"/>
        </w:rPr>
        <w:t>(</w:t>
      </w:r>
      <w:r w:rsidRPr="00F8210A">
        <w:rPr>
          <w:rFonts w:asciiTheme="minorHAnsi" w:hAnsiTheme="minorHAnsi" w:cstheme="minorHAnsi"/>
          <w:sz w:val="28"/>
          <w:szCs w:val="28"/>
        </w:rPr>
        <w:t>s</w:t>
      </w:r>
      <w:r>
        <w:rPr>
          <w:rFonts w:asciiTheme="minorHAnsi" w:hAnsiTheme="minorHAnsi" w:cstheme="minorHAnsi"/>
          <w:sz w:val="28"/>
          <w:szCs w:val="28"/>
        </w:rPr>
        <w:t>)</w:t>
      </w:r>
      <w:r w:rsidRPr="00F8210A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ficou(</w:t>
      </w:r>
      <w:proofErr w:type="spellStart"/>
      <w:r>
        <w:rPr>
          <w:rFonts w:asciiTheme="minorHAnsi" w:hAnsiTheme="minorHAnsi" w:cstheme="minorHAnsi"/>
          <w:sz w:val="28"/>
          <w:szCs w:val="28"/>
        </w:rPr>
        <w:t>ram</w:t>
      </w:r>
      <w:proofErr w:type="spellEnd"/>
      <w:r>
        <w:rPr>
          <w:rFonts w:asciiTheme="minorHAnsi" w:hAnsiTheme="minorHAnsi" w:cstheme="minorHAnsi"/>
          <w:sz w:val="28"/>
          <w:szCs w:val="28"/>
        </w:rPr>
        <w:t>) in</w:t>
      </w:r>
      <w:r w:rsidRPr="00F8210A">
        <w:rPr>
          <w:rFonts w:asciiTheme="minorHAnsi" w:hAnsiTheme="minorHAnsi" w:cstheme="minorHAnsi"/>
          <w:sz w:val="28"/>
          <w:szCs w:val="28"/>
        </w:rPr>
        <w:t>disponíve</w:t>
      </w:r>
      <w:r>
        <w:rPr>
          <w:rFonts w:asciiTheme="minorHAnsi" w:hAnsiTheme="minorHAnsi" w:cstheme="minorHAnsi"/>
          <w:sz w:val="28"/>
          <w:szCs w:val="28"/>
        </w:rPr>
        <w:t>l(</w:t>
      </w:r>
      <w:proofErr w:type="spellStart"/>
      <w:r w:rsidRPr="00F8210A">
        <w:rPr>
          <w:rFonts w:asciiTheme="minorHAnsi" w:hAnsiTheme="minorHAnsi" w:cstheme="minorHAnsi"/>
          <w:sz w:val="28"/>
          <w:szCs w:val="28"/>
        </w:rPr>
        <w:t>is</w:t>
      </w:r>
      <w:proofErr w:type="spellEnd"/>
      <w:r>
        <w:rPr>
          <w:rFonts w:asciiTheme="minorHAnsi" w:hAnsiTheme="minorHAnsi" w:cstheme="minorHAnsi"/>
          <w:sz w:val="28"/>
          <w:szCs w:val="28"/>
        </w:rPr>
        <w:t>)</w:t>
      </w:r>
      <w:r w:rsidRPr="00F8210A">
        <w:rPr>
          <w:rFonts w:asciiTheme="minorHAnsi" w:hAnsiTheme="minorHAnsi" w:cstheme="minorHAnsi"/>
          <w:sz w:val="28"/>
          <w:szCs w:val="28"/>
        </w:rPr>
        <w:t xml:space="preserve"> </w:t>
      </w:r>
      <w:r w:rsidRPr="00F8210A">
        <w:rPr>
          <w:rFonts w:asciiTheme="minorHAnsi" w:hAnsiTheme="minorHAnsi" w:cstheme="minorHAnsi"/>
          <w:sz w:val="28"/>
          <w:szCs w:val="28"/>
        </w:rPr>
        <w:t>p</w:t>
      </w:r>
      <w:r w:rsidRPr="00F8210A">
        <w:rPr>
          <w:rFonts w:asciiTheme="minorHAnsi" w:hAnsiTheme="minorHAnsi" w:cstheme="minorHAnsi"/>
          <w:sz w:val="28"/>
          <w:szCs w:val="28"/>
        </w:rPr>
        <w:t>ara a realização do exame?</w:t>
      </w:r>
      <w:r w:rsidRPr="00F8210A">
        <w:rPr>
          <w:rFonts w:asciiTheme="minorHAnsi" w:hAnsiTheme="minorHAnsi" w:cstheme="minorHAnsi"/>
          <w:sz w:val="28"/>
          <w:szCs w:val="28"/>
        </w:rPr>
        <w:t xml:space="preserve"> </w:t>
      </w:r>
      <w:r w:rsidR="00990380">
        <w:rPr>
          <w:rFonts w:asciiTheme="minorHAnsi" w:hAnsiTheme="minorHAnsi" w:cstheme="minorHAnsi"/>
          <w:sz w:val="28"/>
          <w:szCs w:val="28"/>
        </w:rPr>
        <w:t>Se sim, q</w:t>
      </w:r>
      <w:r>
        <w:rPr>
          <w:rFonts w:asciiTheme="minorHAnsi" w:hAnsiTheme="minorHAnsi" w:cstheme="minorHAnsi"/>
          <w:sz w:val="28"/>
          <w:szCs w:val="28"/>
        </w:rPr>
        <w:t xml:space="preserve">ual período </w:t>
      </w:r>
      <w:r w:rsidR="00990380">
        <w:rPr>
          <w:rFonts w:asciiTheme="minorHAnsi" w:hAnsiTheme="minorHAnsi" w:cstheme="minorHAnsi"/>
          <w:sz w:val="28"/>
          <w:szCs w:val="28"/>
        </w:rPr>
        <w:t xml:space="preserve">em dias </w:t>
      </w:r>
      <w:r>
        <w:rPr>
          <w:rFonts w:asciiTheme="minorHAnsi" w:hAnsiTheme="minorHAnsi" w:cstheme="minorHAnsi"/>
          <w:sz w:val="28"/>
          <w:szCs w:val="28"/>
        </w:rPr>
        <w:t>ficou(</w:t>
      </w:r>
      <w:proofErr w:type="spellStart"/>
      <w:r>
        <w:rPr>
          <w:rFonts w:asciiTheme="minorHAnsi" w:hAnsiTheme="minorHAnsi" w:cstheme="minorHAnsi"/>
          <w:sz w:val="28"/>
          <w:szCs w:val="28"/>
        </w:rPr>
        <w:t>ram</w:t>
      </w:r>
      <w:proofErr w:type="spellEnd"/>
      <w:r>
        <w:rPr>
          <w:rFonts w:asciiTheme="minorHAnsi" w:hAnsiTheme="minorHAnsi" w:cstheme="minorHAnsi"/>
          <w:sz w:val="28"/>
          <w:szCs w:val="28"/>
        </w:rPr>
        <w:t>) indisponível(</w:t>
      </w:r>
      <w:proofErr w:type="spellStart"/>
      <w:r>
        <w:rPr>
          <w:rFonts w:asciiTheme="minorHAnsi" w:hAnsiTheme="minorHAnsi" w:cstheme="minorHAnsi"/>
          <w:sz w:val="28"/>
          <w:szCs w:val="28"/>
        </w:rPr>
        <w:t>is</w:t>
      </w:r>
      <w:proofErr w:type="spellEnd"/>
      <w:r>
        <w:rPr>
          <w:rFonts w:asciiTheme="minorHAnsi" w:hAnsiTheme="minorHAnsi" w:cstheme="minorHAnsi"/>
          <w:sz w:val="28"/>
          <w:szCs w:val="28"/>
        </w:rPr>
        <w:t>)</w:t>
      </w:r>
      <w:r w:rsidR="00990380">
        <w:rPr>
          <w:rFonts w:asciiTheme="minorHAnsi" w:hAnsiTheme="minorHAnsi" w:cstheme="minorHAnsi"/>
          <w:sz w:val="28"/>
          <w:szCs w:val="28"/>
        </w:rPr>
        <w:t xml:space="preserve"> durante </w:t>
      </w:r>
      <w:r w:rsidR="00D463EE">
        <w:rPr>
          <w:rFonts w:asciiTheme="minorHAnsi" w:hAnsiTheme="minorHAnsi" w:cstheme="minorHAnsi"/>
          <w:sz w:val="28"/>
          <w:szCs w:val="28"/>
        </w:rPr>
        <w:t xml:space="preserve">(quantificados pelos </w:t>
      </w:r>
      <w:r w:rsidR="00990380">
        <w:rPr>
          <w:rFonts w:asciiTheme="minorHAnsi" w:hAnsiTheme="minorHAnsi" w:cstheme="minorHAnsi"/>
          <w:sz w:val="28"/>
          <w:szCs w:val="28"/>
        </w:rPr>
        <w:t xml:space="preserve">anos </w:t>
      </w:r>
      <w:r w:rsidR="00D463EE">
        <w:rPr>
          <w:rFonts w:asciiTheme="minorHAnsi" w:hAnsiTheme="minorHAnsi" w:cstheme="minorHAnsi"/>
          <w:sz w:val="28"/>
          <w:szCs w:val="28"/>
        </w:rPr>
        <w:t xml:space="preserve">solicitados) </w:t>
      </w:r>
      <w:r w:rsidR="00990380">
        <w:rPr>
          <w:rFonts w:asciiTheme="minorHAnsi" w:hAnsiTheme="minorHAnsi" w:cstheme="minorHAnsi"/>
          <w:sz w:val="28"/>
          <w:szCs w:val="28"/>
        </w:rPr>
        <w:t>e qual a contingência adotada para que os bebês não ficassem sem realizar o exame?</w:t>
      </w:r>
    </w:p>
    <w:p w14:paraId="4D29C1D0" w14:textId="58414C1B" w:rsidR="00F8210A" w:rsidRDefault="00F8210A" w:rsidP="00990380">
      <w:pPr>
        <w:pStyle w:val="PargrafodaLista"/>
        <w:numPr>
          <w:ilvl w:val="0"/>
          <w:numId w:val="16"/>
        </w:numPr>
        <w:spacing w:after="240"/>
        <w:ind w:left="284" w:right="283" w:hanging="284"/>
        <w:jc w:val="both"/>
        <w:rPr>
          <w:rFonts w:asciiTheme="minorHAnsi" w:hAnsiTheme="minorHAnsi" w:cstheme="minorHAnsi"/>
          <w:sz w:val="28"/>
          <w:szCs w:val="28"/>
        </w:rPr>
      </w:pPr>
      <w:r w:rsidRPr="00F8210A">
        <w:rPr>
          <w:rFonts w:asciiTheme="minorHAnsi" w:hAnsiTheme="minorHAnsi" w:cstheme="minorHAnsi"/>
          <w:sz w:val="28"/>
          <w:szCs w:val="28"/>
        </w:rPr>
        <w:t xml:space="preserve"> A Casa da Criança </w:t>
      </w:r>
      <w:r w:rsidRPr="00F8210A">
        <w:rPr>
          <w:rFonts w:asciiTheme="minorHAnsi" w:hAnsiTheme="minorHAnsi" w:cstheme="minorHAnsi"/>
          <w:sz w:val="28"/>
          <w:szCs w:val="28"/>
        </w:rPr>
        <w:t>possui contrato de manutenção preventiva e corretiva dos aparelhos? Em caso afirmativo, qual empresa é responsável?</w:t>
      </w:r>
    </w:p>
    <w:p w14:paraId="159DDC35" w14:textId="77777777" w:rsidR="00F8210A" w:rsidRDefault="00F8210A" w:rsidP="00990380">
      <w:pPr>
        <w:pStyle w:val="PargrafodaLista"/>
        <w:numPr>
          <w:ilvl w:val="0"/>
          <w:numId w:val="16"/>
        </w:numPr>
        <w:ind w:left="284" w:right="283" w:hanging="284"/>
        <w:jc w:val="both"/>
        <w:rPr>
          <w:rFonts w:asciiTheme="minorHAnsi" w:hAnsiTheme="minorHAnsi" w:cstheme="minorHAnsi"/>
          <w:sz w:val="28"/>
          <w:szCs w:val="28"/>
        </w:rPr>
      </w:pPr>
      <w:r w:rsidRPr="00F8210A">
        <w:rPr>
          <w:rFonts w:asciiTheme="minorHAnsi" w:hAnsiTheme="minorHAnsi" w:cstheme="minorHAnsi"/>
          <w:sz w:val="28"/>
          <w:szCs w:val="28"/>
        </w:rPr>
        <w:t xml:space="preserve"> A Casa da Criança </w:t>
      </w:r>
      <w:r w:rsidRPr="00F8210A">
        <w:rPr>
          <w:rFonts w:asciiTheme="minorHAnsi" w:hAnsiTheme="minorHAnsi" w:cstheme="minorHAnsi"/>
          <w:sz w:val="28"/>
          <w:szCs w:val="28"/>
        </w:rPr>
        <w:t>possui contrato de calibração periódica dos aparelhos? Em caso afirmativo, qual empresa é responsável? Qual a última data de realização da(s) calibração(</w:t>
      </w:r>
      <w:proofErr w:type="spellStart"/>
      <w:r w:rsidRPr="00F8210A">
        <w:rPr>
          <w:rFonts w:asciiTheme="minorHAnsi" w:hAnsiTheme="minorHAnsi" w:cstheme="minorHAnsi"/>
          <w:sz w:val="28"/>
          <w:szCs w:val="28"/>
        </w:rPr>
        <w:t>ões</w:t>
      </w:r>
      <w:proofErr w:type="spellEnd"/>
      <w:r w:rsidRPr="00F8210A">
        <w:rPr>
          <w:rFonts w:asciiTheme="minorHAnsi" w:hAnsiTheme="minorHAnsi" w:cstheme="minorHAnsi"/>
          <w:sz w:val="28"/>
          <w:szCs w:val="28"/>
        </w:rPr>
        <w:t>)?</w:t>
      </w:r>
      <w:r w:rsidRPr="00F8210A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7004BB5D" w14:textId="1381F993" w:rsidR="00F8210A" w:rsidRDefault="00F8210A" w:rsidP="00990380">
      <w:pPr>
        <w:spacing w:after="240"/>
        <w:ind w:left="284" w:right="283" w:hanging="284"/>
        <w:jc w:val="both"/>
        <w:rPr>
          <w:rFonts w:asciiTheme="minorHAnsi" w:hAnsiTheme="minorHAnsi" w:cstheme="minorHAnsi"/>
          <w:sz w:val="28"/>
          <w:szCs w:val="28"/>
        </w:rPr>
      </w:pPr>
      <w:r w:rsidRPr="00841B65">
        <w:rPr>
          <w:rFonts w:asciiTheme="minorHAnsi" w:hAnsiTheme="minorHAnsi" w:cstheme="minorHAnsi"/>
          <w:sz w:val="28"/>
          <w:szCs w:val="28"/>
        </w:rPr>
        <w:t xml:space="preserve">6. Existe protocolo </w:t>
      </w:r>
      <w:r>
        <w:rPr>
          <w:rFonts w:asciiTheme="minorHAnsi" w:hAnsiTheme="minorHAnsi" w:cstheme="minorHAnsi"/>
          <w:sz w:val="28"/>
          <w:szCs w:val="28"/>
        </w:rPr>
        <w:t xml:space="preserve">sobre o funcionamento deste serviço </w:t>
      </w:r>
      <w:r>
        <w:rPr>
          <w:rFonts w:asciiTheme="minorHAnsi" w:hAnsiTheme="minorHAnsi" w:cstheme="minorHAnsi"/>
          <w:sz w:val="28"/>
          <w:szCs w:val="28"/>
        </w:rPr>
        <w:t>na Casa da Criança</w:t>
      </w:r>
      <w:r>
        <w:rPr>
          <w:rFonts w:asciiTheme="minorHAnsi" w:hAnsiTheme="minorHAnsi" w:cstheme="minorHAnsi"/>
          <w:sz w:val="28"/>
          <w:szCs w:val="28"/>
        </w:rPr>
        <w:t>? Se sim, enviar o protocolo</w:t>
      </w:r>
      <w:r w:rsidR="00990380">
        <w:rPr>
          <w:rFonts w:asciiTheme="minorHAnsi" w:hAnsiTheme="minorHAnsi" w:cstheme="minorHAnsi"/>
          <w:sz w:val="28"/>
          <w:szCs w:val="28"/>
        </w:rPr>
        <w:t xml:space="preserve"> com o respectivo fluxo de contingência, bem como onde esta informação se encontra disponível para acesso.</w:t>
      </w:r>
    </w:p>
    <w:p w14:paraId="6A42B894" w14:textId="4E7A0D58" w:rsidR="00F8210A" w:rsidRDefault="00F8210A" w:rsidP="00F8210A">
      <w:pPr>
        <w:jc w:val="center"/>
        <w:rPr>
          <w:rFonts w:ascii="Verdana" w:hAnsi="Verdana" w:cstheme="minorHAnsi"/>
          <w:b/>
          <w:bCs/>
        </w:rPr>
      </w:pPr>
    </w:p>
    <w:p w14:paraId="3B5ED5B1" w14:textId="4038B048" w:rsidR="00990380" w:rsidRDefault="00990380" w:rsidP="00F8210A">
      <w:pPr>
        <w:jc w:val="center"/>
        <w:rPr>
          <w:rFonts w:ascii="Verdana" w:hAnsi="Verdana" w:cstheme="minorHAnsi"/>
          <w:b/>
          <w:bCs/>
        </w:rPr>
      </w:pPr>
    </w:p>
    <w:p w14:paraId="59CF90D9" w14:textId="0AF4B4BE" w:rsidR="00990380" w:rsidRDefault="00990380" w:rsidP="00F8210A">
      <w:pPr>
        <w:jc w:val="center"/>
        <w:rPr>
          <w:rFonts w:ascii="Verdana" w:hAnsi="Verdana" w:cstheme="minorHAnsi"/>
          <w:b/>
          <w:bCs/>
        </w:rPr>
      </w:pPr>
    </w:p>
    <w:p w14:paraId="68C6A3AE" w14:textId="77777777" w:rsidR="00990380" w:rsidRDefault="00990380" w:rsidP="00F8210A">
      <w:pPr>
        <w:jc w:val="center"/>
        <w:rPr>
          <w:rFonts w:ascii="Verdana" w:hAnsi="Verdana" w:cstheme="minorHAnsi"/>
          <w:b/>
          <w:bCs/>
        </w:rPr>
      </w:pPr>
    </w:p>
    <w:p w14:paraId="26EA0AAF" w14:textId="77777777" w:rsidR="00F8210A" w:rsidRDefault="00F8210A" w:rsidP="00F8210A">
      <w:pPr>
        <w:jc w:val="center"/>
        <w:rPr>
          <w:rFonts w:ascii="Verdana" w:hAnsi="Verdana" w:cstheme="minorHAnsi"/>
          <w:b/>
          <w:bCs/>
        </w:rPr>
      </w:pPr>
      <w:r>
        <w:rPr>
          <w:rFonts w:ascii="Verdana" w:hAnsi="Verdana" w:cstheme="minorHAnsi"/>
          <w:b/>
          <w:bCs/>
        </w:rPr>
        <w:lastRenderedPageBreak/>
        <w:t>JUSTIFICATIVA</w:t>
      </w:r>
    </w:p>
    <w:p w14:paraId="7BA89591" w14:textId="77777777" w:rsidR="00F8210A" w:rsidRDefault="00F8210A" w:rsidP="00F8210A"/>
    <w:p w14:paraId="0D7ECC26" w14:textId="77777777" w:rsidR="00F8210A" w:rsidRPr="00841B65" w:rsidRDefault="00F8210A" w:rsidP="00F8210A">
      <w:pPr>
        <w:ind w:right="283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Atendendo o </w:t>
      </w:r>
      <w:r w:rsidRPr="00841B65">
        <w:rPr>
          <w:rFonts w:asciiTheme="minorHAnsi" w:hAnsiTheme="minorHAnsi" w:cstheme="minorHAnsi"/>
          <w:sz w:val="28"/>
          <w:szCs w:val="28"/>
        </w:rPr>
        <w:t>art. 5º, inciso XXXIII, da Constituição Federal de 1988, que garante o direito de acesso às informações de interesse coletivo; no art. 31 da Constituição Federal, que atribui ao Poder Legislativo a fiscalização contábil, financeira, orçamentária, operacional e patrimonial; bem como nos dispositivos da Lei Orgânica do Município de Macaé e do Regimento Interno da Câmara Municipal, que estabelecem a função fiscalizadora do Poder Legislativo.</w:t>
      </w:r>
    </w:p>
    <w:p w14:paraId="546A73A4" w14:textId="77777777" w:rsidR="00F8210A" w:rsidRPr="00841B65" w:rsidRDefault="00F8210A" w:rsidP="00F8210A">
      <w:pPr>
        <w:ind w:right="283"/>
        <w:rPr>
          <w:rFonts w:asciiTheme="minorHAnsi" w:hAnsiTheme="minorHAnsi" w:cstheme="minorHAnsi"/>
          <w:sz w:val="28"/>
          <w:szCs w:val="28"/>
        </w:rPr>
      </w:pPr>
    </w:p>
    <w:p w14:paraId="4758FD1A" w14:textId="77777777" w:rsidR="00F8210A" w:rsidRPr="00841B65" w:rsidRDefault="00F8210A" w:rsidP="00F8210A">
      <w:pPr>
        <w:ind w:right="283"/>
        <w:jc w:val="both"/>
        <w:rPr>
          <w:rFonts w:asciiTheme="minorHAnsi" w:hAnsiTheme="minorHAnsi" w:cstheme="minorHAnsi"/>
          <w:sz w:val="28"/>
          <w:szCs w:val="28"/>
        </w:rPr>
      </w:pPr>
      <w:r w:rsidRPr="00841B65">
        <w:rPr>
          <w:rFonts w:asciiTheme="minorHAnsi" w:hAnsiTheme="minorHAnsi" w:cstheme="minorHAnsi"/>
          <w:sz w:val="28"/>
          <w:szCs w:val="28"/>
        </w:rPr>
        <w:t>O exame, conhecido como “Teste da Orelhinha”, é fundamental para a detecção precoce de deficiências auditivas, permitindo diagnóstico imediato e o início oportuno de intervenções terapêuticas, essenciais para o desenvolvimento da linguagem, da comunicação e da inclusão social da criança.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</w:p>
    <w:p w14:paraId="3BF2B553" w14:textId="77777777" w:rsidR="00F8210A" w:rsidRPr="00841B65" w:rsidRDefault="00F8210A" w:rsidP="00F8210A">
      <w:pPr>
        <w:ind w:right="283"/>
        <w:jc w:val="both"/>
        <w:rPr>
          <w:rFonts w:asciiTheme="minorHAnsi" w:hAnsiTheme="minorHAnsi" w:cstheme="minorHAnsi"/>
          <w:sz w:val="28"/>
          <w:szCs w:val="28"/>
        </w:rPr>
      </w:pPr>
    </w:p>
    <w:p w14:paraId="6922F3B0" w14:textId="77777777" w:rsidR="00F8210A" w:rsidRPr="00841B65" w:rsidRDefault="00F8210A" w:rsidP="00F8210A">
      <w:pPr>
        <w:ind w:right="283"/>
        <w:jc w:val="both"/>
        <w:rPr>
          <w:rFonts w:asciiTheme="minorHAnsi" w:hAnsiTheme="minorHAnsi" w:cstheme="minorHAnsi"/>
          <w:sz w:val="28"/>
          <w:szCs w:val="28"/>
        </w:rPr>
      </w:pPr>
      <w:r w:rsidRPr="00841B65">
        <w:rPr>
          <w:rFonts w:asciiTheme="minorHAnsi" w:hAnsiTheme="minorHAnsi" w:cstheme="minorHAnsi"/>
          <w:sz w:val="28"/>
          <w:szCs w:val="28"/>
        </w:rPr>
        <w:t>Segundo dados do Ministério da Saúde, a prevalência de perda auditiva congênita significativa é de 1 a 3 casos a cada 1.000 nascidos vivos, podendo chegar a 6 casos em grupos de risco. Dessa forma, a efetividade da política pública depende não apenas da existência de equipamentos, mas também da manutenção e da cobertura universal do exame.</w:t>
      </w:r>
    </w:p>
    <w:p w14:paraId="7CEB8C2A" w14:textId="77777777" w:rsidR="00F8210A" w:rsidRPr="00841B65" w:rsidRDefault="00F8210A" w:rsidP="00F8210A">
      <w:pPr>
        <w:ind w:right="283"/>
        <w:jc w:val="both"/>
        <w:rPr>
          <w:rFonts w:asciiTheme="minorHAnsi" w:hAnsiTheme="minorHAnsi" w:cstheme="minorHAnsi"/>
          <w:sz w:val="28"/>
          <w:szCs w:val="28"/>
        </w:rPr>
      </w:pPr>
    </w:p>
    <w:p w14:paraId="736D104E" w14:textId="6DD9FBC3" w:rsidR="00F8210A" w:rsidRPr="00841B65" w:rsidRDefault="00513486" w:rsidP="00F8210A">
      <w:pPr>
        <w:ind w:right="283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De acordo com relatos da população, há registro de inoperatividade do referido exame, desta forma s</w:t>
      </w:r>
      <w:r w:rsidR="00F8210A" w:rsidRPr="00841B65">
        <w:rPr>
          <w:rFonts w:asciiTheme="minorHAnsi" w:hAnsiTheme="minorHAnsi" w:cstheme="minorHAnsi"/>
          <w:sz w:val="28"/>
          <w:szCs w:val="28"/>
        </w:rPr>
        <w:t>olicitar tais informações é essencial para que a Câmara Municipal de Macaé exerça seu papel de fiscalizar a implementação da política pública de saúde auditiva neonatal, verificando se o município cumpre integralmente a lei e garantindo o direito à saúde</w:t>
      </w:r>
      <w:r>
        <w:rPr>
          <w:rFonts w:asciiTheme="minorHAnsi" w:hAnsiTheme="minorHAnsi" w:cstheme="minorHAnsi"/>
          <w:sz w:val="28"/>
          <w:szCs w:val="28"/>
        </w:rPr>
        <w:t xml:space="preserve"> dos mac</w:t>
      </w:r>
      <w:r w:rsidR="00F8210A" w:rsidRPr="00841B65">
        <w:rPr>
          <w:rFonts w:asciiTheme="minorHAnsi" w:hAnsiTheme="minorHAnsi" w:cstheme="minorHAnsi"/>
          <w:sz w:val="28"/>
          <w:szCs w:val="28"/>
        </w:rPr>
        <w:t>aenses.</w:t>
      </w:r>
    </w:p>
    <w:p w14:paraId="3A391966" w14:textId="77777777" w:rsidR="00AE0123" w:rsidRDefault="00AE0123">
      <w:pPr>
        <w:pStyle w:val="Normal1"/>
        <w:jc w:val="center"/>
        <w:rPr>
          <w:b/>
          <w:bCs/>
          <w:sz w:val="24"/>
          <w:szCs w:val="24"/>
        </w:rPr>
      </w:pPr>
    </w:p>
    <w:p w14:paraId="3B904169" w14:textId="77777777" w:rsidR="00AE0123" w:rsidRDefault="00AE0123">
      <w:pPr>
        <w:pStyle w:val="Normal1"/>
        <w:jc w:val="center"/>
        <w:rPr>
          <w:b/>
          <w:bCs/>
          <w:sz w:val="24"/>
          <w:szCs w:val="24"/>
        </w:rPr>
      </w:pPr>
    </w:p>
    <w:p w14:paraId="282A2D71" w14:textId="65286820" w:rsidR="00AE0123" w:rsidRDefault="00513486">
      <w:pPr>
        <w:pStyle w:val="Normal1"/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Sala de Sessões, </w:t>
      </w:r>
      <w:r w:rsidR="00990380">
        <w:rPr>
          <w:b/>
          <w:sz w:val="24"/>
          <w:szCs w:val="24"/>
        </w:rPr>
        <w:t>29</w:t>
      </w:r>
      <w:r>
        <w:rPr>
          <w:b/>
          <w:sz w:val="24"/>
          <w:szCs w:val="24"/>
        </w:rPr>
        <w:t xml:space="preserve"> de abril de 2026</w:t>
      </w:r>
    </w:p>
    <w:p w14:paraId="7879EB97" w14:textId="77777777" w:rsidR="00AE0123" w:rsidRDefault="00AE0123">
      <w:pPr>
        <w:pStyle w:val="Normal1"/>
        <w:rPr>
          <w:b/>
          <w:sz w:val="24"/>
          <w:szCs w:val="24"/>
        </w:rPr>
      </w:pPr>
    </w:p>
    <w:p w14:paraId="784FF0FE" w14:textId="77777777" w:rsidR="00AE0123" w:rsidRDefault="00AE0123">
      <w:pPr>
        <w:pStyle w:val="Normal1"/>
        <w:rPr>
          <w:b/>
          <w:sz w:val="24"/>
          <w:szCs w:val="24"/>
        </w:rPr>
      </w:pPr>
    </w:p>
    <w:p w14:paraId="2DDD4B44" w14:textId="77777777" w:rsidR="00AE0123" w:rsidRDefault="00AE0123">
      <w:pPr>
        <w:pStyle w:val="Normal1"/>
        <w:rPr>
          <w:b/>
          <w:sz w:val="24"/>
          <w:szCs w:val="24"/>
        </w:rPr>
      </w:pPr>
    </w:p>
    <w:p w14:paraId="1D9D4772" w14:textId="77777777" w:rsidR="00AE0123" w:rsidRDefault="00513486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Dra. Mayara Rezende</w:t>
      </w:r>
    </w:p>
    <w:p w14:paraId="3BA05513" w14:textId="5E9C5083" w:rsidR="00AE0123" w:rsidRDefault="00513486" w:rsidP="00513486">
      <w:pPr>
        <w:pStyle w:val="Normal1"/>
        <w:jc w:val="center"/>
      </w:pPr>
      <w:r>
        <w:rPr>
          <w:b/>
          <w:sz w:val="24"/>
          <w:szCs w:val="24"/>
        </w:rPr>
        <w:t>Vereadora</w:t>
      </w:r>
      <w:r w:rsidR="00990380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– Autora</w:t>
      </w:r>
    </w:p>
    <w:sectPr w:rsidR="00AE0123" w:rsidSect="00990380">
      <w:headerReference w:type="default" r:id="rId9"/>
      <w:footerReference w:type="default" r:id="rId10"/>
      <w:pgSz w:w="11909" w:h="16834"/>
      <w:pgMar w:top="2579" w:right="1277" w:bottom="142" w:left="993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5230F7" w14:textId="77777777" w:rsidR="00AE0123" w:rsidRDefault="00513486">
      <w:pPr>
        <w:spacing w:line="240" w:lineRule="auto"/>
      </w:pPr>
      <w:r>
        <w:separator/>
      </w:r>
    </w:p>
  </w:endnote>
  <w:endnote w:type="continuationSeparator" w:id="0">
    <w:p w14:paraId="5FC4683C" w14:textId="77777777" w:rsidR="00AE0123" w:rsidRDefault="0051348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D1809" w14:textId="77777777" w:rsidR="00AE0123" w:rsidRDefault="00513486">
    <w:pPr>
      <w:pStyle w:val="Rodap"/>
      <w:tabs>
        <w:tab w:val="clear" w:pos="4844"/>
        <w:tab w:val="clear" w:pos="9689"/>
        <w:tab w:val="bar" w:pos="8931"/>
      </w:tabs>
      <w:ind w:left="-1418"/>
    </w:pPr>
    <w:r>
      <w:rPr>
        <w:noProof/>
      </w:rPr>
      <mc:AlternateContent>
        <mc:Choice Requires="wpg">
          <w:drawing>
            <wp:inline distT="0" distB="0" distL="0" distR="0" wp14:anchorId="7D0506B5" wp14:editId="44DF3CB9">
              <wp:extent cx="7505700" cy="441296"/>
              <wp:effectExtent l="0" t="0" r="0" b="0"/>
              <wp:docPr id="29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43295F7F" wp14:editId="25416042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499DC7B5" w14:textId="77777777" w:rsidR="00AE0123" w:rsidRDefault="00513486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43295F7F" id="Retângulo 454" o:spid="_x0000_s1026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" o:allowincell="f" filled="f" stroked="f">
              <v:textbox inset=",0">
                <w:txbxContent>
                  <w:sdt>
                    <w:sdtPr>
                      <w:alias w:val="Data"/>
                      <w:id w:val="-1173488752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14:paraId="499DC7B5" w14:textId="77777777" w:rsidR="00AE0123" w:rsidRDefault="00513486">
                        <w:r>
                          <w:t>[Data]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581684A3" wp14:editId="72EB580C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6" name="Conector de Seta Reta 6"/>
                      <wps:cNvCn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" name="Conector de Seta Reta 7"/>
                      <wps:cNvCn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" name="Conector de Seta Reta 8"/>
                      <wps:cNvCn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 xmlns:a="http://schemas.openxmlformats.org/drawingml/2006/main"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</w:p>
  <w:p w14:paraId="1B6FFA06" w14:textId="77777777" w:rsidR="00AE0123" w:rsidRDefault="00513486">
    <w:pPr>
      <w:pStyle w:val="Rodap"/>
      <w:tabs>
        <w:tab w:val="clear" w:pos="4844"/>
        <w:tab w:val="clear" w:pos="968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EC7DA4" w14:textId="77777777" w:rsidR="00AE0123" w:rsidRDefault="00513486">
      <w:pPr>
        <w:spacing w:line="240" w:lineRule="auto"/>
      </w:pPr>
      <w:r>
        <w:separator/>
      </w:r>
    </w:p>
  </w:footnote>
  <w:footnote w:type="continuationSeparator" w:id="0">
    <w:p w14:paraId="2645CD4F" w14:textId="77777777" w:rsidR="00AE0123" w:rsidRDefault="0051348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D3EF1" w14:textId="77777777" w:rsidR="00AE0123" w:rsidRDefault="00513486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mc:AlternateContent>
        <mc:Choice Requires="wpg">
          <w:drawing>
            <wp:inline distT="0" distB="0" distL="0" distR="0" wp14:anchorId="53FDDF47" wp14:editId="4D6B8F64">
              <wp:extent cx="7524750" cy="1254220"/>
              <wp:effectExtent l="0" t="0" r="0" b="0"/>
              <wp:docPr id="27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2542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98.76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3268DF0C" wp14:editId="7C41A287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8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4" o:title=""/>
              <o:lock v:ext="edit" rota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A4AEB"/>
    <w:multiLevelType w:val="multilevel"/>
    <w:tmpl w:val="E098CB18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1" w15:restartNumberingAfterBreak="0">
    <w:nsid w:val="01B3634F"/>
    <w:multiLevelType w:val="multilevel"/>
    <w:tmpl w:val="503C8058"/>
    <w:lvl w:ilvl="0">
      <w:start w:val="1"/>
      <w:numFmt w:val="upperLetter"/>
      <w:lvlText w:val="%1)"/>
      <w:lvlJc w:val="left"/>
      <w:pPr>
        <w:ind w:left="1134" w:hanging="360"/>
      </w:pPr>
    </w:lvl>
    <w:lvl w:ilvl="1">
      <w:start w:val="1"/>
      <w:numFmt w:val="lowerLetter"/>
      <w:lvlText w:val="%2."/>
      <w:lvlJc w:val="left"/>
      <w:pPr>
        <w:ind w:left="1854" w:hanging="360"/>
      </w:pPr>
    </w:lvl>
    <w:lvl w:ilvl="2">
      <w:start w:val="1"/>
      <w:numFmt w:val="lowerRoman"/>
      <w:lvlText w:val="%3."/>
      <w:lvlJc w:val="right"/>
      <w:pPr>
        <w:ind w:left="2574" w:hanging="180"/>
      </w:pPr>
    </w:lvl>
    <w:lvl w:ilvl="3">
      <w:start w:val="1"/>
      <w:numFmt w:val="decimal"/>
      <w:lvlText w:val="%4."/>
      <w:lvlJc w:val="left"/>
      <w:pPr>
        <w:ind w:left="3294" w:hanging="360"/>
      </w:pPr>
    </w:lvl>
    <w:lvl w:ilvl="4">
      <w:start w:val="1"/>
      <w:numFmt w:val="lowerLetter"/>
      <w:lvlText w:val="%5."/>
      <w:lvlJc w:val="left"/>
      <w:pPr>
        <w:ind w:left="4014" w:hanging="360"/>
      </w:pPr>
    </w:lvl>
    <w:lvl w:ilvl="5">
      <w:start w:val="1"/>
      <w:numFmt w:val="lowerRoman"/>
      <w:lvlText w:val="%6."/>
      <w:lvlJc w:val="right"/>
      <w:pPr>
        <w:ind w:left="4734" w:hanging="180"/>
      </w:pPr>
    </w:lvl>
    <w:lvl w:ilvl="6">
      <w:start w:val="1"/>
      <w:numFmt w:val="decimal"/>
      <w:lvlText w:val="%7."/>
      <w:lvlJc w:val="left"/>
      <w:pPr>
        <w:ind w:left="5454" w:hanging="360"/>
      </w:pPr>
    </w:lvl>
    <w:lvl w:ilvl="7">
      <w:start w:val="1"/>
      <w:numFmt w:val="lowerLetter"/>
      <w:lvlText w:val="%8."/>
      <w:lvlJc w:val="left"/>
      <w:pPr>
        <w:ind w:left="6174" w:hanging="360"/>
      </w:pPr>
    </w:lvl>
    <w:lvl w:ilvl="8">
      <w:start w:val="1"/>
      <w:numFmt w:val="lowerRoman"/>
      <w:lvlText w:val="%9."/>
      <w:lvlJc w:val="right"/>
      <w:pPr>
        <w:ind w:left="6894" w:hanging="180"/>
      </w:pPr>
    </w:lvl>
  </w:abstractNum>
  <w:abstractNum w:abstractNumId="2" w15:restartNumberingAfterBreak="0">
    <w:nsid w:val="026466AB"/>
    <w:multiLevelType w:val="multilevel"/>
    <w:tmpl w:val="E42E7C88"/>
    <w:lvl w:ilvl="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CB2DF3"/>
    <w:multiLevelType w:val="multilevel"/>
    <w:tmpl w:val="0B367B22"/>
    <w:lvl w:ilvl="0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63724ED"/>
    <w:multiLevelType w:val="multilevel"/>
    <w:tmpl w:val="A600F822"/>
    <w:lvl w:ilvl="0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FC10809"/>
    <w:multiLevelType w:val="multilevel"/>
    <w:tmpl w:val="C93447A6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6" w15:restartNumberingAfterBreak="0">
    <w:nsid w:val="167F33C4"/>
    <w:multiLevelType w:val="multilevel"/>
    <w:tmpl w:val="66506088"/>
    <w:lvl w:ilvl="0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09E7C1B"/>
    <w:multiLevelType w:val="multilevel"/>
    <w:tmpl w:val="EBA83676"/>
    <w:lvl w:ilvl="0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CA56A33"/>
    <w:multiLevelType w:val="multilevel"/>
    <w:tmpl w:val="0CF6A27C"/>
    <w:lvl w:ilvl="0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F8A7CEB"/>
    <w:multiLevelType w:val="hybridMultilevel"/>
    <w:tmpl w:val="9294B77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7C2C1E"/>
    <w:multiLevelType w:val="multilevel"/>
    <w:tmpl w:val="8CE018BC"/>
    <w:lvl w:ilvl="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F0B16F7"/>
    <w:multiLevelType w:val="multilevel"/>
    <w:tmpl w:val="66BE040A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12" w15:restartNumberingAfterBreak="0">
    <w:nsid w:val="51D52F39"/>
    <w:multiLevelType w:val="multilevel"/>
    <w:tmpl w:val="C5DC0E0E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4713F2"/>
    <w:multiLevelType w:val="multilevel"/>
    <w:tmpl w:val="A39E5DAC"/>
    <w:lvl w:ilvl="0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84D2EED"/>
    <w:multiLevelType w:val="multilevel"/>
    <w:tmpl w:val="EB0272D4"/>
    <w:lvl w:ilvl="0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FB4289C"/>
    <w:multiLevelType w:val="multilevel"/>
    <w:tmpl w:val="6938F9AC"/>
    <w:lvl w:ilvl="0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803158533">
    <w:abstractNumId w:val="3"/>
  </w:num>
  <w:num w:numId="2" w16cid:durableId="59792700">
    <w:abstractNumId w:val="8"/>
  </w:num>
  <w:num w:numId="3" w16cid:durableId="1655992568">
    <w:abstractNumId w:val="14"/>
  </w:num>
  <w:num w:numId="4" w16cid:durableId="485244611">
    <w:abstractNumId w:val="4"/>
  </w:num>
  <w:num w:numId="5" w16cid:durableId="1111321946">
    <w:abstractNumId w:val="10"/>
  </w:num>
  <w:num w:numId="6" w16cid:durableId="1620453045">
    <w:abstractNumId w:val="13"/>
  </w:num>
  <w:num w:numId="7" w16cid:durableId="474374823">
    <w:abstractNumId w:val="6"/>
  </w:num>
  <w:num w:numId="8" w16cid:durableId="226427529">
    <w:abstractNumId w:val="7"/>
  </w:num>
  <w:num w:numId="9" w16cid:durableId="1485581124">
    <w:abstractNumId w:val="15"/>
  </w:num>
  <w:num w:numId="10" w16cid:durableId="656619077">
    <w:abstractNumId w:val="2"/>
  </w:num>
  <w:num w:numId="11" w16cid:durableId="1937515927">
    <w:abstractNumId w:val="12"/>
  </w:num>
  <w:num w:numId="12" w16cid:durableId="280378535">
    <w:abstractNumId w:val="11"/>
  </w:num>
  <w:num w:numId="13" w16cid:durableId="899485429">
    <w:abstractNumId w:val="1"/>
  </w:num>
  <w:num w:numId="14" w16cid:durableId="683944906">
    <w:abstractNumId w:val="0"/>
  </w:num>
  <w:num w:numId="15" w16cid:durableId="1012679597">
    <w:abstractNumId w:val="5"/>
  </w:num>
  <w:num w:numId="16" w16cid:durableId="201969985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123"/>
    <w:rsid w:val="00341161"/>
    <w:rsid w:val="00513486"/>
    <w:rsid w:val="008403BD"/>
    <w:rsid w:val="00990380"/>
    <w:rsid w:val="00AE0123"/>
    <w:rsid w:val="00D463EE"/>
    <w:rsid w:val="00F82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75DF6"/>
  <w15:docId w15:val="{65ECD24C-6262-431A-813D-AD861F9BB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Fontepargpadro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Fontepargpadro"/>
    <w:uiPriority w:val="30"/>
    <w:rPr>
      <w:i/>
      <w:iCs/>
      <w:color w:val="365F91" w:themeColor="accent1" w:themeShade="BF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character" w:customStyle="1" w:styleId="FootnoteTextChar">
    <w:name w:val="Footnote Text Char"/>
    <w:basedOn w:val="Fontepargpadro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Fontepargpadro"/>
    <w:uiPriority w:val="99"/>
    <w:semiHidden/>
    <w:rPr>
      <w:sz w:val="20"/>
      <w:szCs w:val="20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473</Words>
  <Characters>2557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Isabela Pereira da Silva Catharino</cp:lastModifiedBy>
  <cp:revision>5</cp:revision>
  <dcterms:created xsi:type="dcterms:W3CDTF">2026-04-29T14:00:00Z</dcterms:created>
  <dcterms:modified xsi:type="dcterms:W3CDTF">2026-04-29T14:23:00Z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