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7DF" w:rsidRDefault="00B76ADD" w:rsidP="007757DF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76ADD">
        <w:rPr>
          <w:rFonts w:ascii="Times New Roman" w:hAnsi="Times New Roman" w:cs="Times New Roman"/>
          <w:color w:val="auto"/>
          <w:sz w:val="24"/>
          <w:szCs w:val="24"/>
        </w:rPr>
        <w:t xml:space="preserve">LEI Nº </w:t>
      </w:r>
      <w:r w:rsidRPr="00B76ADD">
        <w:rPr>
          <w:rStyle w:val="highlight1"/>
          <w:rFonts w:ascii="Times New Roman" w:hAnsi="Times New Roman" w:cs="Times New Roman"/>
          <w:color w:val="auto"/>
          <w:sz w:val="24"/>
          <w:szCs w:val="24"/>
        </w:rPr>
        <w:t>1326</w:t>
      </w:r>
      <w:r w:rsidRPr="00B76ADD">
        <w:rPr>
          <w:rFonts w:ascii="Times New Roman" w:hAnsi="Times New Roman" w:cs="Times New Roman"/>
          <w:color w:val="auto"/>
          <w:sz w:val="24"/>
          <w:szCs w:val="24"/>
        </w:rPr>
        <w:t>, DE 15 DE SETEMBRO DE 2009</w:t>
      </w:r>
      <w:r w:rsidR="007757DF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B76ADD" w:rsidRPr="00B76ADD" w:rsidRDefault="00B76ADD" w:rsidP="007757DF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76ADD">
        <w:rPr>
          <w:rFonts w:ascii="Times New Roman" w:hAnsi="Times New Roman" w:cs="Times New Roman"/>
          <w:color w:val="auto"/>
          <w:sz w:val="24"/>
          <w:szCs w:val="24"/>
        </w:rPr>
        <w:t xml:space="preserve">ALTERA DISPOSITIVO NA LEI Nº </w:t>
      </w:r>
      <w:hyperlink r:id="rId4" w:history="1">
        <w:r w:rsidRPr="00B76ADD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940</w:t>
        </w:r>
      </w:hyperlink>
      <w:r w:rsidRPr="00B76ADD">
        <w:rPr>
          <w:rFonts w:ascii="Times New Roman" w:hAnsi="Times New Roman" w:cs="Times New Roman"/>
          <w:color w:val="auto"/>
          <w:sz w:val="24"/>
          <w:szCs w:val="24"/>
        </w:rPr>
        <w:t>, DE 29.04.2003, QUE INSTITUI O PROGRAMA MUNICIPAL DE DIVERSIFICAÇÃO DE HÁBITOS ALIMENTARES E DÁ OUTRAS PROVIDÊNCIAS.</w:t>
      </w:r>
    </w:p>
    <w:p w:rsidR="00B76ADD" w:rsidRDefault="00B76ADD" w:rsidP="00B76ADD">
      <w:pPr>
        <w:jc w:val="both"/>
        <w:rPr>
          <w:rFonts w:ascii="Times New Roman" w:hAnsi="Times New Roman" w:cs="Times New Roman"/>
          <w:sz w:val="24"/>
          <w:szCs w:val="24"/>
        </w:rPr>
      </w:pPr>
      <w:r w:rsidRPr="00B76ADD">
        <w:rPr>
          <w:rFonts w:ascii="Times New Roman" w:hAnsi="Times New Roman" w:cs="Times New Roman"/>
          <w:sz w:val="24"/>
          <w:szCs w:val="24"/>
        </w:rPr>
        <w:br/>
        <w:t>Autoria: Poder Executivo Municipal</w:t>
      </w:r>
    </w:p>
    <w:p w:rsidR="00B76ADD" w:rsidRDefault="00B76ADD" w:rsidP="00B76A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B76ADD">
        <w:rPr>
          <w:rFonts w:ascii="Times New Roman" w:hAnsi="Times New Roman" w:cs="Times New Roman"/>
          <w:sz w:val="24"/>
          <w:szCs w:val="24"/>
        </w:rPr>
        <w:t>MAURO VALTER BERFT, Prefeito Municipal de Campo Novo do Parecis, Estado de Mato Grosso, faz saber que a Câmara Municipal aprovou e eu sanciono a seguinte Lei:</w:t>
      </w:r>
    </w:p>
    <w:p w:rsidR="00B76ADD" w:rsidRDefault="00B76ADD" w:rsidP="00B76ADD">
      <w:pPr>
        <w:jc w:val="both"/>
        <w:rPr>
          <w:rFonts w:ascii="Times New Roman" w:hAnsi="Times New Roman" w:cs="Times New Roman"/>
          <w:sz w:val="24"/>
          <w:szCs w:val="24"/>
        </w:rPr>
      </w:pPr>
      <w:r w:rsidRPr="00B76ADD">
        <w:rPr>
          <w:rFonts w:ascii="Times New Roman" w:hAnsi="Times New Roman" w:cs="Times New Roman"/>
          <w:sz w:val="24"/>
          <w:szCs w:val="24"/>
        </w:rPr>
        <w:br/>
      </w:r>
      <w:bookmarkStart w:id="0" w:name="artigo_1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B76ADD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1º</w:t>
      </w:r>
      <w:bookmarkEnd w:id="0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>.</w:t>
      </w:r>
      <w:r w:rsidRPr="00B76ADD">
        <w:rPr>
          <w:rFonts w:ascii="Times New Roman" w:hAnsi="Times New Roman" w:cs="Times New Roman"/>
          <w:sz w:val="24"/>
          <w:szCs w:val="24"/>
        </w:rPr>
        <w:t xml:space="preserve"> O </w:t>
      </w:r>
      <w:r w:rsidRPr="00B76ADD">
        <w:rPr>
          <w:rFonts w:ascii="Times New Roman" w:hAnsi="Times New Roman" w:cs="Times New Roman"/>
          <w:i/>
          <w:sz w:val="24"/>
          <w:szCs w:val="24"/>
        </w:rPr>
        <w:t>caput</w:t>
      </w:r>
      <w:r w:rsidRPr="00B76ADD">
        <w:rPr>
          <w:rFonts w:ascii="Times New Roman" w:hAnsi="Times New Roman" w:cs="Times New Roman"/>
          <w:sz w:val="24"/>
          <w:szCs w:val="24"/>
        </w:rPr>
        <w:t xml:space="preserve"> do art. 6º da Lei Municipal nº </w:t>
      </w:r>
      <w:hyperlink r:id="rId5" w:history="1">
        <w:r w:rsidRPr="00B76ADD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940</w:t>
        </w:r>
      </w:hyperlink>
      <w:r w:rsidRPr="00B76ADD">
        <w:rPr>
          <w:rFonts w:ascii="Times New Roman" w:hAnsi="Times New Roman" w:cs="Times New Roman"/>
          <w:sz w:val="24"/>
          <w:szCs w:val="24"/>
        </w:rPr>
        <w:t>, de 29 de abril de 2003, que institui o Programa de Diversificação de Hábitos Alimentares, passa a vigorar com a seguinte redação:</w:t>
      </w:r>
    </w:p>
    <w:p w:rsidR="00B76ADD" w:rsidRDefault="00B76ADD" w:rsidP="00B76ADD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B76ADD">
        <w:rPr>
          <w:rFonts w:ascii="Times New Roman" w:hAnsi="Times New Roman" w:cs="Times New Roman"/>
          <w:i/>
          <w:sz w:val="24"/>
          <w:szCs w:val="24"/>
        </w:rPr>
        <w:t>"Art. 6º Os beneficiários participantes do Programa Municipal de Diversificação de Hábitos Alimentares, que obtiverem o laudo da Secretaria Municipal de Desenvolvimento Econômico e Turismo, receberão abatimento de 60% (sessenta por cento) nas despesas com a conta de água."</w:t>
      </w:r>
    </w:p>
    <w:p w:rsidR="00B76ADD" w:rsidRDefault="00B76ADD" w:rsidP="00B76ADD">
      <w:pPr>
        <w:jc w:val="both"/>
        <w:rPr>
          <w:rFonts w:ascii="Times New Roman" w:hAnsi="Times New Roman" w:cs="Times New Roman"/>
          <w:sz w:val="24"/>
          <w:szCs w:val="24"/>
        </w:rPr>
      </w:pPr>
      <w:r w:rsidRPr="00B76ADD">
        <w:rPr>
          <w:rFonts w:ascii="Times New Roman" w:hAnsi="Times New Roman" w:cs="Times New Roman"/>
          <w:sz w:val="24"/>
          <w:szCs w:val="24"/>
        </w:rPr>
        <w:br/>
      </w:r>
      <w:bookmarkStart w:id="1" w:name="artigo_2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B76ADD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2º</w:t>
      </w:r>
      <w:bookmarkEnd w:id="1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>.</w:t>
      </w:r>
      <w:r w:rsidRPr="00B76ADD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:rsidR="00B76ADD" w:rsidRDefault="00B76ADD" w:rsidP="00B76ADD">
      <w:pPr>
        <w:jc w:val="both"/>
        <w:rPr>
          <w:rFonts w:ascii="Times New Roman" w:hAnsi="Times New Roman" w:cs="Times New Roman"/>
          <w:sz w:val="24"/>
          <w:szCs w:val="24"/>
        </w:rPr>
      </w:pPr>
      <w:r w:rsidRPr="00B76ADD">
        <w:rPr>
          <w:rFonts w:ascii="Times New Roman" w:hAnsi="Times New Roman" w:cs="Times New Roman"/>
          <w:sz w:val="24"/>
          <w:szCs w:val="24"/>
        </w:rPr>
        <w:br/>
      </w:r>
      <w:bookmarkStart w:id="2" w:name="artigo_3"/>
      <w:r>
        <w:rPr>
          <w:rStyle w:val="label1"/>
          <w:rFonts w:ascii="Times New Roman" w:hAnsi="Times New Roman" w:cs="Times New Roman"/>
          <w:color w:val="auto"/>
          <w:sz w:val="24"/>
          <w:szCs w:val="24"/>
        </w:rPr>
        <w:tab/>
      </w:r>
      <w:r w:rsidRPr="00B76ADD">
        <w:rPr>
          <w:rStyle w:val="label1"/>
          <w:rFonts w:ascii="Times New Roman" w:hAnsi="Times New Roman" w:cs="Times New Roman"/>
          <w:color w:val="auto"/>
          <w:sz w:val="24"/>
          <w:szCs w:val="24"/>
        </w:rPr>
        <w:t>Art. 3º</w:t>
      </w:r>
      <w:bookmarkEnd w:id="2"/>
      <w:r w:rsidRPr="00B76ADD">
        <w:rPr>
          <w:rFonts w:ascii="Times New Roman" w:hAnsi="Times New Roman" w:cs="Times New Roman"/>
          <w:sz w:val="24"/>
          <w:szCs w:val="24"/>
        </w:rPr>
        <w:t xml:space="preserve"> Revogam-se as disposições em contrário.</w:t>
      </w:r>
    </w:p>
    <w:p w:rsidR="00B76ADD" w:rsidRDefault="00B76ADD" w:rsidP="00B76ADD">
      <w:pPr>
        <w:jc w:val="both"/>
        <w:rPr>
          <w:rFonts w:ascii="Times New Roman" w:hAnsi="Times New Roman" w:cs="Times New Roman"/>
          <w:sz w:val="24"/>
          <w:szCs w:val="24"/>
        </w:rPr>
      </w:pPr>
      <w:r w:rsidRPr="00B76ADD">
        <w:rPr>
          <w:rFonts w:ascii="Times New Roman" w:hAnsi="Times New Roman" w:cs="Times New Roman"/>
          <w:sz w:val="24"/>
          <w:szCs w:val="24"/>
        </w:rPr>
        <w:br/>
      </w:r>
      <w:r w:rsidRPr="00B76AD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B76ADD">
        <w:rPr>
          <w:rFonts w:ascii="Times New Roman" w:hAnsi="Times New Roman" w:cs="Times New Roman"/>
          <w:sz w:val="24"/>
          <w:szCs w:val="24"/>
        </w:rPr>
        <w:t>Gabinete do Prefeito Municipal de Campo Novo do Parecis, aos 15 dias do mês de setembro de 2009.</w:t>
      </w:r>
    </w:p>
    <w:p w:rsidR="00B76ADD" w:rsidRDefault="00B76ADD" w:rsidP="00B76A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6ADD" w:rsidRDefault="00B76ADD" w:rsidP="00B76ADD">
      <w:pPr>
        <w:jc w:val="center"/>
        <w:rPr>
          <w:rFonts w:ascii="Times New Roman" w:hAnsi="Times New Roman" w:cs="Times New Roman"/>
          <w:sz w:val="24"/>
          <w:szCs w:val="24"/>
        </w:rPr>
      </w:pPr>
      <w:r w:rsidRPr="00B76ADD">
        <w:rPr>
          <w:rFonts w:ascii="Times New Roman" w:hAnsi="Times New Roman" w:cs="Times New Roman"/>
          <w:b/>
          <w:sz w:val="24"/>
          <w:szCs w:val="24"/>
        </w:rPr>
        <w:br/>
        <w:t>MAURO VALTER BERFT</w:t>
      </w:r>
      <w:r w:rsidRPr="00B76ADD">
        <w:rPr>
          <w:rFonts w:ascii="Times New Roman" w:hAnsi="Times New Roman" w:cs="Times New Roman"/>
          <w:b/>
          <w:sz w:val="24"/>
          <w:szCs w:val="24"/>
        </w:rPr>
        <w:br/>
      </w:r>
      <w:r w:rsidRPr="00B76ADD">
        <w:rPr>
          <w:rFonts w:ascii="Times New Roman" w:hAnsi="Times New Roman" w:cs="Times New Roman"/>
          <w:sz w:val="24"/>
          <w:szCs w:val="24"/>
        </w:rPr>
        <w:t>Prefeito Municipal</w:t>
      </w:r>
      <w:r w:rsidRPr="00B76ADD">
        <w:rPr>
          <w:rFonts w:ascii="Times New Roman" w:hAnsi="Times New Roman" w:cs="Times New Roman"/>
          <w:sz w:val="24"/>
          <w:szCs w:val="24"/>
        </w:rPr>
        <w:br/>
      </w:r>
    </w:p>
    <w:p w:rsidR="00B76ADD" w:rsidRDefault="00B76ADD" w:rsidP="00B76ADD">
      <w:pPr>
        <w:jc w:val="both"/>
        <w:rPr>
          <w:rFonts w:ascii="Times New Roman" w:hAnsi="Times New Roman" w:cs="Times New Roman"/>
          <w:sz w:val="24"/>
          <w:szCs w:val="24"/>
        </w:rPr>
      </w:pPr>
      <w:r w:rsidRPr="00B76ADD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  <w:r w:rsidRPr="00B76ADD">
        <w:rPr>
          <w:rFonts w:ascii="Times New Roman" w:hAnsi="Times New Roman" w:cs="Times New Roman"/>
          <w:sz w:val="24"/>
          <w:szCs w:val="24"/>
        </w:rPr>
        <w:t>Registrada na Secretaria Municipal de Administração, publicada por afixação no lugar de costume, data supra.</w:t>
      </w:r>
    </w:p>
    <w:p w:rsidR="009B0174" w:rsidRPr="00B76ADD" w:rsidRDefault="00B76ADD" w:rsidP="00B76ADD">
      <w:pPr>
        <w:jc w:val="center"/>
        <w:rPr>
          <w:rFonts w:ascii="Times New Roman" w:hAnsi="Times New Roman" w:cs="Times New Roman"/>
          <w:sz w:val="24"/>
          <w:szCs w:val="24"/>
        </w:rPr>
      </w:pPr>
      <w:r w:rsidRPr="00B76ADD">
        <w:rPr>
          <w:rFonts w:ascii="Times New Roman" w:hAnsi="Times New Roman" w:cs="Times New Roman"/>
          <w:sz w:val="24"/>
          <w:szCs w:val="24"/>
        </w:rPr>
        <w:br/>
      </w:r>
      <w:r w:rsidRPr="00B76ADD">
        <w:rPr>
          <w:rFonts w:ascii="Times New Roman" w:hAnsi="Times New Roman" w:cs="Times New Roman"/>
          <w:sz w:val="24"/>
          <w:szCs w:val="24"/>
        </w:rPr>
        <w:br/>
      </w:r>
      <w:r w:rsidRPr="00B76ADD">
        <w:rPr>
          <w:rFonts w:ascii="Times New Roman" w:hAnsi="Times New Roman" w:cs="Times New Roman"/>
          <w:b/>
          <w:sz w:val="24"/>
          <w:szCs w:val="24"/>
        </w:rPr>
        <w:t>EZEQUIEL DA SILVA</w:t>
      </w:r>
      <w:r w:rsidRPr="00B76ADD">
        <w:rPr>
          <w:rFonts w:ascii="Times New Roman" w:hAnsi="Times New Roman" w:cs="Times New Roman"/>
          <w:sz w:val="24"/>
          <w:szCs w:val="24"/>
        </w:rPr>
        <w:br/>
        <w:t>Secretário Municipal de Administração</w:t>
      </w:r>
    </w:p>
    <w:sectPr w:rsidR="009B0174" w:rsidRPr="00B76ADD" w:rsidSect="00B76ADD">
      <w:pgSz w:w="11906" w:h="16838"/>
      <w:pgMar w:top="1134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7757DF"/>
    <w:rsid w:val="009B0174"/>
    <w:rsid w:val="00A906D8"/>
    <w:rsid w:val="00AB5A74"/>
    <w:rsid w:val="00B76ADD"/>
    <w:rsid w:val="00BB7FA2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Hyperlink">
    <w:name w:val="Hyperlink"/>
    <w:basedOn w:val="Fontepargpadro"/>
    <w:uiPriority w:val="99"/>
    <w:semiHidden/>
    <w:unhideWhenUsed/>
    <w:rsid w:val="00B76ADD"/>
    <w:rPr>
      <w:strike w:val="0"/>
      <w:dstrike w:val="0"/>
      <w:color w:val="428BCA"/>
      <w:u w:val="none"/>
      <w:effect w:val="none"/>
    </w:rPr>
  </w:style>
  <w:style w:type="character" w:customStyle="1" w:styleId="highlight1">
    <w:name w:val="highlight1"/>
    <w:basedOn w:val="Fontepargpadro"/>
    <w:rsid w:val="00B76ADD"/>
    <w:rPr>
      <w:shd w:val="clear" w:color="auto" w:fill="FFFF00"/>
    </w:rPr>
  </w:style>
  <w:style w:type="character" w:customStyle="1" w:styleId="label1">
    <w:name w:val="label1"/>
    <w:basedOn w:val="Fontepargpadro"/>
    <w:rsid w:val="00B76ADD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3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187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73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93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ismunicipais.com.br/a1/mt/c/campo-novo-do-parecis/lei-ordinaria/2003/94/940/lei-ordinaria-n-940-2003-institui-o-programa-municipal-de-diversificacao-de-habitos-alimentares-e-da-outras-providencias" TargetMode="External"/><Relationship Id="rId4" Type="http://schemas.openxmlformats.org/officeDocument/2006/relationships/hyperlink" Target="https://leismunicipais.com.br/a1/mt/c/campo-novo-do-parecis/lei-ordinaria/2003/94/940/lei-ordinaria-n-940-2003-institui-o-programa-municipal-de-diversificacao-de-habitos-alimentares-e-da-outras-providencia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2016-10-24T12:50:00Z</dcterms:created>
  <dcterms:modified xsi:type="dcterms:W3CDTF">2016-10-24T12:50:00Z</dcterms:modified>
</cp:coreProperties>
</file>