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F0F" w:rsidRDefault="007D1F0F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7D1F0F" w:rsidRDefault="007D1F0F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7D1F0F" w:rsidRDefault="007D1F0F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7D1F0F" w:rsidRDefault="007D1F0F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3A7009" w:rsidRDefault="003A7009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  <w:bookmarkStart w:id="0" w:name="_GoBack"/>
      <w:bookmarkEnd w:id="0"/>
    </w:p>
    <w:p w:rsidR="00037AB3" w:rsidRDefault="00037AB3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  <w:t>PROJETO DE LEI N° 10/2026.</w:t>
      </w:r>
    </w:p>
    <w:p w:rsidR="00037AB3" w:rsidRPr="00037AB3" w:rsidRDefault="00037AB3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</w:pPr>
      <w:r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  <w:t>aUTORIA</w:t>
      </w:r>
      <w:r w:rsidR="00DD697B"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  <w:t>:</w:t>
      </w:r>
      <w:r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  <w:t xml:space="preserve"> vEREADOR cLAIRTON aNTONIO cAUDURO.</w:t>
      </w:r>
    </w:p>
    <w:p w:rsidR="00037AB3" w:rsidRDefault="00037AB3" w:rsidP="00037AB3">
      <w:pPr>
        <w:spacing w:after="0" w:line="240" w:lineRule="auto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</w:p>
    <w:p w:rsidR="00037AB3" w:rsidRDefault="00037AB3" w:rsidP="00037AB3">
      <w:pPr>
        <w:spacing w:after="0" w:line="240" w:lineRule="auto"/>
        <w:rPr>
          <w:rFonts w:ascii="Tahoma" w:eastAsia="Times New Roman" w:hAnsi="Tahoma" w:cs="Tahoma"/>
          <w:kern w:val="0"/>
          <w:sz w:val="10"/>
          <w:szCs w:val="10"/>
          <w:lang w:eastAsia="pt-BR"/>
          <w14:ligatures w14:val="none"/>
        </w:rPr>
      </w:pPr>
    </w:p>
    <w:p w:rsidR="00037AB3" w:rsidRDefault="00037AB3" w:rsidP="00037AB3">
      <w:pPr>
        <w:shd w:val="clear" w:color="auto" w:fill="FFFFFF"/>
        <w:spacing w:after="0" w:line="240" w:lineRule="auto"/>
        <w:ind w:left="4820" w:right="301"/>
        <w:jc w:val="both"/>
        <w:outlineLvl w:val="0"/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</w:pP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 xml:space="preserve">Declara de Utilidade Pública a Associação </w:t>
      </w: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>de Pequenos Agricultores Familiares da Linha Dutra.</w:t>
      </w: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 xml:space="preserve"> </w:t>
      </w:r>
    </w:p>
    <w:p w:rsidR="007D1F0F" w:rsidRDefault="007D1F0F" w:rsidP="00037AB3">
      <w:pPr>
        <w:shd w:val="clear" w:color="auto" w:fill="FFFFFF"/>
        <w:spacing w:after="0" w:line="240" w:lineRule="auto"/>
        <w:ind w:left="4820" w:right="301"/>
        <w:jc w:val="both"/>
        <w:outlineLvl w:val="0"/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</w:pPr>
    </w:p>
    <w:p w:rsidR="00037AB3" w:rsidRDefault="00037AB3" w:rsidP="00037AB3">
      <w:pPr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  <w:r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br/>
      </w:r>
      <w:r w:rsidRPr="003E4744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Art. 1º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Fica Declarada 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de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</w:t>
      </w:r>
      <w:r>
        <w:rPr>
          <w:rFonts w:ascii="Tahoma" w:eastAsia="Times New Roman" w:hAnsi="Tahoma" w:cs="Tahoma"/>
          <w:b/>
          <w:bCs/>
          <w:kern w:val="0"/>
          <w:sz w:val="23"/>
          <w:szCs w:val="23"/>
          <w:shd w:val="clear" w:color="auto" w:fill="FFFFFF"/>
          <w:lang w:eastAsia="pt-BR"/>
          <w14:ligatures w14:val="none"/>
        </w:rPr>
        <w:t>UTILIDADE </w:t>
      </w:r>
      <w:r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  <w:t>PÚBLICA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, no âmbito administrativo 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do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Município de Santo Antônio do Sudoeste, a </w:t>
      </w: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>ASSOCIAÇÃO</w:t>
      </w: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 xml:space="preserve"> DE PEQUENOS AGRICULTORES FAMILIARES DA LINHA DUTRA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,</w:t>
      </w:r>
      <w:r w:rsidR="003E4744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Zona Rural do Município de Santo Antônio do Sudoeste,</w:t>
      </w:r>
      <w:r w:rsidR="00E37665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fundação e eleição com a escolha da </w:t>
      </w:r>
      <w:r w:rsidR="003E4744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primeira </w:t>
      </w:r>
      <w:r w:rsidR="00E37665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diretoria, no dia </w:t>
      </w:r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doze (12) de abril do ano de dois mil e dezenove (2019)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,</w:t>
      </w:r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conforme protocolo 0016589 e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Registrado no Cartório de Pessoa Jurídica com o n° 0004586, no livro n° A-014, </w:t>
      </w:r>
      <w:proofErr w:type="spellStart"/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fls</w:t>
      </w:r>
      <w:proofErr w:type="spellEnd"/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288/289. E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ntidade civil e 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sem fins lucrativos, 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portadora do </w:t>
      </w:r>
      <w:r w:rsidR="006F3070" w:rsidRPr="00DD697B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CNPJ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34952.392/0001-00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.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Estatuto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registrad</w:t>
      </w:r>
      <w:r w:rsidR="00EC0476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o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no Cartório 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de títulos e documentos de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Pessoa Jurídica sob o 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nº 00</w:t>
      </w:r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04587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do livro A-014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, </w:t>
      </w:r>
      <w:proofErr w:type="spellStart"/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fls</w:t>
      </w:r>
      <w:proofErr w:type="spellEnd"/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290/2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9</w:t>
      </w:r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6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-R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egistrado em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02/09/2029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, protocolo nº 001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659</w:t>
      </w:r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0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.</w:t>
      </w:r>
    </w:p>
    <w:p w:rsidR="003E4744" w:rsidRDefault="003E4744" w:rsidP="00037AB3">
      <w:pPr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3E4744" w:rsidRDefault="003E4744" w:rsidP="00037AB3">
      <w:pPr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  <w:r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Art. </w:t>
      </w:r>
      <w:r w:rsidRPr="003E4744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2º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Com a Declaração de Utilidade Pública a que determina o artigo anterior, fica assegurado a Entidade, todos os direitos e vantagens da legislação vigente.</w:t>
      </w:r>
    </w:p>
    <w:p w:rsidR="00037AB3" w:rsidRDefault="00037AB3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037AB3" w:rsidRDefault="003E4744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  <w:r w:rsidRPr="003E4744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Art. 3</w:t>
      </w:r>
      <w:r w:rsidR="00037AB3" w:rsidRPr="003E4744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º</w:t>
      </w:r>
      <w:r w:rsidR="00037AB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Revogadas as disposições em contrário, esta 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lei, </w:t>
      </w:r>
      <w:r w:rsidR="00037AB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entrará em vigor na data de sua </w:t>
      </w:r>
      <w:r w:rsidR="00037AB3"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t>publica</w:t>
      </w:r>
      <w:r w:rsidR="00037AB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ção.</w:t>
      </w:r>
    </w:p>
    <w:p w:rsidR="007D1F0F" w:rsidRDefault="007D1F0F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7D1F0F" w:rsidRDefault="007D1F0F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7D1F0F" w:rsidRDefault="007D1F0F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037AB3" w:rsidRDefault="002D1D61" w:rsidP="002D1D6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Sala das Sessões da Câmara Municipal de Vereadores de Santo Antônio do Sudoeste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, Estado do Paraná, em 26</w:t>
      </w:r>
      <w:r w:rsidR="00037AB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de 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Março do ano de 2026.</w:t>
      </w:r>
    </w:p>
    <w:p w:rsidR="00037AB3" w:rsidRDefault="00037AB3" w:rsidP="002D1D6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037AB3" w:rsidRDefault="00037AB3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Pr="002D1D61" w:rsidRDefault="002D1D61" w:rsidP="002D1D61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  <w:r w:rsidRPr="002D1D61">
        <w:rPr>
          <w:rFonts w:ascii="Tahoma" w:hAnsi="Tahoma" w:cs="Tahoma"/>
          <w:b/>
          <w:sz w:val="23"/>
          <w:szCs w:val="23"/>
        </w:rPr>
        <w:t>CLAIRTON ANTONIO CAUDURO.</w:t>
      </w:r>
    </w:p>
    <w:p w:rsidR="002D1D61" w:rsidRPr="002D1D61" w:rsidRDefault="002D1D61" w:rsidP="002D1D61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  <w:r w:rsidRPr="002D1D61">
        <w:rPr>
          <w:rFonts w:ascii="Tahoma" w:hAnsi="Tahoma" w:cs="Tahoma"/>
          <w:b/>
          <w:sz w:val="23"/>
          <w:szCs w:val="23"/>
        </w:rPr>
        <w:t>VEREADOR.</w:t>
      </w:r>
    </w:p>
    <w:sectPr w:rsidR="002D1D61" w:rsidRPr="002D1D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AB3"/>
    <w:rsid w:val="00037AB3"/>
    <w:rsid w:val="002B05EC"/>
    <w:rsid w:val="002D1D61"/>
    <w:rsid w:val="003A7009"/>
    <w:rsid w:val="003E4744"/>
    <w:rsid w:val="006E30EC"/>
    <w:rsid w:val="006F3070"/>
    <w:rsid w:val="00703B2B"/>
    <w:rsid w:val="007C5986"/>
    <w:rsid w:val="007D1F0F"/>
    <w:rsid w:val="00DD697B"/>
    <w:rsid w:val="00E37665"/>
    <w:rsid w:val="00EC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88B22-46A9-4EFF-B321-B50F2006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AB3"/>
    <w:pPr>
      <w:spacing w:line="276" w:lineRule="auto"/>
    </w:pPr>
    <w:rPr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3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3B2B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9</cp:revision>
  <cp:lastPrinted>2026-03-27T17:21:00Z</cp:lastPrinted>
  <dcterms:created xsi:type="dcterms:W3CDTF">2026-03-27T13:41:00Z</dcterms:created>
  <dcterms:modified xsi:type="dcterms:W3CDTF">2026-03-27T17:21:00Z</dcterms:modified>
</cp:coreProperties>
</file>