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1D2B8" w14:textId="03C2E5D5" w:rsidR="002758F7" w:rsidRPr="00957A2F" w:rsidRDefault="002758F7" w:rsidP="00957A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957A2F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LEI N°</w:t>
      </w:r>
      <w:r w:rsidR="00970593" w:rsidRPr="00957A2F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2825</w:t>
      </w:r>
      <w:r w:rsidRPr="00957A2F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/2023</w:t>
      </w:r>
    </w:p>
    <w:p w14:paraId="738DA67F" w14:textId="77777777" w:rsidR="002758F7" w:rsidRPr="00957A2F" w:rsidRDefault="002758F7" w:rsidP="00957A2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1C39452F" w14:textId="77777777" w:rsidR="002758F7" w:rsidRPr="00957A2F" w:rsidRDefault="002758F7" w:rsidP="00957A2F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957A2F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Revoga o artigo 6° da Lei Municipal n° 2.818/2023 e inclui o artigo n° 20-A na Lei Municipal n° 2.692/2019.</w:t>
      </w:r>
    </w:p>
    <w:p w14:paraId="5C1FD70B" w14:textId="77777777" w:rsidR="002758F7" w:rsidRPr="00957A2F" w:rsidRDefault="002758F7" w:rsidP="00957A2F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4C8998F6" w14:textId="77777777" w:rsidR="002758F7" w:rsidRPr="00957A2F" w:rsidRDefault="002758F7" w:rsidP="00957A2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57A2F">
        <w:rPr>
          <w:rFonts w:ascii="Times New Roman" w:eastAsia="Times New Roman" w:hAnsi="Times New Roman" w:cs="Times New Roman"/>
          <w:color w:val="000000"/>
          <w:sz w:val="20"/>
          <w:szCs w:val="20"/>
        </w:rPr>
        <w:t>A Câmara Municipal de Clevelândia, Estado do Paraná, aprovou e eu, Prefeita Municipal sanciono a seguinte lei</w:t>
      </w:r>
    </w:p>
    <w:p w14:paraId="55BDF8A5" w14:textId="77777777" w:rsidR="002758F7" w:rsidRPr="00957A2F" w:rsidRDefault="002758F7" w:rsidP="00957A2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73F8C5A1" w14:textId="77777777" w:rsidR="002758F7" w:rsidRPr="00957A2F" w:rsidRDefault="002758F7" w:rsidP="00957A2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957A2F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Art. 1º</w:t>
      </w:r>
      <w:r w:rsidRPr="00957A2F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Revoga o artigo 6° da Lei Municipal n° 2.818/2023.</w:t>
      </w:r>
    </w:p>
    <w:p w14:paraId="29C29CB6" w14:textId="77777777" w:rsidR="002758F7" w:rsidRPr="00957A2F" w:rsidRDefault="002758F7" w:rsidP="00957A2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</w:p>
    <w:p w14:paraId="2A02C943" w14:textId="77777777" w:rsidR="002758F7" w:rsidRPr="00957A2F" w:rsidRDefault="002758F7" w:rsidP="00957A2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957A2F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Art. 2º </w:t>
      </w:r>
      <w:r w:rsidRPr="00957A2F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Inclui o artigo 20-A na Lei Municipal 2.692/2019, o qual passa a vigorar com a seguinte redação:</w:t>
      </w:r>
    </w:p>
    <w:p w14:paraId="47EFCC55" w14:textId="77777777" w:rsidR="002758F7" w:rsidRPr="00957A2F" w:rsidRDefault="002758F7" w:rsidP="00957A2F">
      <w:pPr>
        <w:spacing w:after="120" w:line="240" w:lineRule="auto"/>
        <w:ind w:left="3402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957A2F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“</w:t>
      </w:r>
      <w:r w:rsidRPr="00957A2F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Art. 20-</w:t>
      </w:r>
      <w:r w:rsidRPr="00957A2F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A</w:t>
      </w:r>
      <w:r w:rsidRPr="00957A2F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Indústrias instaladas antes da alteração desta lei, independente do zoneamento onde estão localizadas, poderão continuar suas atividades desde que se adaptem a legislação federal, estadual e municipal no que diz respeito às situações de impacto pertinentes à convivência entre os diferentes usos. Ampliações são possíveis desde que as condições exigidas para instalação sejam observadas e deverão passar pela análise do Conselho Municipal de Planejamento antes de liberadas.”</w:t>
      </w:r>
    </w:p>
    <w:p w14:paraId="557EAD2C" w14:textId="77777777" w:rsidR="002758F7" w:rsidRPr="00957A2F" w:rsidRDefault="002758F7" w:rsidP="00957A2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</w:p>
    <w:p w14:paraId="77C65815" w14:textId="77777777" w:rsidR="002758F7" w:rsidRPr="00957A2F" w:rsidRDefault="002758F7" w:rsidP="00957A2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957A2F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Art. 3º</w:t>
      </w:r>
      <w:r w:rsidRPr="00957A2F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Esta Lei entra em vigor na data de sua publicação.</w:t>
      </w:r>
    </w:p>
    <w:p w14:paraId="0F2E1B70" w14:textId="77777777" w:rsidR="002758F7" w:rsidRPr="00957A2F" w:rsidRDefault="002758F7" w:rsidP="00957A2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</w:p>
    <w:p w14:paraId="76DF4A43" w14:textId="77777777" w:rsidR="002758F7" w:rsidRPr="00957A2F" w:rsidRDefault="002758F7" w:rsidP="00957A2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957A2F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Art. 4º</w:t>
      </w:r>
      <w:r w:rsidRPr="00957A2F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Revogam-se as disposições em contrário. </w:t>
      </w:r>
    </w:p>
    <w:p w14:paraId="6F30DD7B" w14:textId="77777777" w:rsidR="002758F7" w:rsidRPr="00957A2F" w:rsidRDefault="002758F7" w:rsidP="00957A2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</w:p>
    <w:p w14:paraId="5F5280CD" w14:textId="642BA801" w:rsidR="002758F7" w:rsidRPr="00957A2F" w:rsidRDefault="00970593" w:rsidP="00957A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957A2F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GABINETE DA PREFEITA MUNICIPAL DE CLEVELÂNDIA, ESTADO DO PARANÁ, EM 30 DE MAIO DE 2023.</w:t>
      </w:r>
    </w:p>
    <w:p w14:paraId="0884C7F2" w14:textId="77777777" w:rsidR="00970593" w:rsidRPr="00957A2F" w:rsidRDefault="00970593" w:rsidP="00957A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</w:p>
    <w:p w14:paraId="6F001BEA" w14:textId="77777777" w:rsidR="00970593" w:rsidRPr="00957A2F" w:rsidRDefault="00970593" w:rsidP="00957A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</w:p>
    <w:p w14:paraId="7B242D35" w14:textId="77777777" w:rsidR="002758F7" w:rsidRPr="00957A2F" w:rsidRDefault="002758F7" w:rsidP="00957A2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4276FD3" w14:textId="4F3512CC" w:rsidR="002758F7" w:rsidRPr="00957A2F" w:rsidRDefault="00970593" w:rsidP="00957A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957A2F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Rafaela Martins </w:t>
      </w:r>
      <w:proofErr w:type="spellStart"/>
      <w:r w:rsidRPr="00957A2F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Losi</w:t>
      </w:r>
      <w:proofErr w:type="spellEnd"/>
    </w:p>
    <w:p w14:paraId="57F9E15F" w14:textId="66F7C630" w:rsidR="002D1881" w:rsidRPr="00957A2F" w:rsidRDefault="00970593" w:rsidP="00957A2F">
      <w:pPr>
        <w:spacing w:after="0" w:line="240" w:lineRule="auto"/>
        <w:jc w:val="center"/>
        <w:rPr>
          <w:rFonts w:ascii="Garamond" w:eastAsia="Times New Roman" w:hAnsi="Garamond" w:cs="Arial"/>
          <w:sz w:val="20"/>
          <w:szCs w:val="20"/>
          <w:lang w:eastAsia="pt-BR"/>
        </w:rPr>
      </w:pPr>
      <w:r w:rsidRPr="00957A2F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Prefeita Municipal</w:t>
      </w:r>
    </w:p>
    <w:sectPr w:rsidR="002D1881" w:rsidRPr="00957A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39EAB" w14:textId="77777777" w:rsidR="00845FAB" w:rsidRDefault="00845FAB" w:rsidP="00970593">
      <w:pPr>
        <w:spacing w:after="0" w:line="240" w:lineRule="auto"/>
      </w:pPr>
      <w:r>
        <w:separator/>
      </w:r>
    </w:p>
  </w:endnote>
  <w:endnote w:type="continuationSeparator" w:id="0">
    <w:p w14:paraId="6BA3CAD7" w14:textId="77777777" w:rsidR="00845FAB" w:rsidRDefault="00845FAB" w:rsidP="00970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8F645" w14:textId="77777777" w:rsidR="00845FAB" w:rsidRDefault="00845FAB" w:rsidP="00970593">
      <w:pPr>
        <w:spacing w:after="0" w:line="240" w:lineRule="auto"/>
      </w:pPr>
      <w:r>
        <w:separator/>
      </w:r>
    </w:p>
  </w:footnote>
  <w:footnote w:type="continuationSeparator" w:id="0">
    <w:p w14:paraId="2BC46507" w14:textId="77777777" w:rsidR="00845FAB" w:rsidRDefault="00845FAB" w:rsidP="009705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8F7"/>
    <w:rsid w:val="002758F7"/>
    <w:rsid w:val="002D1881"/>
    <w:rsid w:val="00845FAB"/>
    <w:rsid w:val="00957A2F"/>
    <w:rsid w:val="00970593"/>
    <w:rsid w:val="00C1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420E0"/>
  <w15:chartTrackingRefBased/>
  <w15:docId w15:val="{FF844C1C-DCB6-4216-AFF2-F889EAB4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8F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05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0593"/>
  </w:style>
  <w:style w:type="paragraph" w:styleId="Rodap">
    <w:name w:val="footer"/>
    <w:basedOn w:val="Normal"/>
    <w:link w:val="RodapChar"/>
    <w:uiPriority w:val="99"/>
    <w:unhideWhenUsed/>
    <w:rsid w:val="009705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0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956</Characters>
  <Application>Microsoft Office Word</Application>
  <DocSecurity>0</DocSecurity>
  <Lines>7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Sate</dc:creator>
  <cp:keywords/>
  <dc:description/>
  <cp:lastModifiedBy>prefeitura clevelandia</cp:lastModifiedBy>
  <cp:revision>3</cp:revision>
  <dcterms:created xsi:type="dcterms:W3CDTF">2023-05-30T17:05:00Z</dcterms:created>
  <dcterms:modified xsi:type="dcterms:W3CDTF">2023-05-31T10:30:00Z</dcterms:modified>
</cp:coreProperties>
</file>