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FC8050">
      <w:pPr>
        <w:pStyle w:val="13"/>
        <w:spacing w:line="200" w:lineRule="atLeast"/>
        <w:rPr>
          <w:rFonts w:eastAsia="Times New Roman"/>
          <w:bCs/>
        </w:rPr>
      </w:pPr>
    </w:p>
    <w:p w14:paraId="367C1FD0">
      <w:pPr>
        <w:pStyle w:val="13"/>
        <w:spacing w:line="200" w:lineRule="atLeast"/>
        <w:rPr>
          <w:rFonts w:eastAsia="Times New Roman"/>
          <w:bCs/>
        </w:rPr>
      </w:pPr>
    </w:p>
    <w:p w14:paraId="7B9BBEF4">
      <w:pPr>
        <w:pStyle w:val="13"/>
        <w:spacing w:line="200" w:lineRule="atLeast"/>
        <w:jc w:val="center"/>
        <w:rPr>
          <w:rFonts w:eastAsia="Times New Roman"/>
          <w:b/>
        </w:rPr>
      </w:pPr>
      <w:r>
        <w:rPr>
          <w:rFonts w:eastAsia="Times New Roman"/>
          <w:b/>
        </w:rPr>
        <w:t>REQUERIMENTO N°</w:t>
      </w:r>
      <w:r>
        <w:rPr>
          <w:rFonts w:eastAsia="Times New Roman"/>
          <w:b/>
          <w:u w:val="single"/>
        </w:rPr>
        <w:t xml:space="preserve"> _________</w:t>
      </w:r>
      <w:r>
        <w:rPr>
          <w:rFonts w:eastAsia="Times New Roman"/>
          <w:b/>
        </w:rPr>
        <w:t xml:space="preserve"> /2025</w:t>
      </w:r>
    </w:p>
    <w:p w14:paraId="20F9962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sz w:val="24"/>
          <w:szCs w:val="24"/>
        </w:rPr>
        <w:br w:type="textWrapping"/>
      </w:r>
      <w:r>
        <w:rPr>
          <w:rFonts w:ascii="Arial" w:hAnsi="Arial" w:cs="Arial"/>
          <w:b/>
          <w:bCs/>
          <w:sz w:val="24"/>
          <w:szCs w:val="24"/>
        </w:rPr>
        <w:br w:type="textWrapping"/>
      </w:r>
      <w:r>
        <w:rPr>
          <w:rFonts w:ascii="Arial" w:hAnsi="Arial" w:cs="Arial"/>
        </w:rPr>
        <w:t>Excelentíssimo Presidente,</w:t>
      </w:r>
    </w:p>
    <w:p w14:paraId="3BD1D02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Excelentíssimos Vereadores,</w:t>
      </w:r>
    </w:p>
    <w:p w14:paraId="4F3463CA">
      <w:pPr>
        <w:jc w:val="both"/>
        <w:rPr>
          <w:rFonts w:ascii="Arial" w:hAnsi="Arial" w:cs="Arial"/>
        </w:rPr>
      </w:pPr>
    </w:p>
    <w:p w14:paraId="4247CE19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ind w:firstLine="709"/>
        <w:jc w:val="both"/>
        <w:textAlignment w:val="baseline"/>
        <w:rPr>
          <w:rFonts w:hint="default" w:ascii="Arial" w:hAnsi="Arial"/>
          <w:b w:val="0"/>
          <w:bCs w:val="0"/>
          <w:color w:val="000000"/>
          <w:lang w:val="pt-BR"/>
        </w:rPr>
      </w:pPr>
      <w:r>
        <w:rPr>
          <w:rFonts w:ascii="Arial" w:hAnsi="Arial" w:cs="Arial"/>
          <w:b w:val="0"/>
          <w:bCs w:val="0"/>
          <w:color w:val="000000"/>
        </w:rPr>
        <w:t xml:space="preserve">O VEREADOR QUE A ESTE SUBSCREVE, REQUER A TÍTULO DE FISCALIZAÇÃO, APÓS OS TRÂMITES REGIMENTAIS, QUE SEJA ENVIADA CORRESPONDÊNCIA AO EXMO. SR. PREFEITO MUNICIPAL SR. JEFERSON DOUGLAS SOARES ESTANISLAU, </w:t>
      </w:r>
      <w:r>
        <w:rPr>
          <w:rFonts w:hint="default" w:ascii="Arial" w:hAnsi="Arial"/>
          <w:b w:val="0"/>
          <w:bCs w:val="0"/>
          <w:color w:val="000000"/>
        </w:rPr>
        <w:t>REQUERER ÀS AUTORIDADES COMPETENTES  INFORMAÇÕES</w:t>
      </w:r>
      <w:r>
        <w:rPr>
          <w:rFonts w:hint="default" w:ascii="Arial" w:hAnsi="Arial"/>
          <w:b w:val="0"/>
          <w:bCs w:val="0"/>
          <w:color w:val="000000"/>
          <w:lang w:val="pt-BR"/>
        </w:rPr>
        <w:t xml:space="preserve"> </w:t>
      </w:r>
      <w:r>
        <w:rPr>
          <w:rFonts w:hint="default" w:ascii="Arial" w:hAnsi="Arial"/>
          <w:b w:val="0"/>
          <w:bCs w:val="0"/>
          <w:color w:val="000000"/>
        </w:rPr>
        <w:t xml:space="preserve">COM BASE NA LEI MUNICIPAL Nº 10.214, DE 10 DE JUNHO DE 2025, QUE INSTITUI A </w:t>
      </w:r>
      <w:bookmarkStart w:id="0" w:name="_GoBack"/>
      <w:r>
        <w:rPr>
          <w:rFonts w:hint="default" w:ascii="Arial" w:hAnsi="Arial"/>
          <w:b w:val="0"/>
          <w:bCs w:val="0"/>
          <w:color w:val="000000"/>
        </w:rPr>
        <w:t>SEMANA MUNICIPAL DA CONSCIENTIZAÇÃO SOBRE OS RISCOS DA EXPOSIÇÃO PROLONGADA ÀS TELAS PARA CRIANÇAS E ADOLESCENTES</w:t>
      </w:r>
      <w:r>
        <w:rPr>
          <w:rFonts w:hint="default" w:ascii="Arial" w:hAnsi="Arial"/>
          <w:b w:val="0"/>
          <w:bCs w:val="0"/>
          <w:color w:val="000000"/>
          <w:lang w:val="pt-BR"/>
        </w:rPr>
        <w:t>.</w:t>
      </w:r>
    </w:p>
    <w:bookmarkEnd w:id="0"/>
    <w:p w14:paraId="5427C97A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ind w:firstLine="709"/>
        <w:jc w:val="both"/>
        <w:textAlignment w:val="baseline"/>
        <w:rPr>
          <w:rFonts w:hint="default" w:ascii="Arial" w:hAnsi="Arial"/>
          <w:b w:val="0"/>
          <w:bCs w:val="0"/>
          <w:color w:val="000000"/>
          <w:lang w:val="pt-BR"/>
        </w:rPr>
      </w:pPr>
    </w:p>
    <w:p w14:paraId="5AED5D8A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jc w:val="both"/>
        <w:textAlignment w:val="baseline"/>
        <w:rPr>
          <w:rFonts w:hint="default" w:ascii="Arial" w:hAnsi="Arial"/>
          <w:b w:val="0"/>
          <w:bCs w:val="0"/>
          <w:color w:val="000000"/>
        </w:rPr>
      </w:pPr>
      <w:r>
        <w:rPr>
          <w:rFonts w:hint="default" w:ascii="Arial" w:hAnsi="Arial"/>
          <w:b w:val="0"/>
          <w:bCs w:val="0"/>
          <w:color w:val="000000"/>
        </w:rPr>
        <w:t>REQUER:</w:t>
      </w:r>
    </w:p>
    <w:p w14:paraId="3EE692A5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ind w:firstLine="709"/>
        <w:jc w:val="both"/>
        <w:textAlignment w:val="baseline"/>
        <w:rPr>
          <w:rFonts w:hint="default" w:ascii="Arial" w:hAnsi="Arial"/>
          <w:b w:val="0"/>
          <w:bCs w:val="0"/>
          <w:color w:val="000000"/>
        </w:rPr>
      </w:pPr>
    </w:p>
    <w:p w14:paraId="3F90BA5E">
      <w:pPr>
        <w:pStyle w:val="46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 w:val="0"/>
        <w:bidi w:val="0"/>
        <w:adjustRightInd/>
        <w:snapToGrid/>
        <w:jc w:val="both"/>
        <w:textAlignment w:val="baseline"/>
        <w:rPr>
          <w:rFonts w:hint="default" w:ascii="Arial" w:hAnsi="Arial"/>
          <w:b w:val="0"/>
          <w:bCs w:val="0"/>
          <w:color w:val="000000"/>
        </w:rPr>
      </w:pPr>
      <w:r>
        <w:rPr>
          <w:rFonts w:hint="default" w:ascii="Arial" w:hAnsi="Arial"/>
          <w:b w:val="0"/>
          <w:bCs w:val="0"/>
          <w:color w:val="000000"/>
        </w:rPr>
        <w:t>Quais ações e atividades estão planejadas e serão efetivamente realizadas durante a próxima Semana Municipal da Conscientização sobre os Riscos da Exposição Prolongada às Telas, que ocorrerá na quarta semana do mês de agosto?</w:t>
      </w:r>
    </w:p>
    <w:p w14:paraId="3BCBFD6E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ind w:firstLine="709"/>
        <w:jc w:val="both"/>
        <w:textAlignment w:val="baseline"/>
        <w:rPr>
          <w:rFonts w:hint="default" w:ascii="Arial" w:hAnsi="Arial"/>
          <w:b w:val="0"/>
          <w:bCs w:val="0"/>
          <w:color w:val="000000"/>
        </w:rPr>
      </w:pPr>
    </w:p>
    <w:p w14:paraId="6967CA23">
      <w:pPr>
        <w:pStyle w:val="46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 w:val="0"/>
        <w:bidi w:val="0"/>
        <w:adjustRightInd/>
        <w:snapToGrid/>
        <w:ind w:left="0" w:leftChars="0" w:firstLine="0" w:firstLineChars="0"/>
        <w:jc w:val="both"/>
        <w:textAlignment w:val="baseline"/>
        <w:rPr>
          <w:rFonts w:hint="default" w:ascii="Arial" w:hAnsi="Arial"/>
          <w:b w:val="0"/>
          <w:bCs w:val="0"/>
          <w:color w:val="000000"/>
        </w:rPr>
      </w:pPr>
      <w:r>
        <w:rPr>
          <w:rFonts w:hint="default" w:ascii="Arial" w:hAnsi="Arial"/>
          <w:b w:val="0"/>
          <w:bCs w:val="0"/>
          <w:color w:val="000000"/>
        </w:rPr>
        <w:t>Quais órgãos e instituições estarão envolvidos na organização e execução dessas ações?</w:t>
      </w:r>
    </w:p>
    <w:p w14:paraId="2FD39955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ind w:firstLine="709"/>
        <w:jc w:val="both"/>
        <w:textAlignment w:val="baseline"/>
        <w:rPr>
          <w:rFonts w:hint="default" w:ascii="Arial" w:hAnsi="Arial"/>
          <w:b w:val="0"/>
          <w:bCs w:val="0"/>
          <w:color w:val="000000"/>
        </w:rPr>
      </w:pPr>
    </w:p>
    <w:p w14:paraId="2FDCF099">
      <w:pPr>
        <w:pStyle w:val="46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 w:val="0"/>
        <w:bidi w:val="0"/>
        <w:adjustRightInd/>
        <w:snapToGrid/>
        <w:ind w:left="0" w:leftChars="0" w:firstLine="0" w:firstLineChars="0"/>
        <w:jc w:val="both"/>
        <w:textAlignment w:val="baseline"/>
        <w:rPr>
          <w:rFonts w:hint="default" w:ascii="Arial" w:hAnsi="Arial"/>
          <w:b w:val="0"/>
          <w:bCs w:val="0"/>
          <w:color w:val="000000"/>
        </w:rPr>
      </w:pPr>
      <w:r>
        <w:rPr>
          <w:rFonts w:hint="default" w:ascii="Arial" w:hAnsi="Arial"/>
          <w:b w:val="0"/>
          <w:bCs w:val="0"/>
          <w:color w:val="000000"/>
        </w:rPr>
        <w:t>Quais estratégias serão adotadas para atingir os objetivos previstos na Lei nº 10.214/2025, especialmente no que se refere à informação e conscientização de pais, responsáveis, educadores e comunidade em geral?</w:t>
      </w:r>
    </w:p>
    <w:p w14:paraId="182C87E8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ind w:firstLine="709"/>
        <w:jc w:val="both"/>
        <w:textAlignment w:val="baseline"/>
        <w:rPr>
          <w:rFonts w:hint="default" w:ascii="Arial" w:hAnsi="Arial"/>
          <w:b w:val="0"/>
          <w:bCs w:val="0"/>
          <w:color w:val="000000"/>
        </w:rPr>
      </w:pPr>
    </w:p>
    <w:p w14:paraId="465E0CA8">
      <w:pPr>
        <w:pStyle w:val="46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 w:val="0"/>
        <w:bidi w:val="0"/>
        <w:adjustRightInd/>
        <w:snapToGrid/>
        <w:ind w:left="0" w:leftChars="0" w:firstLine="0" w:firstLineChars="0"/>
        <w:jc w:val="both"/>
        <w:textAlignment w:val="baseline"/>
        <w:rPr>
          <w:rFonts w:hint="default" w:ascii="Arial" w:hAnsi="Arial"/>
          <w:b w:val="0"/>
          <w:bCs w:val="0"/>
          <w:color w:val="000000"/>
        </w:rPr>
      </w:pPr>
      <w:r>
        <w:rPr>
          <w:rFonts w:hint="default" w:ascii="Arial" w:hAnsi="Arial"/>
          <w:b w:val="0"/>
          <w:bCs w:val="0"/>
          <w:color w:val="000000"/>
        </w:rPr>
        <w:t>Se há previsão de campanhas educativas, palestras, workshops ou outras iniciativas voltadas para o desenvolvimento saudável e equilibrado do uso da tecnologia por crianças e adolescentes.</w:t>
      </w:r>
    </w:p>
    <w:p w14:paraId="4782EAB0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ind w:firstLine="709"/>
        <w:jc w:val="both"/>
        <w:textAlignment w:val="baseline"/>
        <w:rPr>
          <w:rFonts w:hint="default" w:ascii="Arial" w:hAnsi="Arial"/>
          <w:b w:val="0"/>
          <w:bCs w:val="0"/>
          <w:color w:val="000000"/>
        </w:rPr>
      </w:pPr>
    </w:p>
    <w:p w14:paraId="3D81D002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ind w:firstLine="709"/>
        <w:jc w:val="both"/>
        <w:textAlignment w:val="baseline"/>
        <w:rPr>
          <w:rFonts w:hint="default" w:ascii="Arial" w:hAnsi="Arial"/>
          <w:b w:val="0"/>
          <w:bCs w:val="0"/>
          <w:color w:val="000000"/>
        </w:rPr>
      </w:pPr>
    </w:p>
    <w:p w14:paraId="25493772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jc w:val="both"/>
        <w:textAlignment w:val="baseline"/>
        <w:rPr>
          <w:rFonts w:hint="default" w:ascii="Arial" w:hAnsi="Arial"/>
          <w:b/>
          <w:bCs/>
          <w:color w:val="000000"/>
        </w:rPr>
      </w:pPr>
      <w:r>
        <w:rPr>
          <w:rFonts w:hint="default" w:ascii="Arial" w:hAnsi="Arial"/>
          <w:b/>
          <w:bCs/>
          <w:color w:val="000000"/>
        </w:rPr>
        <w:t>JUSTIFICATIVA:</w:t>
      </w:r>
    </w:p>
    <w:p w14:paraId="364A57D9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ind w:firstLine="709"/>
        <w:jc w:val="both"/>
        <w:textAlignment w:val="baseline"/>
        <w:rPr>
          <w:rFonts w:hint="default" w:ascii="Arial" w:hAnsi="Arial"/>
          <w:b w:val="0"/>
          <w:bCs w:val="0"/>
          <w:color w:val="000000"/>
        </w:rPr>
      </w:pPr>
    </w:p>
    <w:p w14:paraId="4AB4FB1B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ind w:firstLine="709"/>
        <w:jc w:val="both"/>
        <w:textAlignment w:val="baseline"/>
        <w:rPr>
          <w:rFonts w:hint="default" w:ascii="Arial" w:hAnsi="Arial"/>
          <w:b w:val="0"/>
          <w:bCs w:val="0"/>
          <w:color w:val="000000"/>
        </w:rPr>
      </w:pPr>
      <w:r>
        <w:rPr>
          <w:rFonts w:hint="default" w:ascii="Arial" w:hAnsi="Arial"/>
          <w:b w:val="0"/>
          <w:bCs w:val="0"/>
          <w:color w:val="000000"/>
        </w:rPr>
        <w:t>Considerando a importância da Lei nº 10.214/2025 para a promoção da saúde e do bem-estar de nossas crianças e adolescentes, e visando garantir a efetividade das ações propostas, torna-se fundamental a fiscalização e o acompanhamento rigoroso das medidas adotadas pelo Poder Executivo. A exposição prolongada às telas pode acarretar sérios problemas à saúde física e mental dos jovens, conforme alertam especialistas e a Sociedade Brasileira de Pediatria, incluindo distúrbios visuais, posturais, sedentarismo, alterações do sono, ansiedade e depressão.</w:t>
      </w:r>
    </w:p>
    <w:p w14:paraId="1F983A28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ind w:firstLine="709"/>
        <w:jc w:val="both"/>
        <w:textAlignment w:val="baseline"/>
        <w:rPr>
          <w:rFonts w:hint="default" w:ascii="Arial" w:hAnsi="Arial"/>
          <w:b w:val="0"/>
          <w:bCs w:val="0"/>
          <w:color w:val="000000"/>
        </w:rPr>
      </w:pPr>
    </w:p>
    <w:p w14:paraId="16929F52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ind w:firstLine="709"/>
        <w:jc w:val="both"/>
        <w:textAlignment w:val="baseline"/>
        <w:rPr>
          <w:rFonts w:hint="default" w:ascii="Arial" w:hAnsi="Arial"/>
          <w:b w:val="0"/>
          <w:bCs w:val="0"/>
          <w:color w:val="000000"/>
        </w:rPr>
      </w:pPr>
      <w:r>
        <w:rPr>
          <w:rFonts w:hint="default" w:ascii="Arial" w:hAnsi="Arial"/>
          <w:b w:val="0"/>
          <w:bCs w:val="0"/>
          <w:color w:val="000000"/>
        </w:rPr>
        <w:t>Este requerimento busca assegurar transparência e responsabilidade na implementação das políticas públicas destinadas à promoção do uso equilibrado da tecnologia, valorizando o desenvolvimento social, físico e cognitivo do público infantojuvenil, com especial atenção para as orientações previstas na legislação municipal.</w:t>
      </w:r>
    </w:p>
    <w:p w14:paraId="249243D7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ind w:firstLine="709"/>
        <w:jc w:val="both"/>
        <w:textAlignment w:val="baseline"/>
        <w:rPr>
          <w:rFonts w:hint="default" w:ascii="Arial" w:hAnsi="Arial"/>
          <w:b w:val="0"/>
          <w:bCs w:val="0"/>
          <w:color w:val="000000"/>
        </w:rPr>
      </w:pPr>
    </w:p>
    <w:p w14:paraId="3F236765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ind w:firstLine="709"/>
        <w:jc w:val="both"/>
        <w:textAlignment w:val="baseline"/>
        <w:rPr>
          <w:rFonts w:hint="default" w:ascii="Arial" w:hAnsi="Arial"/>
          <w:b w:val="0"/>
          <w:bCs w:val="0"/>
          <w:color w:val="000000"/>
        </w:rPr>
      </w:pPr>
      <w:r>
        <w:rPr>
          <w:rFonts w:hint="default" w:ascii="Arial" w:hAnsi="Arial"/>
          <w:b w:val="0"/>
          <w:bCs w:val="0"/>
          <w:color w:val="000000"/>
        </w:rPr>
        <w:t>SELOS DOS OBJETIVOS DE DESENVOLVIMENTO SUSTENTÁVEL (ODS) RELACIONADOS:</w:t>
      </w:r>
    </w:p>
    <w:p w14:paraId="66EBEA73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ind w:firstLine="709"/>
        <w:jc w:val="both"/>
        <w:textAlignment w:val="baseline"/>
        <w:rPr>
          <w:rFonts w:hint="default" w:ascii="Arial" w:hAnsi="Arial"/>
          <w:b w:val="0"/>
          <w:bCs w:val="0"/>
          <w:color w:val="000000"/>
        </w:rPr>
      </w:pPr>
    </w:p>
    <w:p w14:paraId="4348CE45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ind w:firstLine="709"/>
        <w:jc w:val="both"/>
        <w:textAlignment w:val="baseline"/>
        <w:rPr>
          <w:rFonts w:hint="default" w:ascii="Arial" w:hAnsi="Arial"/>
          <w:b w:val="0"/>
          <w:bCs w:val="0"/>
          <w:color w:val="000000"/>
        </w:rPr>
      </w:pPr>
      <w:r>
        <w:rPr>
          <w:rFonts w:hint="default" w:ascii="Arial" w:hAnsi="Arial"/>
          <w:b w:val="0"/>
          <w:bCs w:val="0"/>
          <w:color w:val="000000"/>
        </w:rPr>
        <w:t>ODS 3 – Saúde e Bem-estar: Promoção da saúde física e mental das crianças e adolescentes.</w:t>
      </w:r>
    </w:p>
    <w:p w14:paraId="0438B673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ind w:firstLine="709"/>
        <w:jc w:val="both"/>
        <w:textAlignment w:val="baseline"/>
        <w:rPr>
          <w:rFonts w:hint="default" w:ascii="Arial" w:hAnsi="Arial"/>
          <w:b w:val="0"/>
          <w:bCs w:val="0"/>
          <w:color w:val="000000"/>
        </w:rPr>
      </w:pPr>
    </w:p>
    <w:p w14:paraId="0FF40BCF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ind w:firstLine="709"/>
        <w:jc w:val="both"/>
        <w:textAlignment w:val="baseline"/>
        <w:rPr>
          <w:rFonts w:hint="default" w:ascii="Arial" w:hAnsi="Arial"/>
          <w:b w:val="0"/>
          <w:bCs w:val="0"/>
          <w:color w:val="000000"/>
        </w:rPr>
      </w:pPr>
      <w:r>
        <w:rPr>
          <w:rFonts w:hint="default" w:ascii="Arial" w:hAnsi="Arial"/>
          <w:b w:val="0"/>
          <w:bCs w:val="0"/>
          <w:color w:val="000000"/>
        </w:rPr>
        <w:t>ODS 4 – Educação de Qualidade: Informação e conscientização por meio de educação e campanhas educativas.</w:t>
      </w:r>
    </w:p>
    <w:p w14:paraId="098F0C83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ind w:firstLine="709"/>
        <w:jc w:val="both"/>
        <w:textAlignment w:val="baseline"/>
        <w:rPr>
          <w:rFonts w:hint="default" w:ascii="Arial" w:hAnsi="Arial"/>
          <w:b w:val="0"/>
          <w:bCs w:val="0"/>
          <w:color w:val="000000"/>
        </w:rPr>
      </w:pPr>
    </w:p>
    <w:p w14:paraId="44CBD2DC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ind w:firstLine="709"/>
        <w:jc w:val="both"/>
        <w:textAlignment w:val="baseline"/>
        <w:rPr>
          <w:rFonts w:hint="default" w:ascii="Arial" w:hAnsi="Arial"/>
          <w:b w:val="0"/>
          <w:bCs w:val="0"/>
          <w:color w:val="000000"/>
        </w:rPr>
      </w:pPr>
      <w:r>
        <w:rPr>
          <w:rFonts w:hint="default" w:ascii="Arial" w:hAnsi="Arial"/>
          <w:b w:val="0"/>
          <w:bCs w:val="0"/>
          <w:color w:val="000000"/>
        </w:rPr>
        <w:t>ODS 10 – Redução das Desigualdades: Garantir acesso à informação para todos os segmentos da população, promovendo inclusão social.</w:t>
      </w:r>
    </w:p>
    <w:p w14:paraId="6D044F3B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ind w:firstLine="709"/>
        <w:jc w:val="both"/>
        <w:textAlignment w:val="baseline"/>
        <w:rPr>
          <w:rFonts w:hint="default" w:ascii="Arial" w:hAnsi="Arial"/>
          <w:b w:val="0"/>
          <w:bCs w:val="0"/>
          <w:color w:val="000000"/>
        </w:rPr>
      </w:pPr>
    </w:p>
    <w:p w14:paraId="49D228C0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ind w:firstLine="709"/>
        <w:jc w:val="both"/>
        <w:textAlignment w:val="baseline"/>
        <w:rPr>
          <w:rFonts w:hint="default" w:ascii="Arial" w:hAnsi="Arial"/>
          <w:b w:val="0"/>
          <w:bCs w:val="0"/>
          <w:color w:val="000000"/>
        </w:rPr>
      </w:pPr>
      <w:r>
        <w:rPr>
          <w:rFonts w:hint="default" w:ascii="Arial" w:hAnsi="Arial"/>
          <w:b w:val="0"/>
          <w:bCs w:val="0"/>
          <w:color w:val="000000"/>
        </w:rPr>
        <w:t>ODS 16 – Paz, Justiça e Instituições Eficazes: Transparência e fiscalização das políticas públicas municipais.</w:t>
      </w:r>
    </w:p>
    <w:p w14:paraId="7B8F3D9F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ind w:firstLine="709"/>
        <w:jc w:val="both"/>
        <w:textAlignment w:val="baseline"/>
        <w:rPr>
          <w:rFonts w:hint="default" w:ascii="Arial" w:hAnsi="Arial"/>
          <w:b w:val="0"/>
          <w:bCs w:val="0"/>
          <w:color w:val="000000"/>
          <w:lang w:eastAsia="zh-CN"/>
        </w:rPr>
      </w:pPr>
    </w:p>
    <w:p w14:paraId="1AB92B4F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ind w:firstLine="709"/>
        <w:jc w:val="both"/>
        <w:textAlignment w:val="baseline"/>
        <w:rPr>
          <w:rFonts w:hint="default" w:ascii="Arial" w:hAnsi="Arial"/>
          <w:bCs/>
          <w:color w:val="000000"/>
          <w:kern w:val="2"/>
          <w:lang w:eastAsia="pt-BR"/>
        </w:rPr>
      </w:pPr>
    </w:p>
    <w:p w14:paraId="696C1A3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1228725</wp:posOffset>
            </wp:positionH>
            <wp:positionV relativeFrom="paragraph">
              <wp:posOffset>256540</wp:posOffset>
            </wp:positionV>
            <wp:extent cx="2922905" cy="855980"/>
            <wp:effectExtent l="0" t="0" r="0" b="127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22905" cy="855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t>Sete Lagoas, 0</w:t>
      </w:r>
      <w:r>
        <w:rPr>
          <w:rFonts w:hint="default" w:ascii="Arial" w:hAnsi="Arial" w:cs="Arial"/>
          <w:lang w:val="pt-BR"/>
        </w:rPr>
        <w:t>3 de julho</w:t>
      </w:r>
      <w:r>
        <w:rPr>
          <w:rFonts w:ascii="Arial" w:hAnsi="Arial" w:cs="Arial"/>
        </w:rPr>
        <w:t xml:space="preserve"> 2025</w:t>
      </w:r>
    </w:p>
    <w:p w14:paraId="40408F86">
      <w:pPr>
        <w:jc w:val="center"/>
        <w:rPr>
          <w:rFonts w:ascii="Arial" w:hAnsi="Arial" w:cs="Arial"/>
        </w:rPr>
      </w:pPr>
    </w:p>
    <w:p w14:paraId="18EEB0C7">
      <w:pPr>
        <w:jc w:val="center"/>
        <w:rPr>
          <w:rFonts w:ascii="Arial" w:hAnsi="Arial" w:cs="Arial"/>
        </w:rPr>
      </w:pPr>
    </w:p>
    <w:p w14:paraId="71072367">
      <w:pPr>
        <w:jc w:val="center"/>
        <w:rPr>
          <w:rFonts w:ascii="Arial" w:hAnsi="Arial" w:cs="Arial"/>
        </w:rPr>
      </w:pPr>
    </w:p>
    <w:p w14:paraId="27B82A6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RODRIGO BRAGA DA ROCHA</w:t>
      </w:r>
    </w:p>
    <w:p w14:paraId="5F40716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 – MDB</w:t>
      </w:r>
    </w:p>
    <w:sectPr>
      <w:headerReference r:id="rId5" w:type="default"/>
      <w:footerReference r:id="rId6" w:type="default"/>
      <w:pgSz w:w="11906" w:h="16838"/>
      <w:pgMar w:top="1417" w:right="1701" w:bottom="1417" w:left="1701" w:header="708" w:footer="981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Liberation Serif">
    <w:altName w:val="Yu Gothic"/>
    <w:panose1 w:val="00000000000000000000"/>
    <w:charset w:val="80"/>
    <w:family w:val="roman"/>
    <w:pitch w:val="default"/>
    <w:sig w:usb0="00000000" w:usb1="00000000" w:usb2="00000000" w:usb3="00000000" w:csb0="00000000" w:csb1="00000000"/>
  </w:font>
  <w:font w:name="DejaVu Sans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9BB10D">
    <w:pPr>
      <w:pStyle w:val="15"/>
      <w:jc w:val="center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Rua Domingos Louverturi,335, sala 206, 2º andar – São Geraldo – Cep. 35700-177 - Sete Lagoas-MG</w:t>
    </w:r>
  </w:p>
  <w:p w14:paraId="22E41345">
    <w:pPr>
      <w:pStyle w:val="15"/>
      <w:jc w:val="center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 xml:space="preserve">e-mail: vereador.rodrigobraga@camarasete.mg.gov.br / Fones: (31) 3779 6309 - 3779 6310 </w:t>
    </w:r>
  </w:p>
  <w:p w14:paraId="22C405DA">
    <w:pPr>
      <w:pStyle w:val="15"/>
      <w:jc w:val="right"/>
    </w:pPr>
    <w:r>
      <w:fldChar w:fldCharType="begin"/>
    </w:r>
    <w:r>
      <w:instrText xml:space="preserve">PAGE   \* MERGEFORMAT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6" w:lineRule="auto"/>
      </w:pPr>
      <w:r>
        <w:separator/>
      </w:r>
    </w:p>
  </w:footnote>
  <w:footnote w:type="continuationSeparator" w:id="1">
    <w:p>
      <w:pPr>
        <w:spacing w:before="0" w:after="0" w:line="25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792987707"/>
      <w:docPartObj>
        <w:docPartGallery w:val="autotext"/>
      </w:docPartObj>
    </w:sdtPr>
    <w:sdtContent>
      <w:p w14:paraId="04FF888B">
        <w:pPr>
          <w:pStyle w:val="13"/>
          <w:tabs>
            <w:tab w:val="center" w:pos="3686"/>
            <w:tab w:val="clear" w:pos="4252"/>
          </w:tabs>
          <w:ind w:firstLine="0"/>
          <w:jc w:val="left"/>
          <w:rPr>
            <w:rFonts w:ascii="Times New Roman" w:hAnsi="Times New Roman" w:cs="Times New Roman"/>
            <w:b/>
            <w:bCs/>
            <w:smallCaps/>
            <w:sz w:val="40"/>
            <w:szCs w:val="40"/>
          </w:rPr>
        </w:pPr>
        <w:r>
          <w:rPr>
            <w:rFonts w:ascii="Times New Roman" w:hAnsi="Times New Roman" w:cs="Times New Roman"/>
            <w:b/>
            <w:bCs/>
            <w:smallCaps/>
            <w:sz w:val="38"/>
            <w:szCs w:val="38"/>
          </w:rPr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4440555</wp:posOffset>
              </wp:positionH>
              <wp:positionV relativeFrom="topMargin">
                <wp:posOffset>371475</wp:posOffset>
              </wp:positionV>
              <wp:extent cx="1592580" cy="688340"/>
              <wp:effectExtent l="0" t="0" r="7620" b="0"/>
              <wp:wrapNone/>
              <wp:docPr id="5" name="Imagem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" name="Imagem 5"/>
                      <pic:cNvPicPr>
                        <a:picLocks noChangeAspect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92603" cy="688063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>
          <w:rPr>
            <w:rFonts w:ascii="Times New Roman" w:hAnsi="Times New Roman" w:cs="Times New Roman"/>
            <w:b/>
            <w:bCs/>
            <w:smallCaps/>
            <w:sz w:val="38"/>
            <w:szCs w:val="38"/>
          </w:rPr>
          <w:drawing>
            <wp:anchor distT="0" distB="0" distL="114935" distR="114935" simplePos="0" relativeHeight="251659264" behindDoc="0" locked="0" layoutInCell="1" allowOverlap="1">
              <wp:simplePos x="0" y="0"/>
              <wp:positionH relativeFrom="column">
                <wp:posOffset>-441960</wp:posOffset>
              </wp:positionH>
              <wp:positionV relativeFrom="paragraph">
                <wp:posOffset>-163830</wp:posOffset>
              </wp:positionV>
              <wp:extent cx="673735" cy="908050"/>
              <wp:effectExtent l="0" t="0" r="0" b="6350"/>
              <wp:wrapNone/>
              <wp:docPr id="6" name="Imagem 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" name="Imagem 6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73735" cy="908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</pic:spPr>
                  </pic:pic>
                </a:graphicData>
              </a:graphic>
            </wp:anchor>
          </w:drawing>
        </w:r>
        <w:r>
          <w:tab/>
        </w:r>
        <w:r>
          <w:rPr>
            <w:rFonts w:ascii="Times New Roman" w:hAnsi="Times New Roman" w:cs="Times New Roman"/>
            <w:b/>
            <w:bCs/>
            <w:smallCaps/>
            <w:sz w:val="38"/>
            <w:szCs w:val="38"/>
          </w:rPr>
          <w:t>Câmara Municipal de Sete Lagoas</w:t>
        </w:r>
        <w:r>
          <w:rPr>
            <w:rFonts w:ascii="Times New Roman" w:hAnsi="Times New Roman" w:cs="Times New Roman"/>
            <w:b/>
            <w:bCs/>
            <w:smallCaps/>
            <w:sz w:val="40"/>
            <w:szCs w:val="40"/>
          </w:rPr>
          <w:t xml:space="preserve"> </w:t>
        </w:r>
      </w:p>
      <w:p w14:paraId="5A25E747">
        <w:pPr>
          <w:pStyle w:val="13"/>
          <w:tabs>
            <w:tab w:val="center" w:pos="3686"/>
            <w:tab w:val="clear" w:pos="4252"/>
          </w:tabs>
          <w:jc w:val="left"/>
          <w:rPr>
            <w:rFonts w:ascii="Times New Roman" w:hAnsi="Times New Roman" w:cs="Times New Roman"/>
            <w:b/>
            <w:bCs/>
            <w:smallCaps/>
          </w:rPr>
        </w:pPr>
        <w:r>
          <w:rPr>
            <w:rFonts w:ascii="Times New Roman" w:hAnsi="Times New Roman" w:cs="Times New Roman"/>
            <w:b/>
            <w:bCs/>
            <w:smallCaps/>
          </w:rPr>
          <w:tab/>
        </w:r>
        <w:r>
          <w:rPr>
            <w:rFonts w:ascii="Times New Roman" w:hAnsi="Times New Roman" w:cs="Times New Roman"/>
            <w:b/>
            <w:bCs/>
            <w:smallCaps/>
          </w:rPr>
          <w:t>Gabinete do Vereador Rodrigo Braga</w:t>
        </w:r>
      </w:p>
      <w:p w14:paraId="7B268421">
        <w:pPr>
          <w:pStyle w:val="13"/>
          <w:jc w:val="right"/>
        </w:pPr>
      </w:p>
    </w:sdtContent>
  </w:sdt>
  <w:p w14:paraId="0FA7D110">
    <w:pPr>
      <w:pStyle w:val="1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EEE09CA"/>
    <w:multiLevelType w:val="multilevel"/>
    <w:tmpl w:val="2EEE09CA"/>
    <w:lvl w:ilvl="0" w:tentative="0">
      <w:start w:val="1"/>
      <w:numFmt w:val="decimal"/>
      <w:pStyle w:val="17"/>
      <w:suff w:val="space"/>
      <w:lvlText w:val="Art.%1."/>
      <w:lvlJc w:val="left"/>
      <w:pPr>
        <w:ind w:left="567" w:hanging="567"/>
      </w:pPr>
      <w:rPr>
        <w:rFonts w:hint="default"/>
      </w:rPr>
    </w:lvl>
    <w:lvl w:ilvl="1" w:tentative="0">
      <w:start w:val="1"/>
      <w:numFmt w:val="upperRoman"/>
      <w:suff w:val="space"/>
      <w:lvlText w:val="%2-"/>
      <w:lvlJc w:val="left"/>
      <w:pPr>
        <w:ind w:left="567" w:hanging="567"/>
      </w:pPr>
      <w:rPr>
        <w:rFonts w:hint="default"/>
      </w:rPr>
    </w:lvl>
    <w:lvl w:ilvl="2" w:tentative="0">
      <w:start w:val="1"/>
      <w:numFmt w:val="lowerLetter"/>
      <w:lvlRestart w:val="1"/>
      <w:suff w:val="space"/>
      <w:lvlText w:val="%3)"/>
      <w:lvlJc w:val="left"/>
      <w:pPr>
        <w:ind w:left="567" w:hanging="170"/>
      </w:pPr>
      <w:rPr>
        <w:rFonts w:hint="default"/>
      </w:rPr>
    </w:lvl>
    <w:lvl w:ilvl="3" w:tentative="0">
      <w:start w:val="1"/>
      <w:numFmt w:val="decimal"/>
      <w:lvlRestart w:val="2"/>
      <w:suff w:val="space"/>
      <w:lvlText w:val="§%4."/>
      <w:lvlJc w:val="left"/>
      <w:pPr>
        <w:ind w:left="567" w:hanging="170"/>
      </w:pPr>
      <w:rPr>
        <w:rFonts w:hint="default"/>
      </w:rPr>
    </w:lvl>
    <w:lvl w:ilvl="4" w:tentative="0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 w:tentative="0">
      <w:start w:val="1"/>
      <w:numFmt w:val="lowerRoman"/>
      <w:lvlRestart w:val="3"/>
      <w:suff w:val="space"/>
      <w:lvlText w:val="%6"/>
      <w:lvlJc w:val="left"/>
      <w:pPr>
        <w:ind w:left="567" w:hanging="170"/>
      </w:pPr>
      <w:rPr>
        <w:rFonts w:hint="default"/>
      </w:rPr>
    </w:lvl>
    <w:lvl w:ilvl="6" w:tentative="0">
      <w:start w:val="10"/>
      <w:numFmt w:val="none"/>
      <w:lvlRestart w:val="3"/>
      <w:suff w:val="space"/>
      <w:lvlText w:val=""/>
      <w:lvlJc w:val="left"/>
      <w:pPr>
        <w:ind w:left="567" w:hanging="170"/>
      </w:pPr>
      <w:rPr>
        <w:rFonts w:hint="default"/>
      </w:rPr>
    </w:lvl>
    <w:lvl w:ilvl="7" w:tentative="0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 w:tentative="0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">
    <w:nsid w:val="519FB508"/>
    <w:multiLevelType w:val="singleLevel"/>
    <w:tmpl w:val="519FB508"/>
    <w:lvl w:ilvl="0" w:tentative="0">
      <w:start w:val="1"/>
      <w:numFmt w:val="decimal"/>
      <w:suff w:val="space"/>
      <w:lvlText w:val="%1)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F6E"/>
    <w:rsid w:val="000072FD"/>
    <w:rsid w:val="0001528E"/>
    <w:rsid w:val="00015A1A"/>
    <w:rsid w:val="00016CD2"/>
    <w:rsid w:val="00025E77"/>
    <w:rsid w:val="00042545"/>
    <w:rsid w:val="00046313"/>
    <w:rsid w:val="00046378"/>
    <w:rsid w:val="000630B2"/>
    <w:rsid w:val="000831A4"/>
    <w:rsid w:val="0008683C"/>
    <w:rsid w:val="000938CA"/>
    <w:rsid w:val="00097504"/>
    <w:rsid w:val="000A44E3"/>
    <w:rsid w:val="000B3837"/>
    <w:rsid w:val="000B3A13"/>
    <w:rsid w:val="000B6A42"/>
    <w:rsid w:val="000C13A6"/>
    <w:rsid w:val="000C6E5C"/>
    <w:rsid w:val="000D6680"/>
    <w:rsid w:val="000E11AF"/>
    <w:rsid w:val="000F334F"/>
    <w:rsid w:val="000F6040"/>
    <w:rsid w:val="000F76A8"/>
    <w:rsid w:val="001043B8"/>
    <w:rsid w:val="00105709"/>
    <w:rsid w:val="00111626"/>
    <w:rsid w:val="001443E2"/>
    <w:rsid w:val="00147B3A"/>
    <w:rsid w:val="00151B2E"/>
    <w:rsid w:val="0016190F"/>
    <w:rsid w:val="00161954"/>
    <w:rsid w:val="00177D21"/>
    <w:rsid w:val="00181A2B"/>
    <w:rsid w:val="00192CE8"/>
    <w:rsid w:val="001B19C7"/>
    <w:rsid w:val="001C32B8"/>
    <w:rsid w:val="001C48EA"/>
    <w:rsid w:val="001C54D5"/>
    <w:rsid w:val="001C7A08"/>
    <w:rsid w:val="001E0400"/>
    <w:rsid w:val="001E1D42"/>
    <w:rsid w:val="001F6F03"/>
    <w:rsid w:val="0021632F"/>
    <w:rsid w:val="002349C2"/>
    <w:rsid w:val="00234D82"/>
    <w:rsid w:val="00244134"/>
    <w:rsid w:val="00251B96"/>
    <w:rsid w:val="00253E33"/>
    <w:rsid w:val="00263503"/>
    <w:rsid w:val="00263BB7"/>
    <w:rsid w:val="00276B4A"/>
    <w:rsid w:val="002A0F36"/>
    <w:rsid w:val="002B3D6A"/>
    <w:rsid w:val="002B5C30"/>
    <w:rsid w:val="002B6CD1"/>
    <w:rsid w:val="002C59D1"/>
    <w:rsid w:val="002D4EC0"/>
    <w:rsid w:val="002E35BD"/>
    <w:rsid w:val="002E51BF"/>
    <w:rsid w:val="002F0A6A"/>
    <w:rsid w:val="002F192F"/>
    <w:rsid w:val="003024B8"/>
    <w:rsid w:val="00302E84"/>
    <w:rsid w:val="0030418E"/>
    <w:rsid w:val="0031387F"/>
    <w:rsid w:val="00320075"/>
    <w:rsid w:val="0032327D"/>
    <w:rsid w:val="00327E56"/>
    <w:rsid w:val="0033464E"/>
    <w:rsid w:val="00342C12"/>
    <w:rsid w:val="00342DEB"/>
    <w:rsid w:val="00351129"/>
    <w:rsid w:val="00355471"/>
    <w:rsid w:val="003610D2"/>
    <w:rsid w:val="00370034"/>
    <w:rsid w:val="003771F4"/>
    <w:rsid w:val="003816D1"/>
    <w:rsid w:val="003830A1"/>
    <w:rsid w:val="00391AFB"/>
    <w:rsid w:val="00391FFC"/>
    <w:rsid w:val="003922E0"/>
    <w:rsid w:val="00397064"/>
    <w:rsid w:val="00397C7D"/>
    <w:rsid w:val="00397F31"/>
    <w:rsid w:val="003A1A09"/>
    <w:rsid w:val="003A30CC"/>
    <w:rsid w:val="003A3C8D"/>
    <w:rsid w:val="003A76E4"/>
    <w:rsid w:val="003A7A40"/>
    <w:rsid w:val="003B15F7"/>
    <w:rsid w:val="003D5C6E"/>
    <w:rsid w:val="003F0146"/>
    <w:rsid w:val="003F1907"/>
    <w:rsid w:val="003F77D1"/>
    <w:rsid w:val="00402C5A"/>
    <w:rsid w:val="00415C87"/>
    <w:rsid w:val="00415EAA"/>
    <w:rsid w:val="0042203B"/>
    <w:rsid w:val="00433213"/>
    <w:rsid w:val="0045167E"/>
    <w:rsid w:val="00451DD7"/>
    <w:rsid w:val="00452DEE"/>
    <w:rsid w:val="004565F2"/>
    <w:rsid w:val="004579B1"/>
    <w:rsid w:val="004652A4"/>
    <w:rsid w:val="0046583B"/>
    <w:rsid w:val="00472182"/>
    <w:rsid w:val="00482731"/>
    <w:rsid w:val="00484337"/>
    <w:rsid w:val="0049291E"/>
    <w:rsid w:val="004A17B0"/>
    <w:rsid w:val="004B3B4A"/>
    <w:rsid w:val="004B662E"/>
    <w:rsid w:val="004B786E"/>
    <w:rsid w:val="004C0907"/>
    <w:rsid w:val="004C793F"/>
    <w:rsid w:val="004D3E6F"/>
    <w:rsid w:val="004D7521"/>
    <w:rsid w:val="004D7AEA"/>
    <w:rsid w:val="004E3523"/>
    <w:rsid w:val="004F658D"/>
    <w:rsid w:val="00502E28"/>
    <w:rsid w:val="005035DA"/>
    <w:rsid w:val="00511A23"/>
    <w:rsid w:val="00511E38"/>
    <w:rsid w:val="0052013D"/>
    <w:rsid w:val="005226F5"/>
    <w:rsid w:val="005413AE"/>
    <w:rsid w:val="0054785E"/>
    <w:rsid w:val="00553B5C"/>
    <w:rsid w:val="00553CEF"/>
    <w:rsid w:val="0055450B"/>
    <w:rsid w:val="0055644A"/>
    <w:rsid w:val="0056411E"/>
    <w:rsid w:val="00574008"/>
    <w:rsid w:val="00590228"/>
    <w:rsid w:val="00592C63"/>
    <w:rsid w:val="005B0AAE"/>
    <w:rsid w:val="005B2295"/>
    <w:rsid w:val="005B452D"/>
    <w:rsid w:val="005B56CC"/>
    <w:rsid w:val="005B7CA2"/>
    <w:rsid w:val="005C373F"/>
    <w:rsid w:val="005C39E7"/>
    <w:rsid w:val="005C53A0"/>
    <w:rsid w:val="005D5687"/>
    <w:rsid w:val="005E0452"/>
    <w:rsid w:val="005E0E47"/>
    <w:rsid w:val="005E2BE1"/>
    <w:rsid w:val="005E7C61"/>
    <w:rsid w:val="005F42E3"/>
    <w:rsid w:val="005F4371"/>
    <w:rsid w:val="005F48BC"/>
    <w:rsid w:val="005F591E"/>
    <w:rsid w:val="005F5C1A"/>
    <w:rsid w:val="00606B01"/>
    <w:rsid w:val="00635B55"/>
    <w:rsid w:val="00636587"/>
    <w:rsid w:val="00642CF7"/>
    <w:rsid w:val="00645CEC"/>
    <w:rsid w:val="00650B97"/>
    <w:rsid w:val="0066291F"/>
    <w:rsid w:val="00666502"/>
    <w:rsid w:val="0067187C"/>
    <w:rsid w:val="00672927"/>
    <w:rsid w:val="0067722A"/>
    <w:rsid w:val="00683120"/>
    <w:rsid w:val="00684E04"/>
    <w:rsid w:val="006877DE"/>
    <w:rsid w:val="00694243"/>
    <w:rsid w:val="006A6A09"/>
    <w:rsid w:val="006B6388"/>
    <w:rsid w:val="006B7EAA"/>
    <w:rsid w:val="006D395F"/>
    <w:rsid w:val="006D7B4F"/>
    <w:rsid w:val="006E59E3"/>
    <w:rsid w:val="006F17FE"/>
    <w:rsid w:val="006F5AF8"/>
    <w:rsid w:val="006F7641"/>
    <w:rsid w:val="00700096"/>
    <w:rsid w:val="007432FF"/>
    <w:rsid w:val="00756CDA"/>
    <w:rsid w:val="00765454"/>
    <w:rsid w:val="007672B0"/>
    <w:rsid w:val="00771786"/>
    <w:rsid w:val="0077584A"/>
    <w:rsid w:val="00776F39"/>
    <w:rsid w:val="00786EAD"/>
    <w:rsid w:val="0078770E"/>
    <w:rsid w:val="00790F28"/>
    <w:rsid w:val="00792500"/>
    <w:rsid w:val="00795EA6"/>
    <w:rsid w:val="007A478C"/>
    <w:rsid w:val="007A5CDF"/>
    <w:rsid w:val="007A644E"/>
    <w:rsid w:val="007A7AB2"/>
    <w:rsid w:val="007B328F"/>
    <w:rsid w:val="007C622A"/>
    <w:rsid w:val="007C6D84"/>
    <w:rsid w:val="007D0C9A"/>
    <w:rsid w:val="007D4370"/>
    <w:rsid w:val="008010D4"/>
    <w:rsid w:val="0080387A"/>
    <w:rsid w:val="008135EA"/>
    <w:rsid w:val="00815D99"/>
    <w:rsid w:val="00817038"/>
    <w:rsid w:val="00821E8B"/>
    <w:rsid w:val="008236F4"/>
    <w:rsid w:val="00826B42"/>
    <w:rsid w:val="00832CBE"/>
    <w:rsid w:val="00834092"/>
    <w:rsid w:val="00834116"/>
    <w:rsid w:val="00842EA8"/>
    <w:rsid w:val="0085135F"/>
    <w:rsid w:val="00860662"/>
    <w:rsid w:val="008642DB"/>
    <w:rsid w:val="00870D4C"/>
    <w:rsid w:val="0088099E"/>
    <w:rsid w:val="00881E14"/>
    <w:rsid w:val="0089181F"/>
    <w:rsid w:val="008A28BB"/>
    <w:rsid w:val="008A3D23"/>
    <w:rsid w:val="008B0971"/>
    <w:rsid w:val="008C0D22"/>
    <w:rsid w:val="008C321B"/>
    <w:rsid w:val="008C3DDD"/>
    <w:rsid w:val="008D198B"/>
    <w:rsid w:val="008D4E8D"/>
    <w:rsid w:val="008D4EF5"/>
    <w:rsid w:val="008E28CA"/>
    <w:rsid w:val="008E37E6"/>
    <w:rsid w:val="0091202F"/>
    <w:rsid w:val="0091551E"/>
    <w:rsid w:val="00923D7E"/>
    <w:rsid w:val="00930902"/>
    <w:rsid w:val="0093400D"/>
    <w:rsid w:val="00935DD9"/>
    <w:rsid w:val="00940881"/>
    <w:rsid w:val="00943419"/>
    <w:rsid w:val="0096484A"/>
    <w:rsid w:val="00964EEB"/>
    <w:rsid w:val="0097200D"/>
    <w:rsid w:val="00974535"/>
    <w:rsid w:val="00976715"/>
    <w:rsid w:val="00984409"/>
    <w:rsid w:val="00986821"/>
    <w:rsid w:val="0099129E"/>
    <w:rsid w:val="00994DF0"/>
    <w:rsid w:val="00997667"/>
    <w:rsid w:val="009A07ED"/>
    <w:rsid w:val="009A23DC"/>
    <w:rsid w:val="009A2E31"/>
    <w:rsid w:val="009B39E9"/>
    <w:rsid w:val="009C1B86"/>
    <w:rsid w:val="009C69C5"/>
    <w:rsid w:val="009D0F50"/>
    <w:rsid w:val="009D3987"/>
    <w:rsid w:val="009E300D"/>
    <w:rsid w:val="009E42C6"/>
    <w:rsid w:val="009E5025"/>
    <w:rsid w:val="009E5B45"/>
    <w:rsid w:val="009F3209"/>
    <w:rsid w:val="00A058B3"/>
    <w:rsid w:val="00A05BD9"/>
    <w:rsid w:val="00A05F6E"/>
    <w:rsid w:val="00A1448A"/>
    <w:rsid w:val="00A17F95"/>
    <w:rsid w:val="00A21E86"/>
    <w:rsid w:val="00A25A21"/>
    <w:rsid w:val="00A27B6F"/>
    <w:rsid w:val="00A31CF8"/>
    <w:rsid w:val="00A357A6"/>
    <w:rsid w:val="00A42F89"/>
    <w:rsid w:val="00A466A2"/>
    <w:rsid w:val="00A52ABA"/>
    <w:rsid w:val="00A61625"/>
    <w:rsid w:val="00A660BA"/>
    <w:rsid w:val="00A90145"/>
    <w:rsid w:val="00A928D5"/>
    <w:rsid w:val="00A943D3"/>
    <w:rsid w:val="00A9666A"/>
    <w:rsid w:val="00AB0B6D"/>
    <w:rsid w:val="00AB1D6A"/>
    <w:rsid w:val="00AB27BA"/>
    <w:rsid w:val="00AD3026"/>
    <w:rsid w:val="00AD679B"/>
    <w:rsid w:val="00AE2B4F"/>
    <w:rsid w:val="00AE3827"/>
    <w:rsid w:val="00AE38C4"/>
    <w:rsid w:val="00B0285E"/>
    <w:rsid w:val="00B115BD"/>
    <w:rsid w:val="00B138C1"/>
    <w:rsid w:val="00B22947"/>
    <w:rsid w:val="00B26887"/>
    <w:rsid w:val="00B3093C"/>
    <w:rsid w:val="00B37578"/>
    <w:rsid w:val="00B45CAA"/>
    <w:rsid w:val="00B66506"/>
    <w:rsid w:val="00B72306"/>
    <w:rsid w:val="00B75832"/>
    <w:rsid w:val="00B82565"/>
    <w:rsid w:val="00B84093"/>
    <w:rsid w:val="00B850DB"/>
    <w:rsid w:val="00B9326B"/>
    <w:rsid w:val="00B97E16"/>
    <w:rsid w:val="00BA34A2"/>
    <w:rsid w:val="00BB0717"/>
    <w:rsid w:val="00BC00EA"/>
    <w:rsid w:val="00BC610B"/>
    <w:rsid w:val="00BC7C29"/>
    <w:rsid w:val="00BD0F70"/>
    <w:rsid w:val="00BD1EDC"/>
    <w:rsid w:val="00BD441B"/>
    <w:rsid w:val="00BD6315"/>
    <w:rsid w:val="00BD6A3C"/>
    <w:rsid w:val="00BD7F43"/>
    <w:rsid w:val="00BE22F5"/>
    <w:rsid w:val="00BE52C2"/>
    <w:rsid w:val="00BF035C"/>
    <w:rsid w:val="00BF396F"/>
    <w:rsid w:val="00BF61BE"/>
    <w:rsid w:val="00C01B99"/>
    <w:rsid w:val="00C12213"/>
    <w:rsid w:val="00C1261B"/>
    <w:rsid w:val="00C14D23"/>
    <w:rsid w:val="00C21E0D"/>
    <w:rsid w:val="00C223D6"/>
    <w:rsid w:val="00C3559C"/>
    <w:rsid w:val="00C378AB"/>
    <w:rsid w:val="00C44064"/>
    <w:rsid w:val="00C5212C"/>
    <w:rsid w:val="00C550DD"/>
    <w:rsid w:val="00C602D8"/>
    <w:rsid w:val="00C62452"/>
    <w:rsid w:val="00C75903"/>
    <w:rsid w:val="00C82B9F"/>
    <w:rsid w:val="00C8776C"/>
    <w:rsid w:val="00CA4356"/>
    <w:rsid w:val="00CB1A14"/>
    <w:rsid w:val="00CB5CF4"/>
    <w:rsid w:val="00CB6A54"/>
    <w:rsid w:val="00CC28E1"/>
    <w:rsid w:val="00CD4C4E"/>
    <w:rsid w:val="00CD58C5"/>
    <w:rsid w:val="00CE3ECA"/>
    <w:rsid w:val="00CF3BA5"/>
    <w:rsid w:val="00CF76C7"/>
    <w:rsid w:val="00D00D6C"/>
    <w:rsid w:val="00D01113"/>
    <w:rsid w:val="00D04E9D"/>
    <w:rsid w:val="00D07037"/>
    <w:rsid w:val="00D1186C"/>
    <w:rsid w:val="00D13938"/>
    <w:rsid w:val="00D1793B"/>
    <w:rsid w:val="00D20B30"/>
    <w:rsid w:val="00D21BA1"/>
    <w:rsid w:val="00D4181F"/>
    <w:rsid w:val="00D43226"/>
    <w:rsid w:val="00D52C78"/>
    <w:rsid w:val="00D55301"/>
    <w:rsid w:val="00D601C1"/>
    <w:rsid w:val="00D733AB"/>
    <w:rsid w:val="00D82EAF"/>
    <w:rsid w:val="00D86421"/>
    <w:rsid w:val="00D96BF5"/>
    <w:rsid w:val="00DA060B"/>
    <w:rsid w:val="00DA12AF"/>
    <w:rsid w:val="00DA757B"/>
    <w:rsid w:val="00DB4211"/>
    <w:rsid w:val="00DD2A42"/>
    <w:rsid w:val="00DE5048"/>
    <w:rsid w:val="00DF17F3"/>
    <w:rsid w:val="00E04774"/>
    <w:rsid w:val="00E12754"/>
    <w:rsid w:val="00E1462F"/>
    <w:rsid w:val="00E2342D"/>
    <w:rsid w:val="00E2721E"/>
    <w:rsid w:val="00E35893"/>
    <w:rsid w:val="00E407F6"/>
    <w:rsid w:val="00E40DE0"/>
    <w:rsid w:val="00E44BEC"/>
    <w:rsid w:val="00E6486C"/>
    <w:rsid w:val="00E660C8"/>
    <w:rsid w:val="00E75A54"/>
    <w:rsid w:val="00E874D5"/>
    <w:rsid w:val="00E9246A"/>
    <w:rsid w:val="00E92783"/>
    <w:rsid w:val="00EA055F"/>
    <w:rsid w:val="00EA0E63"/>
    <w:rsid w:val="00EC2574"/>
    <w:rsid w:val="00ED14F4"/>
    <w:rsid w:val="00ED388F"/>
    <w:rsid w:val="00EE0972"/>
    <w:rsid w:val="00EF6CDB"/>
    <w:rsid w:val="00F01692"/>
    <w:rsid w:val="00F20948"/>
    <w:rsid w:val="00F51476"/>
    <w:rsid w:val="00F533D4"/>
    <w:rsid w:val="00F60B84"/>
    <w:rsid w:val="00F63EFA"/>
    <w:rsid w:val="00F826C4"/>
    <w:rsid w:val="00F87D42"/>
    <w:rsid w:val="00F92603"/>
    <w:rsid w:val="00F92B73"/>
    <w:rsid w:val="00F96C62"/>
    <w:rsid w:val="00FA1405"/>
    <w:rsid w:val="00FA3A9D"/>
    <w:rsid w:val="00FB068A"/>
    <w:rsid w:val="00FB0C64"/>
    <w:rsid w:val="00FB2887"/>
    <w:rsid w:val="00FC12D5"/>
    <w:rsid w:val="00FC31D5"/>
    <w:rsid w:val="00FD3D83"/>
    <w:rsid w:val="00FE2BD6"/>
    <w:rsid w:val="00FE2E2A"/>
    <w:rsid w:val="00FE3C45"/>
    <w:rsid w:val="101921F7"/>
    <w:rsid w:val="1B5D0CF4"/>
    <w:rsid w:val="26FD2187"/>
    <w:rsid w:val="31661B9F"/>
    <w:rsid w:val="3B116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6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paragraph" w:styleId="2">
    <w:name w:val="heading 1"/>
    <w:basedOn w:val="1"/>
    <w:next w:val="1"/>
    <w:link w:val="19"/>
    <w:qFormat/>
    <w:uiPriority w:val="9"/>
    <w:pPr>
      <w:spacing w:before="240" w:after="480" w:line="240" w:lineRule="auto"/>
      <w:jc w:val="center"/>
      <w:outlineLvl w:val="0"/>
    </w:pPr>
    <w:rPr>
      <w:rFonts w:ascii="Arial" w:hAnsi="Arial" w:cs="Arial" w:eastAsiaTheme="minorHAnsi"/>
      <w:b/>
      <w:caps/>
      <w:sz w:val="24"/>
      <w:szCs w:val="24"/>
      <w:lang w:eastAsia="en-US"/>
    </w:rPr>
  </w:style>
  <w:style w:type="paragraph" w:styleId="3">
    <w:name w:val="heading 3"/>
    <w:basedOn w:val="1"/>
    <w:next w:val="1"/>
    <w:link w:val="44"/>
    <w:semiHidden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4E79" w:themeColor="accent1" w:themeShade="80"/>
      <w:sz w:val="24"/>
      <w:szCs w:val="24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4"/>
    <w:qFormat/>
    <w:uiPriority w:val="22"/>
    <w:rPr>
      <w:b/>
      <w:bCs/>
    </w:rPr>
  </w:style>
  <w:style w:type="character" w:styleId="7">
    <w:name w:val="annotation reference"/>
    <w:basedOn w:val="4"/>
    <w:semiHidden/>
    <w:unhideWhenUsed/>
    <w:qFormat/>
    <w:uiPriority w:val="99"/>
    <w:rPr>
      <w:sz w:val="16"/>
      <w:szCs w:val="16"/>
    </w:rPr>
  </w:style>
  <w:style w:type="character" w:styleId="8">
    <w:name w:val="Emphasis"/>
    <w:basedOn w:val="4"/>
    <w:qFormat/>
    <w:uiPriority w:val="20"/>
    <w:rPr>
      <w:i/>
      <w:iCs/>
    </w:rPr>
  </w:style>
  <w:style w:type="character" w:styleId="9">
    <w:name w:val="Hyperlink"/>
    <w:basedOn w:val="4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10">
    <w:name w:val="annotation text"/>
    <w:basedOn w:val="1"/>
    <w:link w:val="42"/>
    <w:semiHidden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11">
    <w:name w:val="Title"/>
    <w:basedOn w:val="1"/>
    <w:next w:val="1"/>
    <w:link w:val="32"/>
    <w:qFormat/>
    <w:uiPriority w:val="10"/>
    <w:pPr>
      <w:spacing w:after="0" w:line="240" w:lineRule="auto"/>
      <w:ind w:firstLine="709"/>
      <w:contextualSpacing/>
      <w:jc w:val="both"/>
    </w:pPr>
    <w:rPr>
      <w:rFonts w:asciiTheme="majorHAnsi" w:hAnsiTheme="majorHAnsi" w:eastAsiaTheme="majorEastAsia" w:cstheme="majorBidi"/>
      <w:spacing w:val="-10"/>
      <w:kern w:val="28"/>
      <w:sz w:val="56"/>
      <w:szCs w:val="56"/>
      <w:lang w:eastAsia="en-US"/>
    </w:rPr>
  </w:style>
  <w:style w:type="paragraph" w:styleId="12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13">
    <w:name w:val="header"/>
    <w:basedOn w:val="1"/>
    <w:link w:val="37"/>
    <w:unhideWhenUsed/>
    <w:qFormat/>
    <w:uiPriority w:val="0"/>
    <w:pPr>
      <w:tabs>
        <w:tab w:val="center" w:pos="4252"/>
        <w:tab w:val="right" w:pos="8504"/>
      </w:tabs>
      <w:spacing w:after="0" w:line="240" w:lineRule="auto"/>
      <w:ind w:firstLine="709"/>
      <w:jc w:val="both"/>
    </w:pPr>
    <w:rPr>
      <w:rFonts w:ascii="Arial" w:hAnsi="Arial" w:cs="Arial" w:eastAsiaTheme="minorHAnsi"/>
      <w:sz w:val="24"/>
      <w:szCs w:val="24"/>
      <w:lang w:eastAsia="en-US"/>
    </w:rPr>
  </w:style>
  <w:style w:type="paragraph" w:styleId="14">
    <w:name w:val="annotation subject"/>
    <w:basedOn w:val="10"/>
    <w:next w:val="10"/>
    <w:link w:val="43"/>
    <w:semiHidden/>
    <w:unhideWhenUsed/>
    <w:qFormat/>
    <w:uiPriority w:val="99"/>
    <w:rPr>
      <w:b/>
      <w:bCs/>
    </w:rPr>
  </w:style>
  <w:style w:type="paragraph" w:styleId="15">
    <w:name w:val="footer"/>
    <w:basedOn w:val="1"/>
    <w:link w:val="38"/>
    <w:unhideWhenUsed/>
    <w:qFormat/>
    <w:uiPriority w:val="99"/>
    <w:pPr>
      <w:tabs>
        <w:tab w:val="center" w:pos="4252"/>
        <w:tab w:val="right" w:pos="8504"/>
      </w:tabs>
      <w:spacing w:after="0" w:line="240" w:lineRule="auto"/>
      <w:ind w:firstLine="709"/>
      <w:jc w:val="both"/>
    </w:pPr>
    <w:rPr>
      <w:rFonts w:ascii="Arial" w:hAnsi="Arial" w:cs="Arial" w:eastAsiaTheme="minorHAnsi"/>
      <w:sz w:val="24"/>
      <w:szCs w:val="24"/>
      <w:lang w:eastAsia="en-US"/>
    </w:rPr>
  </w:style>
  <w:style w:type="paragraph" w:styleId="16">
    <w:name w:val="Subtitle"/>
    <w:basedOn w:val="1"/>
    <w:next w:val="17"/>
    <w:link w:val="20"/>
    <w:qFormat/>
    <w:uiPriority w:val="11"/>
    <w:pPr>
      <w:spacing w:after="960" w:line="360" w:lineRule="auto"/>
      <w:ind w:left="4956" w:firstLine="709"/>
      <w:jc w:val="both"/>
    </w:pPr>
    <w:rPr>
      <w:rFonts w:ascii="Arial" w:hAnsi="Arial" w:cs="Arial" w:eastAsiaTheme="minorHAnsi"/>
      <w:bCs/>
      <w:caps/>
      <w:sz w:val="24"/>
      <w:szCs w:val="24"/>
      <w:lang w:eastAsia="en-US"/>
    </w:rPr>
  </w:style>
  <w:style w:type="paragraph" w:customStyle="1" w:styleId="17">
    <w:name w:val="Artigos"/>
    <w:basedOn w:val="1"/>
    <w:link w:val="24"/>
    <w:qFormat/>
    <w:uiPriority w:val="0"/>
    <w:pPr>
      <w:numPr>
        <w:ilvl w:val="0"/>
        <w:numId w:val="1"/>
      </w:numPr>
      <w:spacing w:after="0" w:line="360" w:lineRule="auto"/>
      <w:jc w:val="both"/>
    </w:pPr>
    <w:rPr>
      <w:rFonts w:ascii="Arial" w:hAnsi="Arial" w:cs="Arial" w:eastAsiaTheme="minorHAnsi"/>
      <w:bCs/>
      <w:sz w:val="24"/>
      <w:szCs w:val="24"/>
      <w:lang w:eastAsia="en-US"/>
    </w:rPr>
  </w:style>
  <w:style w:type="paragraph" w:styleId="18">
    <w:name w:val="List Paragraph"/>
    <w:basedOn w:val="1"/>
    <w:link w:val="23"/>
    <w:qFormat/>
    <w:uiPriority w:val="34"/>
    <w:pPr>
      <w:spacing w:after="0" w:line="360" w:lineRule="auto"/>
      <w:ind w:left="720" w:firstLine="709"/>
      <w:contextualSpacing/>
      <w:jc w:val="both"/>
    </w:pPr>
    <w:rPr>
      <w:rFonts w:ascii="Arial" w:hAnsi="Arial" w:cs="Arial" w:eastAsiaTheme="minorHAnsi"/>
      <w:sz w:val="24"/>
      <w:szCs w:val="24"/>
      <w:lang w:eastAsia="en-US"/>
    </w:rPr>
  </w:style>
  <w:style w:type="character" w:customStyle="1" w:styleId="19">
    <w:name w:val="Título 1 Char"/>
    <w:basedOn w:val="4"/>
    <w:link w:val="2"/>
    <w:qFormat/>
    <w:uiPriority w:val="9"/>
    <w:rPr>
      <w:rFonts w:ascii="Arial" w:hAnsi="Arial" w:cs="Arial"/>
      <w:b/>
      <w:caps/>
      <w:sz w:val="24"/>
      <w:szCs w:val="24"/>
    </w:rPr>
  </w:style>
  <w:style w:type="character" w:customStyle="1" w:styleId="20">
    <w:name w:val="Subtítulo Char"/>
    <w:basedOn w:val="4"/>
    <w:link w:val="16"/>
    <w:qFormat/>
    <w:uiPriority w:val="11"/>
    <w:rPr>
      <w:rFonts w:ascii="Arial" w:hAnsi="Arial" w:cs="Arial"/>
      <w:bCs/>
      <w:caps/>
      <w:sz w:val="24"/>
      <w:szCs w:val="24"/>
    </w:rPr>
  </w:style>
  <w:style w:type="character" w:customStyle="1" w:styleId="21">
    <w:name w:val="Subtle Emphasis"/>
    <w:qFormat/>
    <w:uiPriority w:val="19"/>
    <w:rPr>
      <w:rFonts w:ascii="Arial" w:hAnsi="Arial" w:cs="Arial"/>
      <w:bCs/>
      <w:sz w:val="24"/>
      <w:szCs w:val="24"/>
    </w:rPr>
  </w:style>
  <w:style w:type="paragraph" w:customStyle="1" w:styleId="22">
    <w:name w:val="Incisos"/>
    <w:basedOn w:val="17"/>
    <w:link w:val="26"/>
    <w:qFormat/>
    <w:uiPriority w:val="0"/>
  </w:style>
  <w:style w:type="character" w:customStyle="1" w:styleId="23">
    <w:name w:val="Parágrafo da Lista Char"/>
    <w:basedOn w:val="4"/>
    <w:link w:val="18"/>
    <w:qFormat/>
    <w:uiPriority w:val="34"/>
  </w:style>
  <w:style w:type="character" w:customStyle="1" w:styleId="24">
    <w:name w:val="Artigos Char"/>
    <w:basedOn w:val="23"/>
    <w:link w:val="17"/>
    <w:qFormat/>
    <w:uiPriority w:val="0"/>
    <w:rPr>
      <w:rFonts w:ascii="Arial" w:hAnsi="Arial" w:cs="Arial"/>
      <w:bCs/>
      <w:sz w:val="24"/>
      <w:szCs w:val="24"/>
    </w:rPr>
  </w:style>
  <w:style w:type="paragraph" w:customStyle="1" w:styleId="25">
    <w:name w:val="Alíleas"/>
    <w:basedOn w:val="17"/>
    <w:link w:val="28"/>
    <w:qFormat/>
    <w:uiPriority w:val="0"/>
  </w:style>
  <w:style w:type="character" w:customStyle="1" w:styleId="26">
    <w:name w:val="Incisos Char"/>
    <w:basedOn w:val="24"/>
    <w:link w:val="22"/>
    <w:qFormat/>
    <w:uiPriority w:val="0"/>
    <w:rPr>
      <w:rFonts w:ascii="Arial" w:hAnsi="Arial" w:cs="Arial"/>
      <w:sz w:val="24"/>
      <w:szCs w:val="24"/>
    </w:rPr>
  </w:style>
  <w:style w:type="paragraph" w:customStyle="1" w:styleId="27">
    <w:name w:val="§ único"/>
    <w:basedOn w:val="18"/>
    <w:link w:val="30"/>
    <w:qFormat/>
    <w:uiPriority w:val="0"/>
    <w:pPr>
      <w:ind w:left="0"/>
    </w:pPr>
    <w:rPr>
      <w:bCs/>
    </w:rPr>
  </w:style>
  <w:style w:type="character" w:customStyle="1" w:styleId="28">
    <w:name w:val="Alíleas Char"/>
    <w:basedOn w:val="24"/>
    <w:link w:val="25"/>
    <w:qFormat/>
    <w:uiPriority w:val="0"/>
    <w:rPr>
      <w:rFonts w:ascii="Arial" w:hAnsi="Arial" w:cs="Arial"/>
      <w:sz w:val="24"/>
      <w:szCs w:val="24"/>
    </w:rPr>
  </w:style>
  <w:style w:type="paragraph" w:customStyle="1" w:styleId="29">
    <w:name w:val="§ parágrafos"/>
    <w:basedOn w:val="17"/>
    <w:link w:val="31"/>
    <w:qFormat/>
    <w:uiPriority w:val="0"/>
  </w:style>
  <w:style w:type="character" w:customStyle="1" w:styleId="30">
    <w:name w:val="§ único Char"/>
    <w:basedOn w:val="23"/>
    <w:link w:val="27"/>
    <w:qFormat/>
    <w:uiPriority w:val="0"/>
    <w:rPr>
      <w:rFonts w:ascii="Arial" w:hAnsi="Arial" w:cs="Arial"/>
      <w:bCs/>
      <w:sz w:val="24"/>
      <w:szCs w:val="24"/>
    </w:rPr>
  </w:style>
  <w:style w:type="character" w:customStyle="1" w:styleId="31">
    <w:name w:val="§ parágrafos Char"/>
    <w:basedOn w:val="24"/>
    <w:link w:val="29"/>
    <w:qFormat/>
    <w:uiPriority w:val="0"/>
    <w:rPr>
      <w:rFonts w:ascii="Arial" w:hAnsi="Arial" w:cs="Arial"/>
      <w:sz w:val="24"/>
      <w:szCs w:val="24"/>
    </w:rPr>
  </w:style>
  <w:style w:type="character" w:customStyle="1" w:styleId="32">
    <w:name w:val="Título Char"/>
    <w:basedOn w:val="4"/>
    <w:link w:val="11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customStyle="1" w:styleId="33">
    <w:name w:val="Assinatura do Vereador"/>
    <w:basedOn w:val="1"/>
    <w:next w:val="1"/>
    <w:link w:val="35"/>
    <w:qFormat/>
    <w:uiPriority w:val="0"/>
    <w:pPr>
      <w:spacing w:after="0" w:line="360" w:lineRule="auto"/>
      <w:jc w:val="center"/>
    </w:pPr>
    <w:rPr>
      <w:rFonts w:ascii="Arial" w:hAnsi="Arial" w:cs="Arial" w:eastAsiaTheme="minorHAnsi"/>
      <w:b/>
      <w:sz w:val="24"/>
      <w:szCs w:val="24"/>
      <w:lang w:eastAsia="en-US"/>
    </w:rPr>
  </w:style>
  <w:style w:type="paragraph" w:customStyle="1" w:styleId="34">
    <w:name w:val="Local e data"/>
    <w:basedOn w:val="1"/>
    <w:link w:val="36"/>
    <w:qFormat/>
    <w:uiPriority w:val="0"/>
    <w:pPr>
      <w:spacing w:before="240" w:after="0" w:line="360" w:lineRule="auto"/>
      <w:jc w:val="center"/>
    </w:pPr>
    <w:rPr>
      <w:rFonts w:ascii="Arial" w:hAnsi="Arial" w:cs="Arial" w:eastAsiaTheme="minorHAnsi"/>
      <w:bCs/>
      <w:sz w:val="24"/>
      <w:szCs w:val="24"/>
      <w:lang w:eastAsia="en-US"/>
    </w:rPr>
  </w:style>
  <w:style w:type="character" w:customStyle="1" w:styleId="35">
    <w:name w:val="Assinatura do Vereador Char"/>
    <w:basedOn w:val="4"/>
    <w:link w:val="33"/>
    <w:qFormat/>
    <w:uiPriority w:val="0"/>
    <w:rPr>
      <w:rFonts w:ascii="Arial" w:hAnsi="Arial" w:cs="Arial"/>
      <w:b/>
      <w:sz w:val="24"/>
      <w:szCs w:val="24"/>
    </w:rPr>
  </w:style>
  <w:style w:type="character" w:customStyle="1" w:styleId="36">
    <w:name w:val="Local e data Char"/>
    <w:basedOn w:val="4"/>
    <w:link w:val="34"/>
    <w:qFormat/>
    <w:uiPriority w:val="0"/>
    <w:rPr>
      <w:rFonts w:ascii="Arial" w:hAnsi="Arial" w:cs="Arial"/>
      <w:bCs/>
      <w:sz w:val="24"/>
      <w:szCs w:val="24"/>
    </w:rPr>
  </w:style>
  <w:style w:type="character" w:customStyle="1" w:styleId="37">
    <w:name w:val="Cabeçalho Char"/>
    <w:basedOn w:val="4"/>
    <w:link w:val="13"/>
    <w:qFormat/>
    <w:uiPriority w:val="0"/>
    <w:rPr>
      <w:rFonts w:ascii="Arial" w:hAnsi="Arial" w:cs="Arial"/>
      <w:sz w:val="24"/>
      <w:szCs w:val="24"/>
    </w:rPr>
  </w:style>
  <w:style w:type="character" w:customStyle="1" w:styleId="38">
    <w:name w:val="Rodapé Char"/>
    <w:basedOn w:val="4"/>
    <w:link w:val="15"/>
    <w:qFormat/>
    <w:uiPriority w:val="99"/>
    <w:rPr>
      <w:rFonts w:ascii="Arial" w:hAnsi="Arial" w:cs="Arial"/>
      <w:sz w:val="24"/>
      <w:szCs w:val="24"/>
    </w:rPr>
  </w:style>
  <w:style w:type="paragraph" w:customStyle="1" w:styleId="39">
    <w:name w:val="Justificativa"/>
    <w:basedOn w:val="1"/>
    <w:next w:val="1"/>
    <w:link w:val="40"/>
    <w:qFormat/>
    <w:uiPriority w:val="0"/>
    <w:pPr>
      <w:spacing w:after="0" w:line="360" w:lineRule="auto"/>
      <w:jc w:val="center"/>
    </w:pPr>
    <w:rPr>
      <w:rFonts w:ascii="Arial" w:hAnsi="Arial" w:cs="Arial" w:eastAsiaTheme="minorHAnsi"/>
      <w:b/>
      <w:caps/>
      <w:sz w:val="24"/>
      <w:szCs w:val="24"/>
      <w:lang w:eastAsia="en-US"/>
    </w:rPr>
  </w:style>
  <w:style w:type="character" w:customStyle="1" w:styleId="40">
    <w:name w:val="Justificativa Char"/>
    <w:basedOn w:val="35"/>
    <w:link w:val="39"/>
    <w:qFormat/>
    <w:uiPriority w:val="0"/>
    <w:rPr>
      <w:rFonts w:ascii="Arial" w:hAnsi="Arial" w:cs="Arial"/>
      <w:caps/>
      <w:sz w:val="24"/>
      <w:szCs w:val="24"/>
    </w:rPr>
  </w:style>
  <w:style w:type="character" w:customStyle="1" w:styleId="41">
    <w:name w:val="Unresolved Mention"/>
    <w:basedOn w:val="4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42">
    <w:name w:val="Texto de comentário Char"/>
    <w:basedOn w:val="4"/>
    <w:link w:val="10"/>
    <w:semiHidden/>
    <w:qFormat/>
    <w:uiPriority w:val="99"/>
    <w:rPr>
      <w:rFonts w:eastAsiaTheme="minorEastAsia"/>
      <w:sz w:val="20"/>
      <w:szCs w:val="20"/>
      <w:lang w:eastAsia="pt-BR"/>
    </w:rPr>
  </w:style>
  <w:style w:type="character" w:customStyle="1" w:styleId="43">
    <w:name w:val="Assunto do comentário Char"/>
    <w:basedOn w:val="42"/>
    <w:link w:val="14"/>
    <w:semiHidden/>
    <w:qFormat/>
    <w:uiPriority w:val="99"/>
    <w:rPr>
      <w:rFonts w:eastAsiaTheme="minorEastAsia"/>
      <w:b/>
      <w:bCs/>
      <w:sz w:val="20"/>
      <w:szCs w:val="20"/>
      <w:lang w:eastAsia="pt-BR"/>
    </w:rPr>
  </w:style>
  <w:style w:type="character" w:customStyle="1" w:styleId="44">
    <w:name w:val="Título 3 Char"/>
    <w:basedOn w:val="4"/>
    <w:link w:val="3"/>
    <w:semiHidden/>
    <w:qFormat/>
    <w:uiPriority w:val="9"/>
    <w:rPr>
      <w:rFonts w:asciiTheme="majorHAnsi" w:hAnsiTheme="majorHAnsi" w:eastAsiaTheme="majorEastAsia" w:cstheme="majorBidi"/>
      <w:color w:val="1F4E79" w:themeColor="accent1" w:themeShade="80"/>
      <w:sz w:val="24"/>
      <w:szCs w:val="24"/>
      <w:lang w:eastAsia="pt-BR"/>
    </w:rPr>
  </w:style>
  <w:style w:type="character" w:customStyle="1" w:styleId="45">
    <w:name w:val="overflow-hidden"/>
    <w:basedOn w:val="4"/>
    <w:qFormat/>
    <w:uiPriority w:val="0"/>
  </w:style>
  <w:style w:type="paragraph" w:customStyle="1" w:styleId="46">
    <w:name w:val="Standard"/>
    <w:qFormat/>
    <w:uiPriority w:val="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hAnsi="Liberation Serif" w:eastAsia="DejaVu Sans" w:cs="DejaVu Sans"/>
      <w:kern w:val="3"/>
      <w:sz w:val="24"/>
      <w:szCs w:val="24"/>
      <w:lang w:val="pt-BR" w:eastAsia="zh-CN" w:bidi="hi-I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3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278</Words>
  <Characters>1505</Characters>
  <Lines>12</Lines>
  <Paragraphs>3</Paragraphs>
  <TotalTime>2</TotalTime>
  <ScaleCrop>false</ScaleCrop>
  <LinksUpToDate>false</LinksUpToDate>
  <CharactersWithSpaces>1780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2025-04-01T17:10:00Z</dcterms:created>
  <dc:creator>Alexandre Alberto Francisco</dc:creator>
  <cp:lastModifiedBy>cristina.mirian</cp:lastModifiedBy>
  <cp:lastPrinted>2025-04-01T17:11:00Z</cp:lastPrinted>
  <dcterms:modified xsi:type="dcterms:W3CDTF">2025-07-03T12:46:13Z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563D550504C34E74A0A90EF4FBB9B679_13</vt:lpwstr>
  </property>
</Properties>
</file>