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D2D4F4" w14:textId="6FE005EF" w:rsidR="00152260" w:rsidRPr="005313B4" w:rsidRDefault="00152260" w:rsidP="00D51E3B">
      <w:pPr>
        <w:spacing w:after="0" w:line="276" w:lineRule="auto"/>
        <w:jc w:val="center"/>
        <w:rPr>
          <w:rFonts w:ascii="Arial" w:hAnsi="Arial" w:cs="Arial"/>
          <w:b/>
          <w:sz w:val="28"/>
          <w:szCs w:val="28"/>
        </w:rPr>
      </w:pPr>
      <w:bookmarkStart w:id="0" w:name="_Hlk45722885"/>
      <w:bookmarkStart w:id="1" w:name="_GoBack"/>
      <w:bookmarkEnd w:id="1"/>
      <w:r w:rsidRPr="00FD0FC2">
        <w:rPr>
          <w:rFonts w:ascii="Arial" w:hAnsi="Arial" w:cs="Arial"/>
          <w:b/>
          <w:sz w:val="28"/>
          <w:szCs w:val="28"/>
        </w:rPr>
        <w:t xml:space="preserve">PROJETO DE LEI </w:t>
      </w:r>
      <w:r w:rsidR="00D434B5" w:rsidRPr="00FD0FC2">
        <w:rPr>
          <w:rFonts w:ascii="Arial" w:hAnsi="Arial" w:cs="Arial"/>
          <w:b/>
          <w:sz w:val="28"/>
          <w:szCs w:val="28"/>
        </w:rPr>
        <w:t>ORDINÁRIA</w:t>
      </w:r>
      <w:r w:rsidRPr="00FD0FC2">
        <w:rPr>
          <w:rFonts w:ascii="Arial" w:hAnsi="Arial" w:cs="Arial"/>
          <w:b/>
          <w:sz w:val="28"/>
          <w:szCs w:val="28"/>
        </w:rPr>
        <w:t xml:space="preserve"> N° </w:t>
      </w:r>
      <w:r w:rsidR="005313B4">
        <w:rPr>
          <w:rFonts w:ascii="Arial" w:hAnsi="Arial" w:cs="Arial"/>
          <w:b/>
          <w:sz w:val="28"/>
          <w:szCs w:val="28"/>
        </w:rPr>
        <w:t>18</w:t>
      </w:r>
      <w:r w:rsidR="00A04F58" w:rsidRPr="005313B4">
        <w:rPr>
          <w:rFonts w:ascii="Arial" w:hAnsi="Arial" w:cs="Arial"/>
          <w:b/>
          <w:sz w:val="28"/>
          <w:szCs w:val="28"/>
        </w:rPr>
        <w:t>/202</w:t>
      </w:r>
      <w:r w:rsidR="003C3274" w:rsidRPr="005313B4">
        <w:rPr>
          <w:rFonts w:ascii="Arial" w:hAnsi="Arial" w:cs="Arial"/>
          <w:b/>
          <w:sz w:val="28"/>
          <w:szCs w:val="28"/>
        </w:rPr>
        <w:t>2</w:t>
      </w:r>
    </w:p>
    <w:p w14:paraId="40408E79" w14:textId="27E7A733" w:rsidR="000A52BB" w:rsidRPr="00C23ECE" w:rsidRDefault="000A52BB" w:rsidP="00D51E3B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 w:rsidRPr="005313B4">
        <w:rPr>
          <w:rFonts w:ascii="Arial" w:hAnsi="Arial" w:cs="Arial"/>
          <w:sz w:val="24"/>
          <w:szCs w:val="24"/>
        </w:rPr>
        <w:t>de</w:t>
      </w:r>
      <w:r w:rsidRPr="005313B4">
        <w:rPr>
          <w:rFonts w:ascii="Arial" w:hAnsi="Arial" w:cs="Arial"/>
          <w:sz w:val="24"/>
          <w:szCs w:val="24"/>
          <w:lang w:val="x-none"/>
        </w:rPr>
        <w:t xml:space="preserve"> </w:t>
      </w:r>
      <w:r w:rsidR="005313B4">
        <w:rPr>
          <w:rFonts w:ascii="Arial" w:hAnsi="Arial" w:cs="Arial"/>
          <w:sz w:val="24"/>
          <w:szCs w:val="24"/>
        </w:rPr>
        <w:t>28</w:t>
      </w:r>
      <w:r w:rsidRPr="005313B4">
        <w:rPr>
          <w:rFonts w:ascii="Arial" w:hAnsi="Arial" w:cs="Arial"/>
          <w:sz w:val="24"/>
          <w:szCs w:val="24"/>
          <w:lang w:val="x-none"/>
        </w:rPr>
        <w:t xml:space="preserve"> de </w:t>
      </w:r>
      <w:r w:rsidR="004D10E6">
        <w:rPr>
          <w:rFonts w:ascii="Arial" w:hAnsi="Arial" w:cs="Arial"/>
          <w:sz w:val="24"/>
          <w:szCs w:val="24"/>
        </w:rPr>
        <w:t>abril</w:t>
      </w:r>
      <w:r w:rsidRPr="005313B4">
        <w:rPr>
          <w:rFonts w:ascii="Arial" w:hAnsi="Arial" w:cs="Arial"/>
          <w:sz w:val="24"/>
          <w:szCs w:val="24"/>
        </w:rPr>
        <w:t xml:space="preserve"> </w:t>
      </w:r>
      <w:r w:rsidRPr="005313B4">
        <w:rPr>
          <w:rFonts w:ascii="Arial" w:hAnsi="Arial" w:cs="Arial"/>
          <w:sz w:val="24"/>
          <w:szCs w:val="24"/>
          <w:lang w:val="x-none"/>
        </w:rPr>
        <w:t>de 20</w:t>
      </w:r>
      <w:r w:rsidR="000548FB" w:rsidRPr="005313B4">
        <w:rPr>
          <w:rFonts w:ascii="Arial" w:hAnsi="Arial" w:cs="Arial"/>
          <w:sz w:val="24"/>
          <w:szCs w:val="24"/>
        </w:rPr>
        <w:t>2</w:t>
      </w:r>
      <w:r w:rsidR="003C3274" w:rsidRPr="005313B4">
        <w:rPr>
          <w:rFonts w:ascii="Arial" w:hAnsi="Arial" w:cs="Arial"/>
          <w:sz w:val="24"/>
          <w:szCs w:val="24"/>
        </w:rPr>
        <w:t>2</w:t>
      </w:r>
      <w:r w:rsidRPr="005313B4">
        <w:rPr>
          <w:rFonts w:ascii="Arial" w:hAnsi="Arial" w:cs="Arial"/>
          <w:sz w:val="24"/>
          <w:szCs w:val="24"/>
        </w:rPr>
        <w:t>.</w:t>
      </w:r>
    </w:p>
    <w:p w14:paraId="07A69F49" w14:textId="77777777" w:rsidR="004B78AF" w:rsidRPr="00C23ECE" w:rsidRDefault="004B78AF" w:rsidP="00D51E3B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1E397981" w14:textId="1CF77E38" w:rsidR="00381973" w:rsidRPr="00BB4005" w:rsidRDefault="00381973" w:rsidP="00D51E3B">
      <w:pPr>
        <w:spacing w:after="0" w:line="276" w:lineRule="auto"/>
        <w:ind w:left="3538"/>
        <w:jc w:val="both"/>
        <w:rPr>
          <w:rFonts w:ascii="Arial" w:hAnsi="Arial" w:cs="Arial"/>
          <w:sz w:val="20"/>
          <w:szCs w:val="24"/>
        </w:rPr>
      </w:pPr>
      <w:r w:rsidRPr="00BB4005">
        <w:rPr>
          <w:rFonts w:ascii="Arial" w:hAnsi="Arial" w:cs="Arial"/>
          <w:sz w:val="20"/>
          <w:szCs w:val="24"/>
        </w:rPr>
        <w:t xml:space="preserve">AUTORIZA O EXECUTIVO MUNICIPAL A ABRIR CREDITO </w:t>
      </w:r>
      <w:r w:rsidR="00117E11">
        <w:rPr>
          <w:rFonts w:ascii="Arial" w:hAnsi="Arial" w:cs="Arial"/>
          <w:sz w:val="20"/>
          <w:szCs w:val="24"/>
        </w:rPr>
        <w:t>ADICIONAL</w:t>
      </w:r>
      <w:r w:rsidR="00CF32EA">
        <w:rPr>
          <w:rFonts w:ascii="Arial" w:hAnsi="Arial" w:cs="Arial"/>
          <w:sz w:val="20"/>
          <w:szCs w:val="24"/>
        </w:rPr>
        <w:t xml:space="preserve"> ESPECIAL</w:t>
      </w:r>
      <w:r w:rsidRPr="00BB4005">
        <w:rPr>
          <w:rFonts w:ascii="Arial" w:hAnsi="Arial" w:cs="Arial"/>
          <w:sz w:val="20"/>
          <w:szCs w:val="24"/>
        </w:rPr>
        <w:t xml:space="preserve"> E DÁ OUTRAS PROVIDÊNCIAS.</w:t>
      </w:r>
    </w:p>
    <w:p w14:paraId="1DF7165E" w14:textId="77777777" w:rsidR="00381973" w:rsidRDefault="00381973" w:rsidP="00D51E3B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2B21D916" w14:textId="6CFB58AA" w:rsidR="00C23ECE" w:rsidRPr="00C23ECE" w:rsidRDefault="00862EF1" w:rsidP="00E6072F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C23ECE" w:rsidRPr="00C23ECE">
        <w:rPr>
          <w:rFonts w:ascii="Arial" w:hAnsi="Arial" w:cs="Arial"/>
          <w:sz w:val="24"/>
          <w:szCs w:val="24"/>
        </w:rPr>
        <w:t xml:space="preserve"> Prefeit</w:t>
      </w:r>
      <w:r>
        <w:rPr>
          <w:rFonts w:ascii="Arial" w:hAnsi="Arial" w:cs="Arial"/>
          <w:sz w:val="24"/>
          <w:szCs w:val="24"/>
        </w:rPr>
        <w:t>o</w:t>
      </w:r>
      <w:r w:rsidR="00C23ECE" w:rsidRPr="00C23ECE">
        <w:rPr>
          <w:rFonts w:ascii="Arial" w:hAnsi="Arial" w:cs="Arial"/>
          <w:sz w:val="24"/>
          <w:szCs w:val="24"/>
        </w:rPr>
        <w:t xml:space="preserve"> Municipal de Tapurah, Estado de Mato Grosso, no uso de suas atribuições legais, propõe a edição da seguinte Lei:</w:t>
      </w:r>
    </w:p>
    <w:p w14:paraId="78E72E55" w14:textId="25D6E12A" w:rsidR="00D26A62" w:rsidRPr="00525D78" w:rsidRDefault="002F1FDA" w:rsidP="00E6072F">
      <w:pPr>
        <w:spacing w:after="120" w:line="360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b/>
          <w:sz w:val="24"/>
          <w:szCs w:val="24"/>
        </w:rPr>
        <w:t xml:space="preserve">Art. 1º </w:t>
      </w:r>
      <w:r w:rsidRPr="00897277">
        <w:rPr>
          <w:rFonts w:ascii="Arial" w:hAnsi="Arial" w:cs="Arial"/>
          <w:sz w:val="24"/>
          <w:szCs w:val="24"/>
        </w:rPr>
        <w:t>Fica o Poder Executivo Mu</w:t>
      </w:r>
      <w:r w:rsidRPr="009C75CC">
        <w:rPr>
          <w:rFonts w:ascii="Arial" w:hAnsi="Arial" w:cs="Arial"/>
          <w:sz w:val="24"/>
          <w:szCs w:val="24"/>
        </w:rPr>
        <w:t xml:space="preserve">nicipal autorizado a abrir Credito </w:t>
      </w:r>
      <w:r>
        <w:rPr>
          <w:rFonts w:ascii="Arial" w:hAnsi="Arial" w:cs="Arial"/>
          <w:sz w:val="24"/>
          <w:szCs w:val="24"/>
        </w:rPr>
        <w:t xml:space="preserve">Adicional </w:t>
      </w:r>
      <w:r w:rsidR="00CF32EA">
        <w:rPr>
          <w:rFonts w:ascii="Arial" w:hAnsi="Arial" w:cs="Arial"/>
          <w:sz w:val="24"/>
          <w:szCs w:val="24"/>
        </w:rPr>
        <w:t xml:space="preserve">Especial </w:t>
      </w:r>
      <w:r w:rsidRPr="009C75CC">
        <w:rPr>
          <w:rFonts w:ascii="Arial" w:hAnsi="Arial" w:cs="Arial"/>
          <w:sz w:val="24"/>
          <w:szCs w:val="24"/>
        </w:rPr>
        <w:t xml:space="preserve">no valor de até R$ </w:t>
      </w:r>
      <w:r w:rsidR="00471A5F">
        <w:rPr>
          <w:rFonts w:ascii="Arial" w:hAnsi="Arial" w:cs="Arial"/>
          <w:sz w:val="24"/>
          <w:szCs w:val="24"/>
        </w:rPr>
        <w:t>123.262,47</w:t>
      </w:r>
      <w:r w:rsidRPr="00F934A0">
        <w:rPr>
          <w:rFonts w:ascii="Arial" w:hAnsi="Arial" w:cs="Arial"/>
          <w:sz w:val="24"/>
          <w:szCs w:val="24"/>
        </w:rPr>
        <w:t xml:space="preserve"> </w:t>
      </w:r>
      <w:r w:rsidRPr="009C75CC">
        <w:rPr>
          <w:rFonts w:ascii="Arial" w:hAnsi="Arial" w:cs="Arial"/>
          <w:sz w:val="24"/>
          <w:szCs w:val="24"/>
        </w:rPr>
        <w:t>(</w:t>
      </w:r>
      <w:r w:rsidR="00471A5F">
        <w:rPr>
          <w:rFonts w:ascii="Arial" w:hAnsi="Arial" w:cs="Arial"/>
          <w:sz w:val="24"/>
          <w:szCs w:val="24"/>
        </w:rPr>
        <w:t>cento e vinte e três mil, duzentos e sessenta e dois reais e quarenta e sete centavos</w:t>
      </w:r>
      <w:r w:rsidR="00FB39CE">
        <w:rPr>
          <w:rFonts w:ascii="Arial" w:hAnsi="Arial" w:cs="Arial"/>
          <w:sz w:val="24"/>
          <w:szCs w:val="24"/>
        </w:rPr>
        <w:t>)</w:t>
      </w:r>
      <w:r w:rsidRPr="009C75CC">
        <w:rPr>
          <w:rFonts w:ascii="Arial" w:hAnsi="Arial" w:cs="Arial"/>
          <w:sz w:val="24"/>
          <w:szCs w:val="24"/>
        </w:rPr>
        <w:t xml:space="preserve">, </w:t>
      </w:r>
      <w:r w:rsidR="00C367AE">
        <w:rPr>
          <w:rFonts w:ascii="Arial" w:hAnsi="Arial" w:cs="Arial"/>
          <w:sz w:val="24"/>
          <w:szCs w:val="24"/>
        </w:rPr>
        <w:t>criando</w:t>
      </w:r>
      <w:r w:rsidR="00E6072F">
        <w:rPr>
          <w:rFonts w:ascii="Arial" w:hAnsi="Arial" w:cs="Arial"/>
          <w:sz w:val="24"/>
          <w:szCs w:val="24"/>
        </w:rPr>
        <w:t xml:space="preserve"> a</w:t>
      </w:r>
      <w:r w:rsidR="003C3274">
        <w:rPr>
          <w:rFonts w:ascii="Arial" w:hAnsi="Arial" w:cs="Arial"/>
          <w:sz w:val="24"/>
          <w:szCs w:val="24"/>
        </w:rPr>
        <w:t xml:space="preserve"> dotaç</w:t>
      </w:r>
      <w:r w:rsidR="00E6072F">
        <w:rPr>
          <w:rFonts w:ascii="Arial" w:hAnsi="Arial" w:cs="Arial"/>
          <w:sz w:val="24"/>
          <w:szCs w:val="24"/>
        </w:rPr>
        <w:t>ão</w:t>
      </w:r>
      <w:r w:rsidRPr="00687DBC">
        <w:rPr>
          <w:rFonts w:ascii="Arial" w:hAnsi="Arial" w:cs="Arial"/>
          <w:sz w:val="24"/>
          <w:szCs w:val="24"/>
        </w:rPr>
        <w:t xml:space="preserve"> descrita abaixo, com sua respectiva fonte de recurso</w:t>
      </w:r>
      <w:r>
        <w:rPr>
          <w:rFonts w:ascii="Arial" w:hAnsi="Arial" w:cs="Arial"/>
          <w:sz w:val="24"/>
          <w:szCs w:val="24"/>
        </w:rPr>
        <w:t>:</w:t>
      </w:r>
      <w:bookmarkStart w:id="2" w:name="_Hlk4580749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"/>
        <w:gridCol w:w="1989"/>
        <w:gridCol w:w="5030"/>
        <w:gridCol w:w="1419"/>
      </w:tblGrid>
      <w:tr w:rsidR="00D26A62" w:rsidRPr="00A704D6" w14:paraId="588BB194" w14:textId="77777777" w:rsidTr="00E34419">
        <w:trPr>
          <w:trHeight w:val="397"/>
        </w:trPr>
        <w:tc>
          <w:tcPr>
            <w:tcW w:w="5000" w:type="pct"/>
            <w:gridSpan w:val="4"/>
            <w:shd w:val="clear" w:color="auto" w:fill="DEEAF6" w:themeFill="accent1" w:themeFillTint="33"/>
            <w:vAlign w:val="center"/>
          </w:tcPr>
          <w:p w14:paraId="4C7C5312" w14:textId="5D94391D" w:rsidR="00D26A62" w:rsidRPr="002F1FDA" w:rsidRDefault="00D26A62" w:rsidP="003166B4">
            <w:pPr>
              <w:spacing w:after="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F1FDA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  <w:r w:rsidR="00C367AE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- </w:t>
            </w:r>
            <w:r w:rsidRPr="00364982">
              <w:rPr>
                <w:rFonts w:ascii="Arial" w:hAnsi="Arial" w:cs="Arial"/>
                <w:b/>
                <w:bCs/>
                <w:sz w:val="20"/>
                <w:szCs w:val="20"/>
              </w:rPr>
              <w:t>Secretar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ia Municipal de </w:t>
            </w:r>
            <w:r w:rsidR="00C367AE">
              <w:rPr>
                <w:rFonts w:ascii="Arial" w:hAnsi="Arial" w:cs="Arial"/>
                <w:b/>
                <w:bCs/>
                <w:sz w:val="20"/>
                <w:szCs w:val="20"/>
              </w:rPr>
              <w:t>Saúde</w:t>
            </w:r>
          </w:p>
        </w:tc>
      </w:tr>
      <w:tr w:rsidR="00D26A62" w:rsidRPr="00A704D6" w14:paraId="3519AE0A" w14:textId="77777777" w:rsidTr="00C06C24">
        <w:trPr>
          <w:trHeight w:val="397"/>
        </w:trPr>
        <w:tc>
          <w:tcPr>
            <w:tcW w:w="457" w:type="pct"/>
            <w:vAlign w:val="center"/>
          </w:tcPr>
          <w:p w14:paraId="02286505" w14:textId="6D89908B" w:rsidR="00D26A62" w:rsidRPr="002E61C9" w:rsidRDefault="00D26A62" w:rsidP="00C06C24">
            <w:pPr>
              <w:spacing w:after="0" w:line="276" w:lineRule="auto"/>
              <w:rPr>
                <w:rFonts w:ascii="Arial" w:hAnsi="Arial" w:cs="Arial"/>
                <w:sz w:val="20"/>
              </w:rPr>
            </w:pPr>
            <w:r w:rsidRPr="002E61C9">
              <w:rPr>
                <w:rFonts w:ascii="Arial" w:hAnsi="Arial" w:cs="Arial"/>
                <w:sz w:val="20"/>
              </w:rPr>
              <w:t>0</w:t>
            </w:r>
            <w:r w:rsidR="00C367AE" w:rsidRPr="002E61C9">
              <w:rPr>
                <w:rFonts w:ascii="Arial" w:hAnsi="Arial" w:cs="Arial"/>
                <w:sz w:val="20"/>
              </w:rPr>
              <w:t>8</w:t>
            </w:r>
            <w:r w:rsidRPr="002E61C9">
              <w:rPr>
                <w:rFonts w:ascii="Arial" w:hAnsi="Arial" w:cs="Arial"/>
                <w:sz w:val="20"/>
              </w:rPr>
              <w:t>.001</w:t>
            </w:r>
          </w:p>
        </w:tc>
        <w:tc>
          <w:tcPr>
            <w:tcW w:w="1071" w:type="pct"/>
            <w:vAlign w:val="center"/>
          </w:tcPr>
          <w:p w14:paraId="62B813A8" w14:textId="0D4E4004" w:rsidR="00D26A62" w:rsidRPr="002E61C9" w:rsidRDefault="00C06C24" w:rsidP="00C06C24">
            <w:pPr>
              <w:spacing w:after="0" w:line="276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10.122.0226.10041</w:t>
            </w:r>
          </w:p>
        </w:tc>
        <w:tc>
          <w:tcPr>
            <w:tcW w:w="3472" w:type="pct"/>
            <w:gridSpan w:val="2"/>
            <w:vAlign w:val="center"/>
          </w:tcPr>
          <w:p w14:paraId="4AD6FFA1" w14:textId="6E931A36" w:rsidR="00D26A62" w:rsidRPr="002E61C9" w:rsidRDefault="00C06C24" w:rsidP="00C06C24">
            <w:pPr>
              <w:spacing w:after="0" w:line="276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Aquisição d</w:t>
            </w:r>
            <w:r w:rsidRPr="00C06C24">
              <w:rPr>
                <w:rFonts w:ascii="Arial" w:hAnsi="Arial" w:cs="Arial"/>
                <w:sz w:val="20"/>
              </w:rPr>
              <w:t xml:space="preserve">e Materiais Permanentes </w:t>
            </w:r>
            <w:r>
              <w:rPr>
                <w:rFonts w:ascii="Arial" w:hAnsi="Arial" w:cs="Arial"/>
                <w:sz w:val="20"/>
              </w:rPr>
              <w:t>para a</w:t>
            </w:r>
            <w:r w:rsidRPr="00C06C24">
              <w:rPr>
                <w:rFonts w:ascii="Arial" w:hAnsi="Arial" w:cs="Arial"/>
                <w:sz w:val="20"/>
              </w:rPr>
              <w:t xml:space="preserve"> S</w:t>
            </w:r>
            <w:r>
              <w:rPr>
                <w:rFonts w:ascii="Arial" w:hAnsi="Arial" w:cs="Arial"/>
                <w:sz w:val="20"/>
              </w:rPr>
              <w:t>ecretaria d</w:t>
            </w:r>
            <w:r w:rsidRPr="00C06C24">
              <w:rPr>
                <w:rFonts w:ascii="Arial" w:hAnsi="Arial" w:cs="Arial"/>
                <w:sz w:val="20"/>
              </w:rPr>
              <w:t>e Saúde</w:t>
            </w:r>
          </w:p>
        </w:tc>
      </w:tr>
      <w:tr w:rsidR="002E61C9" w:rsidRPr="002E61C9" w14:paraId="29C893E9" w14:textId="77777777" w:rsidTr="00346A30">
        <w:trPr>
          <w:trHeight w:val="397"/>
        </w:trPr>
        <w:tc>
          <w:tcPr>
            <w:tcW w:w="457" w:type="pct"/>
            <w:tcBorders>
              <w:right w:val="single" w:sz="4" w:space="0" w:color="FFFFFF" w:themeColor="background1"/>
            </w:tcBorders>
            <w:vAlign w:val="center"/>
          </w:tcPr>
          <w:p w14:paraId="35367459" w14:textId="77777777" w:rsidR="00D26A62" w:rsidRPr="002E61C9" w:rsidRDefault="00D26A62" w:rsidP="003166B4">
            <w:pPr>
              <w:spacing w:after="0" w:line="276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071" w:type="pct"/>
            <w:tcBorders>
              <w:left w:val="single" w:sz="4" w:space="0" w:color="FFFFFF" w:themeColor="background1"/>
            </w:tcBorders>
            <w:vAlign w:val="center"/>
          </w:tcPr>
          <w:p w14:paraId="051A5573" w14:textId="1ED7D0DE" w:rsidR="00D26A62" w:rsidRPr="002E61C9" w:rsidRDefault="0034483D" w:rsidP="0034483D">
            <w:pPr>
              <w:spacing w:after="0" w:line="276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  <w:r w:rsidR="00D26A62" w:rsidRPr="002E61C9">
              <w:rPr>
                <w:rFonts w:ascii="Arial" w:hAnsi="Arial" w:cs="Arial"/>
                <w:sz w:val="20"/>
              </w:rPr>
              <w:t>.</w:t>
            </w:r>
            <w:r>
              <w:rPr>
                <w:rFonts w:ascii="Arial" w:hAnsi="Arial" w:cs="Arial"/>
                <w:sz w:val="20"/>
              </w:rPr>
              <w:t>4</w:t>
            </w:r>
            <w:r w:rsidR="00D26A62" w:rsidRPr="002E61C9">
              <w:rPr>
                <w:rFonts w:ascii="Arial" w:hAnsi="Arial" w:cs="Arial"/>
                <w:sz w:val="20"/>
              </w:rPr>
              <w:t>.</w:t>
            </w:r>
            <w:r w:rsidR="002E61C9" w:rsidRPr="002E61C9">
              <w:rPr>
                <w:rFonts w:ascii="Arial" w:hAnsi="Arial" w:cs="Arial"/>
                <w:sz w:val="20"/>
              </w:rPr>
              <w:t>9</w:t>
            </w:r>
            <w:r w:rsidR="00C367AE" w:rsidRPr="002E61C9">
              <w:rPr>
                <w:rFonts w:ascii="Arial" w:hAnsi="Arial" w:cs="Arial"/>
                <w:sz w:val="20"/>
              </w:rPr>
              <w:t>0</w:t>
            </w:r>
            <w:r w:rsidR="00D26A62" w:rsidRPr="002E61C9">
              <w:rPr>
                <w:rFonts w:ascii="Arial" w:hAnsi="Arial" w:cs="Arial"/>
                <w:sz w:val="20"/>
              </w:rPr>
              <w:t>.</w:t>
            </w:r>
            <w:r w:rsidR="00C367AE" w:rsidRPr="002E61C9">
              <w:rPr>
                <w:rFonts w:ascii="Arial" w:hAnsi="Arial" w:cs="Arial"/>
                <w:sz w:val="20"/>
              </w:rPr>
              <w:t>00</w:t>
            </w:r>
            <w:r w:rsidR="00D26A62" w:rsidRPr="002E61C9">
              <w:rPr>
                <w:rFonts w:ascii="Arial" w:hAnsi="Arial" w:cs="Arial"/>
                <w:sz w:val="20"/>
              </w:rPr>
              <w:t>.00.00</w:t>
            </w:r>
          </w:p>
        </w:tc>
        <w:tc>
          <w:tcPr>
            <w:tcW w:w="2708" w:type="pct"/>
            <w:vAlign w:val="center"/>
          </w:tcPr>
          <w:p w14:paraId="5E4CCB75" w14:textId="3F0746BE" w:rsidR="00D26A62" w:rsidRPr="002E61C9" w:rsidRDefault="002E61C9" w:rsidP="003166B4">
            <w:pPr>
              <w:spacing w:after="0" w:line="276" w:lineRule="auto"/>
              <w:rPr>
                <w:rFonts w:ascii="Arial" w:hAnsi="Arial" w:cs="Arial"/>
                <w:sz w:val="20"/>
              </w:rPr>
            </w:pPr>
            <w:r w:rsidRPr="002E61C9">
              <w:rPr>
                <w:rFonts w:ascii="Arial" w:hAnsi="Arial" w:cs="Arial"/>
                <w:sz w:val="20"/>
              </w:rPr>
              <w:t>Aplicações Diretas</w:t>
            </w:r>
          </w:p>
        </w:tc>
        <w:tc>
          <w:tcPr>
            <w:tcW w:w="764" w:type="pct"/>
            <w:vAlign w:val="center"/>
          </w:tcPr>
          <w:p w14:paraId="43262790" w14:textId="42D57F7C" w:rsidR="00D26A62" w:rsidRPr="002E61C9" w:rsidRDefault="0034483D" w:rsidP="00FD4AB9">
            <w:pPr>
              <w:spacing w:after="0" w:line="276" w:lineRule="auto"/>
              <w:jc w:val="right"/>
              <w:rPr>
                <w:rFonts w:ascii="Arial" w:hAnsi="Arial" w:cs="Arial"/>
                <w:sz w:val="20"/>
              </w:rPr>
            </w:pPr>
            <w:r w:rsidRPr="0034483D">
              <w:rPr>
                <w:rFonts w:ascii="Arial" w:hAnsi="Arial" w:cs="Arial"/>
                <w:sz w:val="20"/>
              </w:rPr>
              <w:t>123.262,47</w:t>
            </w:r>
          </w:p>
        </w:tc>
      </w:tr>
      <w:tr w:rsidR="008D272F" w:rsidRPr="00A704D6" w14:paraId="4A1E791B" w14:textId="77777777" w:rsidTr="00346A30">
        <w:trPr>
          <w:trHeight w:val="397"/>
        </w:trPr>
        <w:tc>
          <w:tcPr>
            <w:tcW w:w="1528" w:type="pct"/>
            <w:gridSpan w:val="2"/>
            <w:tcBorders>
              <w:bottom w:val="single" w:sz="4" w:space="0" w:color="auto"/>
            </w:tcBorders>
            <w:vAlign w:val="center"/>
          </w:tcPr>
          <w:p w14:paraId="0813FEED" w14:textId="46F60903" w:rsidR="008D272F" w:rsidRPr="003166B4" w:rsidRDefault="008D272F" w:rsidP="00FB39CE">
            <w:pPr>
              <w:spacing w:after="0" w:line="276" w:lineRule="auto"/>
              <w:rPr>
                <w:rFonts w:ascii="Arial" w:hAnsi="Arial" w:cs="Arial"/>
                <w:sz w:val="20"/>
              </w:rPr>
            </w:pPr>
            <w:r w:rsidRPr="003166B4">
              <w:rPr>
                <w:rFonts w:ascii="Arial" w:hAnsi="Arial" w:cs="Arial"/>
                <w:sz w:val="20"/>
              </w:rPr>
              <w:t xml:space="preserve">Fonte: </w:t>
            </w:r>
            <w:r w:rsidR="003166B4" w:rsidRPr="003166B4">
              <w:rPr>
                <w:rFonts w:ascii="Arial" w:hAnsi="Arial" w:cs="Arial"/>
                <w:sz w:val="20"/>
              </w:rPr>
              <w:t>2</w:t>
            </w:r>
            <w:r w:rsidRPr="003166B4">
              <w:rPr>
                <w:rFonts w:ascii="Arial" w:hAnsi="Arial" w:cs="Arial"/>
                <w:sz w:val="20"/>
              </w:rPr>
              <w:t>.</w:t>
            </w:r>
            <w:r w:rsidR="00FB39CE">
              <w:rPr>
                <w:rFonts w:ascii="Arial" w:hAnsi="Arial" w:cs="Arial"/>
                <w:sz w:val="20"/>
              </w:rPr>
              <w:t>5</w:t>
            </w:r>
            <w:r w:rsidRPr="003166B4">
              <w:rPr>
                <w:rFonts w:ascii="Arial" w:hAnsi="Arial" w:cs="Arial"/>
                <w:sz w:val="20"/>
              </w:rPr>
              <w:t>00.</w:t>
            </w:r>
            <w:r w:rsidR="003166B4" w:rsidRPr="003166B4">
              <w:rPr>
                <w:rFonts w:ascii="Arial" w:hAnsi="Arial" w:cs="Arial"/>
                <w:sz w:val="20"/>
              </w:rPr>
              <w:t>0000</w:t>
            </w:r>
            <w:r w:rsidRPr="003166B4">
              <w:rPr>
                <w:rFonts w:ascii="Arial" w:hAnsi="Arial" w:cs="Arial"/>
                <w:sz w:val="20"/>
              </w:rPr>
              <w:t>0000</w:t>
            </w:r>
          </w:p>
        </w:tc>
        <w:tc>
          <w:tcPr>
            <w:tcW w:w="3472" w:type="pct"/>
            <w:gridSpan w:val="2"/>
            <w:vAlign w:val="center"/>
          </w:tcPr>
          <w:p w14:paraId="3F8AC7C4" w14:textId="0131B1C5" w:rsidR="008D272F" w:rsidRPr="003166B4" w:rsidRDefault="0034483D" w:rsidP="003166B4">
            <w:pPr>
              <w:spacing w:after="0" w:line="276" w:lineRule="auto"/>
              <w:jc w:val="both"/>
              <w:rPr>
                <w:rFonts w:ascii="Arial" w:hAnsi="Arial" w:cs="Arial"/>
                <w:sz w:val="20"/>
              </w:rPr>
            </w:pPr>
            <w:r w:rsidRPr="0034483D">
              <w:rPr>
                <w:rFonts w:ascii="Arial" w:hAnsi="Arial" w:cs="Arial"/>
                <w:sz w:val="20"/>
              </w:rPr>
              <w:t>Recurso</w:t>
            </w:r>
            <w:r>
              <w:rPr>
                <w:rFonts w:ascii="Arial" w:hAnsi="Arial" w:cs="Arial"/>
                <w:sz w:val="20"/>
              </w:rPr>
              <w:t>s não Vinculados d</w:t>
            </w:r>
            <w:r w:rsidRPr="0034483D">
              <w:rPr>
                <w:rFonts w:ascii="Arial" w:hAnsi="Arial" w:cs="Arial"/>
                <w:sz w:val="20"/>
              </w:rPr>
              <w:t>e Impostos</w:t>
            </w:r>
          </w:p>
        </w:tc>
      </w:tr>
    </w:tbl>
    <w:p w14:paraId="5488BF37" w14:textId="77777777" w:rsidR="0092614D" w:rsidRDefault="0092614D" w:rsidP="005D0AAE">
      <w:p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7600BCDC" w14:textId="77777777" w:rsidR="0092614D" w:rsidRDefault="00C702DC" w:rsidP="005D0AA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</w:t>
      </w:r>
      <w:r>
        <w:rPr>
          <w:rFonts w:ascii="Arial" w:hAnsi="Arial" w:cs="Arial"/>
          <w:sz w:val="24"/>
          <w:szCs w:val="24"/>
        </w:rPr>
        <w:t xml:space="preserve"> Para atender os créditos citados no artigo anterior serão utilizados</w:t>
      </w:r>
      <w:r w:rsidR="0092614D">
        <w:rPr>
          <w:rFonts w:ascii="Arial" w:hAnsi="Arial" w:cs="Arial"/>
          <w:sz w:val="24"/>
          <w:szCs w:val="24"/>
        </w:rPr>
        <w:t xml:space="preserve"> os seguintes recursos:</w:t>
      </w:r>
    </w:p>
    <w:p w14:paraId="762EB1AC" w14:textId="4312A66D" w:rsidR="00207E46" w:rsidRDefault="0092614D" w:rsidP="00207E46">
      <w:pPr>
        <w:spacing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– R$ </w:t>
      </w:r>
      <w:r w:rsidR="0034483D">
        <w:rPr>
          <w:rFonts w:ascii="Arial" w:hAnsi="Arial" w:cs="Arial"/>
          <w:sz w:val="24"/>
          <w:szCs w:val="24"/>
        </w:rPr>
        <w:t>123.262,47</w:t>
      </w:r>
      <w:r w:rsidR="0034483D" w:rsidRPr="00F934A0">
        <w:rPr>
          <w:rFonts w:ascii="Arial" w:hAnsi="Arial" w:cs="Arial"/>
          <w:sz w:val="24"/>
          <w:szCs w:val="24"/>
        </w:rPr>
        <w:t xml:space="preserve"> </w:t>
      </w:r>
      <w:r w:rsidR="0034483D" w:rsidRPr="009C75CC">
        <w:rPr>
          <w:rFonts w:ascii="Arial" w:hAnsi="Arial" w:cs="Arial"/>
          <w:sz w:val="24"/>
          <w:szCs w:val="24"/>
        </w:rPr>
        <w:t>(</w:t>
      </w:r>
      <w:r w:rsidR="0034483D">
        <w:rPr>
          <w:rFonts w:ascii="Arial" w:hAnsi="Arial" w:cs="Arial"/>
          <w:sz w:val="24"/>
          <w:szCs w:val="24"/>
        </w:rPr>
        <w:t xml:space="preserve">cento e vinte e três mil, duzentos e sessenta e dois reais e quarenta e sete centavos), </w:t>
      </w:r>
      <w:r w:rsidR="00A940A0" w:rsidRPr="00A940A0">
        <w:rPr>
          <w:rFonts w:ascii="Arial" w:hAnsi="Arial" w:cs="Arial"/>
          <w:sz w:val="24"/>
          <w:szCs w:val="24"/>
        </w:rPr>
        <w:t xml:space="preserve">oriundos do superávit financeiro apurado no </w:t>
      </w:r>
      <w:r w:rsidR="00D26A62">
        <w:rPr>
          <w:rFonts w:ascii="Arial" w:hAnsi="Arial" w:cs="Arial"/>
          <w:sz w:val="24"/>
          <w:szCs w:val="24"/>
        </w:rPr>
        <w:t>exercício de 2021</w:t>
      </w:r>
      <w:r w:rsidR="00A940A0" w:rsidRPr="00A940A0">
        <w:rPr>
          <w:rFonts w:ascii="Arial" w:hAnsi="Arial" w:cs="Arial"/>
          <w:sz w:val="24"/>
          <w:szCs w:val="24"/>
        </w:rPr>
        <w:t xml:space="preserve"> da fonte de recurso</w:t>
      </w:r>
      <w:r w:rsidR="00D26A62">
        <w:rPr>
          <w:rFonts w:ascii="Arial" w:hAnsi="Arial" w:cs="Arial"/>
          <w:sz w:val="24"/>
          <w:szCs w:val="24"/>
        </w:rPr>
        <w:t>:</w:t>
      </w:r>
      <w:r w:rsidR="005D0AAE">
        <w:rPr>
          <w:rFonts w:ascii="Arial" w:hAnsi="Arial" w:cs="Arial"/>
          <w:sz w:val="24"/>
          <w:szCs w:val="24"/>
        </w:rPr>
        <w:t xml:space="preserve"> </w:t>
      </w:r>
      <w:r w:rsidR="002E61C9">
        <w:rPr>
          <w:rFonts w:ascii="Arial" w:hAnsi="Arial" w:cs="Arial"/>
          <w:sz w:val="24"/>
          <w:szCs w:val="24"/>
        </w:rPr>
        <w:t>2</w:t>
      </w:r>
      <w:r w:rsidR="00D51E3B" w:rsidRPr="00D51E3B">
        <w:rPr>
          <w:rFonts w:ascii="Arial" w:hAnsi="Arial" w:cs="Arial"/>
          <w:sz w:val="24"/>
          <w:szCs w:val="24"/>
        </w:rPr>
        <w:t>.</w:t>
      </w:r>
      <w:r w:rsidR="0034483D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00</w:t>
      </w:r>
      <w:r w:rsidR="00281079">
        <w:rPr>
          <w:rFonts w:ascii="Arial" w:hAnsi="Arial" w:cs="Arial"/>
          <w:sz w:val="24"/>
          <w:szCs w:val="24"/>
        </w:rPr>
        <w:t>.</w:t>
      </w:r>
      <w:r w:rsidR="002E61C9">
        <w:rPr>
          <w:rFonts w:ascii="Arial" w:hAnsi="Arial" w:cs="Arial"/>
          <w:sz w:val="24"/>
          <w:szCs w:val="24"/>
        </w:rPr>
        <w:t>0</w:t>
      </w:r>
      <w:r w:rsidR="00D51E3B" w:rsidRPr="00D51E3B">
        <w:rPr>
          <w:rFonts w:ascii="Arial" w:hAnsi="Arial" w:cs="Arial"/>
          <w:sz w:val="24"/>
          <w:szCs w:val="24"/>
        </w:rPr>
        <w:t>00</w:t>
      </w:r>
      <w:r w:rsidR="002E61C9">
        <w:rPr>
          <w:rFonts w:ascii="Arial" w:hAnsi="Arial" w:cs="Arial"/>
          <w:sz w:val="24"/>
          <w:szCs w:val="24"/>
        </w:rPr>
        <w:t>0</w:t>
      </w:r>
      <w:r w:rsidR="00D51E3B" w:rsidRPr="00D51E3B">
        <w:rPr>
          <w:rFonts w:ascii="Arial" w:hAnsi="Arial" w:cs="Arial"/>
          <w:sz w:val="24"/>
          <w:szCs w:val="24"/>
        </w:rPr>
        <w:t>000 –</w:t>
      </w:r>
      <w:r>
        <w:rPr>
          <w:rFonts w:ascii="Arial" w:hAnsi="Arial" w:cs="Arial"/>
          <w:sz w:val="24"/>
          <w:szCs w:val="24"/>
        </w:rPr>
        <w:t xml:space="preserve"> </w:t>
      </w:r>
      <w:bookmarkEnd w:id="2"/>
      <w:r w:rsidR="0034483D" w:rsidRPr="0034483D">
        <w:rPr>
          <w:rFonts w:ascii="Arial" w:hAnsi="Arial" w:cs="Arial"/>
          <w:sz w:val="24"/>
          <w:szCs w:val="24"/>
        </w:rPr>
        <w:t>Recursos não Vinculados de Impostos</w:t>
      </w:r>
      <w:r w:rsidR="00207E46">
        <w:rPr>
          <w:rFonts w:ascii="Arial" w:hAnsi="Arial" w:cs="Arial"/>
          <w:sz w:val="24"/>
          <w:szCs w:val="24"/>
        </w:rPr>
        <w:t>;</w:t>
      </w:r>
    </w:p>
    <w:p w14:paraId="3B9EA118" w14:textId="68D2E3CE" w:rsidR="00002FC7" w:rsidRDefault="00002FC7" w:rsidP="00002FC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Art. 3º</w:t>
      </w:r>
      <w:r>
        <w:rPr>
          <w:rFonts w:ascii="Arial" w:hAnsi="Arial" w:cs="Arial"/>
          <w:sz w:val="24"/>
          <w:szCs w:val="24"/>
        </w:rPr>
        <w:t xml:space="preserve"> Fica o Poder Executivo autorizado, suplementar, remanejar ou transpor créditos orçamentários e suplementares, entre dotações já existentes até o limite de 20% (vinte por cento) do total da despesa fixada nesta Lei Ordinária, observada a previsão do Artigo 43, incisos, II e III, da Lei Federal nº 4.320, de 17 de março de 1964 e observado os Incisos V e VI do Artigo 167 da Constituição Federal.</w:t>
      </w:r>
    </w:p>
    <w:p w14:paraId="21FCE1BE" w14:textId="55F0B596" w:rsidR="00207E46" w:rsidRDefault="008D272F" w:rsidP="008D272F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07E46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002FC7">
        <w:rPr>
          <w:rFonts w:ascii="Arial" w:hAnsi="Arial" w:cs="Arial"/>
          <w:b/>
          <w:bCs/>
          <w:sz w:val="24"/>
          <w:szCs w:val="24"/>
        </w:rPr>
        <w:t>4</w:t>
      </w:r>
      <w:r w:rsidRPr="003F4D5E">
        <w:rPr>
          <w:rFonts w:ascii="Arial" w:hAnsi="Arial" w:cs="Arial"/>
          <w:b/>
          <w:sz w:val="24"/>
          <w:szCs w:val="24"/>
        </w:rPr>
        <w:t>º</w:t>
      </w:r>
      <w:r>
        <w:rPr>
          <w:rFonts w:ascii="Arial" w:hAnsi="Arial" w:cs="Arial"/>
          <w:sz w:val="24"/>
          <w:szCs w:val="24"/>
        </w:rPr>
        <w:t xml:space="preserve"> </w:t>
      </w:r>
      <w:r w:rsidRPr="008D272F">
        <w:rPr>
          <w:rFonts w:ascii="Arial" w:hAnsi="Arial" w:cs="Arial"/>
          <w:sz w:val="24"/>
          <w:szCs w:val="24"/>
        </w:rPr>
        <w:t>O Poder Executivo fica autorizado a proceder à readequação n</w:t>
      </w:r>
      <w:r>
        <w:rPr>
          <w:rFonts w:ascii="Arial" w:hAnsi="Arial" w:cs="Arial"/>
          <w:sz w:val="24"/>
          <w:szCs w:val="24"/>
        </w:rPr>
        <w:t>os anexos da Lei do Plano Plurianual (PPA), e da Lei de Diretrizes Orçamentárias (LDO), vigentes no exercício</w:t>
      </w:r>
      <w:r w:rsidRPr="008D272F">
        <w:rPr>
          <w:rFonts w:ascii="Arial" w:hAnsi="Arial" w:cs="Arial"/>
          <w:sz w:val="24"/>
          <w:szCs w:val="24"/>
        </w:rPr>
        <w:t>.</w:t>
      </w:r>
    </w:p>
    <w:p w14:paraId="1FA2DD11" w14:textId="6ECFBD84" w:rsidR="00897277" w:rsidRPr="00897277" w:rsidRDefault="00207E46" w:rsidP="00207E4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07E46">
        <w:rPr>
          <w:rFonts w:ascii="Arial" w:hAnsi="Arial" w:cs="Arial"/>
          <w:b/>
          <w:bCs/>
          <w:sz w:val="24"/>
          <w:szCs w:val="24"/>
        </w:rPr>
        <w:t>Art.</w:t>
      </w:r>
      <w:r w:rsidR="00897277" w:rsidRPr="00207E46">
        <w:rPr>
          <w:rFonts w:ascii="Arial" w:hAnsi="Arial" w:cs="Arial"/>
          <w:b/>
          <w:bCs/>
          <w:sz w:val="24"/>
          <w:szCs w:val="24"/>
        </w:rPr>
        <w:t xml:space="preserve"> </w:t>
      </w:r>
      <w:r w:rsidR="00002FC7">
        <w:rPr>
          <w:rFonts w:ascii="Arial" w:hAnsi="Arial" w:cs="Arial"/>
          <w:b/>
          <w:bCs/>
          <w:sz w:val="24"/>
          <w:szCs w:val="24"/>
        </w:rPr>
        <w:t>5</w:t>
      </w:r>
      <w:r w:rsidR="00897277" w:rsidRPr="003F4D5E">
        <w:rPr>
          <w:rFonts w:ascii="Arial" w:hAnsi="Arial" w:cs="Arial"/>
          <w:b/>
          <w:sz w:val="24"/>
          <w:szCs w:val="24"/>
        </w:rPr>
        <w:t>º</w:t>
      </w:r>
      <w:r w:rsidR="00897277">
        <w:rPr>
          <w:rFonts w:ascii="Arial" w:hAnsi="Arial" w:cs="Arial"/>
          <w:sz w:val="24"/>
          <w:szCs w:val="24"/>
        </w:rPr>
        <w:t xml:space="preserve"> </w:t>
      </w:r>
      <w:r w:rsidR="00897277" w:rsidRPr="00897277">
        <w:rPr>
          <w:rFonts w:ascii="Arial" w:hAnsi="Arial" w:cs="Arial"/>
          <w:sz w:val="24"/>
          <w:szCs w:val="24"/>
        </w:rPr>
        <w:t>Esta Lei entra em vigor a partir da sua publicação, revogadas as disposições em contrário.</w:t>
      </w:r>
    </w:p>
    <w:p w14:paraId="0244913C" w14:textId="260210C1" w:rsidR="0022103B" w:rsidRDefault="000A52BB" w:rsidP="00E6072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23ECE">
        <w:rPr>
          <w:rFonts w:ascii="Arial" w:hAnsi="Arial" w:cs="Arial"/>
          <w:sz w:val="24"/>
          <w:szCs w:val="24"/>
        </w:rPr>
        <w:lastRenderedPageBreak/>
        <w:t xml:space="preserve">Gabinete do Prefeito Municipal de Tapurah, Estado de Mato Grosso, aos </w:t>
      </w:r>
      <w:r w:rsidR="00002FC7">
        <w:rPr>
          <w:rFonts w:ascii="Arial" w:hAnsi="Arial" w:cs="Arial"/>
          <w:sz w:val="24"/>
          <w:szCs w:val="24"/>
        </w:rPr>
        <w:t xml:space="preserve">vinte e </w:t>
      </w:r>
      <w:r w:rsidR="005313B4">
        <w:rPr>
          <w:rFonts w:ascii="Arial" w:hAnsi="Arial" w:cs="Arial"/>
          <w:sz w:val="24"/>
          <w:szCs w:val="24"/>
        </w:rPr>
        <w:t xml:space="preserve">oito </w:t>
      </w:r>
      <w:r w:rsidR="00364982">
        <w:rPr>
          <w:rFonts w:ascii="Arial" w:hAnsi="Arial" w:cs="Arial"/>
          <w:sz w:val="24"/>
          <w:szCs w:val="24"/>
        </w:rPr>
        <w:t xml:space="preserve">dias do mês de </w:t>
      </w:r>
      <w:r w:rsidR="00002FC7">
        <w:rPr>
          <w:rFonts w:ascii="Arial" w:hAnsi="Arial" w:cs="Arial"/>
          <w:sz w:val="24"/>
          <w:szCs w:val="24"/>
        </w:rPr>
        <w:t>abril</w:t>
      </w:r>
      <w:r w:rsidRPr="00C23ECE">
        <w:rPr>
          <w:rFonts w:ascii="Arial" w:hAnsi="Arial" w:cs="Arial"/>
          <w:sz w:val="24"/>
          <w:szCs w:val="24"/>
        </w:rPr>
        <w:t xml:space="preserve"> do ano de dois mil e vinte</w:t>
      </w:r>
      <w:r w:rsidR="00C06F86">
        <w:rPr>
          <w:rFonts w:ascii="Arial" w:hAnsi="Arial" w:cs="Arial"/>
          <w:sz w:val="24"/>
          <w:szCs w:val="24"/>
        </w:rPr>
        <w:t xml:space="preserve"> e </w:t>
      </w:r>
      <w:r w:rsidR="00D51E3B">
        <w:rPr>
          <w:rFonts w:ascii="Arial" w:hAnsi="Arial" w:cs="Arial"/>
          <w:sz w:val="24"/>
          <w:szCs w:val="24"/>
        </w:rPr>
        <w:t>dois</w:t>
      </w:r>
      <w:r w:rsidRPr="00C23ECE">
        <w:rPr>
          <w:rFonts w:ascii="Arial" w:hAnsi="Arial" w:cs="Arial"/>
          <w:sz w:val="24"/>
          <w:szCs w:val="24"/>
        </w:rPr>
        <w:t>.</w:t>
      </w:r>
    </w:p>
    <w:p w14:paraId="5CF2F5A8" w14:textId="77777777" w:rsidR="00D51E3B" w:rsidRDefault="00D51E3B" w:rsidP="00E6072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FC71641" w14:textId="77777777" w:rsidR="00D51E3B" w:rsidRDefault="00D51E3B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5EACAD9" w14:textId="77777777" w:rsidR="00D51E3B" w:rsidRDefault="00D51E3B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422D8EE3" w14:textId="77777777" w:rsidR="00D51E3B" w:rsidRDefault="00D51E3B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2B096899" w14:textId="4FB7427E" w:rsidR="00C23ECE" w:rsidRPr="00C23ECE" w:rsidRDefault="00186261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Carlos Alberto Capeletti</w:t>
      </w:r>
    </w:p>
    <w:p w14:paraId="22FE71C0" w14:textId="33E259A1" w:rsidR="007C0375" w:rsidRPr="00254700" w:rsidRDefault="00C23ECE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23ECE">
        <w:rPr>
          <w:rFonts w:ascii="Arial" w:hAnsi="Arial" w:cs="Arial"/>
          <w:b/>
          <w:sz w:val="24"/>
          <w:szCs w:val="24"/>
        </w:rPr>
        <w:t>Prefeit</w:t>
      </w:r>
      <w:r w:rsidR="004C0E07">
        <w:rPr>
          <w:rFonts w:ascii="Arial" w:hAnsi="Arial" w:cs="Arial"/>
          <w:b/>
          <w:sz w:val="24"/>
          <w:szCs w:val="24"/>
        </w:rPr>
        <w:t>o</w:t>
      </w:r>
      <w:r w:rsidRPr="00C23ECE">
        <w:rPr>
          <w:rFonts w:ascii="Arial" w:hAnsi="Arial" w:cs="Arial"/>
          <w:b/>
          <w:sz w:val="24"/>
          <w:szCs w:val="24"/>
        </w:rPr>
        <w:t xml:space="preserve"> Municipal</w:t>
      </w:r>
      <w:bookmarkEnd w:id="0"/>
    </w:p>
    <w:sectPr w:rsidR="007C0375" w:rsidRPr="00254700" w:rsidSect="00552C3F">
      <w:headerReference w:type="default" r:id="rId9"/>
      <w:footerReference w:type="default" r:id="rId10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2356FA" w14:textId="77777777" w:rsidR="002E5D3F" w:rsidRDefault="002E5D3F" w:rsidP="00EA440C">
      <w:pPr>
        <w:spacing w:after="0" w:line="240" w:lineRule="auto"/>
      </w:pPr>
      <w:r>
        <w:separator/>
      </w:r>
    </w:p>
  </w:endnote>
  <w:endnote w:type="continuationSeparator" w:id="0">
    <w:p w14:paraId="474B5776" w14:textId="77777777" w:rsidR="002E5D3F" w:rsidRDefault="002E5D3F" w:rsidP="00EA4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54C811" w14:textId="77777777" w:rsidR="00FE0ABB" w:rsidRDefault="00FE0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1" wp14:anchorId="4F437CF0" wp14:editId="6B1CE438">
          <wp:simplePos x="0" y="0"/>
          <wp:positionH relativeFrom="column">
            <wp:posOffset>-2156460</wp:posOffset>
          </wp:positionH>
          <wp:positionV relativeFrom="paragraph">
            <wp:posOffset>274320</wp:posOffset>
          </wp:positionV>
          <wp:extent cx="8999855" cy="333375"/>
          <wp:effectExtent l="0" t="0" r="0" b="0"/>
          <wp:wrapNone/>
          <wp:docPr id="33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9855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8538E0" w14:textId="77777777" w:rsidR="002E5D3F" w:rsidRDefault="002E5D3F" w:rsidP="00EA440C">
      <w:pPr>
        <w:spacing w:after="0" w:line="240" w:lineRule="auto"/>
      </w:pPr>
      <w:r>
        <w:separator/>
      </w:r>
    </w:p>
  </w:footnote>
  <w:footnote w:type="continuationSeparator" w:id="0">
    <w:p w14:paraId="60DD1630" w14:textId="77777777" w:rsidR="002E5D3F" w:rsidRDefault="002E5D3F" w:rsidP="00EA4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363026" w14:textId="77777777" w:rsidR="00FE0ABB" w:rsidRDefault="009F3D74">
    <w:pPr>
      <w:pStyle w:val="Cabealho"/>
    </w:pPr>
    <w:r>
      <w:rPr>
        <w:noProof/>
        <w:lang w:eastAsia="pt-BR"/>
      </w:rPr>
      <w:pict w14:anchorId="33DAA5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1059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1" o:title="3"/>
          <w10:wrap anchorx="margin" anchory="margin"/>
        </v:shape>
      </w:pict>
    </w:r>
    <w:r w:rsidR="00FE0ABB"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65F9EA7D" wp14:editId="3FA59B4C">
          <wp:simplePos x="0" y="0"/>
          <wp:positionH relativeFrom="column">
            <wp:posOffset>-897890</wp:posOffset>
          </wp:positionH>
          <wp:positionV relativeFrom="paragraph">
            <wp:posOffset>-281305</wp:posOffset>
          </wp:positionV>
          <wp:extent cx="3039110" cy="755650"/>
          <wp:effectExtent l="0" t="0" r="0" b="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34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505D2"/>
    <w:multiLevelType w:val="hybridMultilevel"/>
    <w:tmpl w:val="F82E98B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511F1"/>
    <w:multiLevelType w:val="hybridMultilevel"/>
    <w:tmpl w:val="07E427E4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D44135"/>
    <w:multiLevelType w:val="hybridMultilevel"/>
    <w:tmpl w:val="7BE800F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E575F"/>
    <w:multiLevelType w:val="hybridMultilevel"/>
    <w:tmpl w:val="8452C31A"/>
    <w:lvl w:ilvl="0" w:tplc="5FC454DC">
      <w:start w:val="1"/>
      <w:numFmt w:val="ordinal"/>
      <w:lvlText w:val="§ %1"/>
      <w:lvlJc w:val="right"/>
      <w:pPr>
        <w:ind w:left="1068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9312F7C"/>
    <w:multiLevelType w:val="hybridMultilevel"/>
    <w:tmpl w:val="BF82743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1247FB"/>
    <w:multiLevelType w:val="hybridMultilevel"/>
    <w:tmpl w:val="639E108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C50133"/>
    <w:multiLevelType w:val="hybridMultilevel"/>
    <w:tmpl w:val="7DA8FB74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FF775C"/>
    <w:multiLevelType w:val="hybridMultilevel"/>
    <w:tmpl w:val="B71C1B3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0E0854"/>
    <w:multiLevelType w:val="hybridMultilevel"/>
    <w:tmpl w:val="7F14BB6E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0C2E6C"/>
    <w:multiLevelType w:val="hybridMultilevel"/>
    <w:tmpl w:val="5E10DFC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2E5B57"/>
    <w:multiLevelType w:val="hybridMultilevel"/>
    <w:tmpl w:val="00EA91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B23D5D"/>
    <w:multiLevelType w:val="hybridMultilevel"/>
    <w:tmpl w:val="A5D458E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CE12EF"/>
    <w:multiLevelType w:val="hybridMultilevel"/>
    <w:tmpl w:val="2CF62C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2E3EAE"/>
    <w:multiLevelType w:val="hybridMultilevel"/>
    <w:tmpl w:val="B85C3F6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BE5319"/>
    <w:multiLevelType w:val="hybridMultilevel"/>
    <w:tmpl w:val="514A1B78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5B1BD2"/>
    <w:multiLevelType w:val="hybridMultilevel"/>
    <w:tmpl w:val="1DC683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0F5552"/>
    <w:multiLevelType w:val="hybridMultilevel"/>
    <w:tmpl w:val="83F2546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276061"/>
    <w:multiLevelType w:val="hybridMultilevel"/>
    <w:tmpl w:val="7A3E3AE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785524"/>
    <w:multiLevelType w:val="hybridMultilevel"/>
    <w:tmpl w:val="2DDA7F5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9F2E0C"/>
    <w:multiLevelType w:val="hybridMultilevel"/>
    <w:tmpl w:val="EFE82FBC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FE6281"/>
    <w:multiLevelType w:val="hybridMultilevel"/>
    <w:tmpl w:val="69E6074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E4589C"/>
    <w:multiLevelType w:val="hybridMultilevel"/>
    <w:tmpl w:val="484C162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786379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1F6B34"/>
    <w:multiLevelType w:val="hybridMultilevel"/>
    <w:tmpl w:val="DC986F94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FF12FF6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3B3082"/>
    <w:multiLevelType w:val="hybridMultilevel"/>
    <w:tmpl w:val="5CE2BDB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4C1166C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3E571A"/>
    <w:multiLevelType w:val="hybridMultilevel"/>
    <w:tmpl w:val="7C9C12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BD4B99"/>
    <w:multiLevelType w:val="hybridMultilevel"/>
    <w:tmpl w:val="ED964E7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0E0E76"/>
    <w:multiLevelType w:val="hybridMultilevel"/>
    <w:tmpl w:val="86560022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FC51560"/>
    <w:multiLevelType w:val="hybridMultilevel"/>
    <w:tmpl w:val="53427730"/>
    <w:lvl w:ilvl="0" w:tplc="436E22C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2F0AB5"/>
    <w:multiLevelType w:val="hybridMultilevel"/>
    <w:tmpl w:val="B7D024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CF7418"/>
    <w:multiLevelType w:val="hybridMultilevel"/>
    <w:tmpl w:val="0E982F7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30"/>
  </w:num>
  <w:num w:numId="3">
    <w:abstractNumId w:val="20"/>
  </w:num>
  <w:num w:numId="4">
    <w:abstractNumId w:val="7"/>
  </w:num>
  <w:num w:numId="5">
    <w:abstractNumId w:val="2"/>
  </w:num>
  <w:num w:numId="6">
    <w:abstractNumId w:val="31"/>
  </w:num>
  <w:num w:numId="7">
    <w:abstractNumId w:val="15"/>
  </w:num>
  <w:num w:numId="8">
    <w:abstractNumId w:val="27"/>
  </w:num>
  <w:num w:numId="9">
    <w:abstractNumId w:val="10"/>
  </w:num>
  <w:num w:numId="10">
    <w:abstractNumId w:val="12"/>
  </w:num>
  <w:num w:numId="11">
    <w:abstractNumId w:val="26"/>
  </w:num>
  <w:num w:numId="12">
    <w:abstractNumId w:val="21"/>
  </w:num>
  <w:num w:numId="13">
    <w:abstractNumId w:val="18"/>
  </w:num>
  <w:num w:numId="14">
    <w:abstractNumId w:val="3"/>
  </w:num>
  <w:num w:numId="15">
    <w:abstractNumId w:val="22"/>
  </w:num>
  <w:num w:numId="16">
    <w:abstractNumId w:val="25"/>
  </w:num>
  <w:num w:numId="17">
    <w:abstractNumId w:val="28"/>
  </w:num>
  <w:num w:numId="18">
    <w:abstractNumId w:val="6"/>
  </w:num>
  <w:num w:numId="19">
    <w:abstractNumId w:val="19"/>
  </w:num>
  <w:num w:numId="20">
    <w:abstractNumId w:val="5"/>
  </w:num>
  <w:num w:numId="21">
    <w:abstractNumId w:val="23"/>
  </w:num>
  <w:num w:numId="22">
    <w:abstractNumId w:val="14"/>
  </w:num>
  <w:num w:numId="23">
    <w:abstractNumId w:val="16"/>
  </w:num>
  <w:num w:numId="24">
    <w:abstractNumId w:val="17"/>
  </w:num>
  <w:num w:numId="25">
    <w:abstractNumId w:val="4"/>
  </w:num>
  <w:num w:numId="26">
    <w:abstractNumId w:val="24"/>
  </w:num>
  <w:num w:numId="27">
    <w:abstractNumId w:val="9"/>
  </w:num>
  <w:num w:numId="28">
    <w:abstractNumId w:val="13"/>
  </w:num>
  <w:num w:numId="29">
    <w:abstractNumId w:val="8"/>
  </w:num>
  <w:num w:numId="30">
    <w:abstractNumId w:val="1"/>
  </w:num>
  <w:num w:numId="31">
    <w:abstractNumId w:val="0"/>
  </w:num>
  <w:num w:numId="32">
    <w:abstractNumId w:val="1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40C"/>
    <w:rsid w:val="00002FC7"/>
    <w:rsid w:val="00012F45"/>
    <w:rsid w:val="000349A0"/>
    <w:rsid w:val="00036675"/>
    <w:rsid w:val="00047A27"/>
    <w:rsid w:val="000548FB"/>
    <w:rsid w:val="00054B24"/>
    <w:rsid w:val="00064691"/>
    <w:rsid w:val="00067DCD"/>
    <w:rsid w:val="00077C27"/>
    <w:rsid w:val="000931B8"/>
    <w:rsid w:val="000A52BB"/>
    <w:rsid w:val="000C4D5B"/>
    <w:rsid w:val="000D407B"/>
    <w:rsid w:val="000D4206"/>
    <w:rsid w:val="000F187A"/>
    <w:rsid w:val="000F714B"/>
    <w:rsid w:val="00113F07"/>
    <w:rsid w:val="00116ADA"/>
    <w:rsid w:val="0011749B"/>
    <w:rsid w:val="00117E11"/>
    <w:rsid w:val="00122ECB"/>
    <w:rsid w:val="001309A4"/>
    <w:rsid w:val="00132E7B"/>
    <w:rsid w:val="00142777"/>
    <w:rsid w:val="001445E0"/>
    <w:rsid w:val="00152260"/>
    <w:rsid w:val="001666D4"/>
    <w:rsid w:val="0017424F"/>
    <w:rsid w:val="00175ECE"/>
    <w:rsid w:val="00182433"/>
    <w:rsid w:val="00186261"/>
    <w:rsid w:val="00186E8E"/>
    <w:rsid w:val="00190082"/>
    <w:rsid w:val="00190231"/>
    <w:rsid w:val="00191B54"/>
    <w:rsid w:val="001A01DE"/>
    <w:rsid w:val="001A6086"/>
    <w:rsid w:val="001B3F5F"/>
    <w:rsid w:val="001B77B3"/>
    <w:rsid w:val="001C0EC3"/>
    <w:rsid w:val="001C3A72"/>
    <w:rsid w:val="001C3C06"/>
    <w:rsid w:val="001F6FB9"/>
    <w:rsid w:val="00207E46"/>
    <w:rsid w:val="00213F8E"/>
    <w:rsid w:val="00217A85"/>
    <w:rsid w:val="00217A91"/>
    <w:rsid w:val="0022103B"/>
    <w:rsid w:val="00222AFA"/>
    <w:rsid w:val="00227B96"/>
    <w:rsid w:val="002338CF"/>
    <w:rsid w:val="002362A3"/>
    <w:rsid w:val="00254700"/>
    <w:rsid w:val="0027141A"/>
    <w:rsid w:val="00276993"/>
    <w:rsid w:val="00277324"/>
    <w:rsid w:val="00281079"/>
    <w:rsid w:val="002849D8"/>
    <w:rsid w:val="002A2DE7"/>
    <w:rsid w:val="002B085E"/>
    <w:rsid w:val="002B18CF"/>
    <w:rsid w:val="002B2300"/>
    <w:rsid w:val="002C402C"/>
    <w:rsid w:val="002D1010"/>
    <w:rsid w:val="002D21C2"/>
    <w:rsid w:val="002E5D3F"/>
    <w:rsid w:val="002E61C9"/>
    <w:rsid w:val="002E7CCE"/>
    <w:rsid w:val="002F1FDA"/>
    <w:rsid w:val="002F296F"/>
    <w:rsid w:val="00303BB2"/>
    <w:rsid w:val="003166B4"/>
    <w:rsid w:val="00321415"/>
    <w:rsid w:val="00322016"/>
    <w:rsid w:val="00325DA1"/>
    <w:rsid w:val="00333D53"/>
    <w:rsid w:val="0034483D"/>
    <w:rsid w:val="00346A30"/>
    <w:rsid w:val="003627CE"/>
    <w:rsid w:val="00362CAC"/>
    <w:rsid w:val="00363DAF"/>
    <w:rsid w:val="00364982"/>
    <w:rsid w:val="00381973"/>
    <w:rsid w:val="00384E78"/>
    <w:rsid w:val="00390100"/>
    <w:rsid w:val="00390C81"/>
    <w:rsid w:val="00395565"/>
    <w:rsid w:val="003A1E14"/>
    <w:rsid w:val="003A2465"/>
    <w:rsid w:val="003A6461"/>
    <w:rsid w:val="003B3D6F"/>
    <w:rsid w:val="003C3274"/>
    <w:rsid w:val="003C7E08"/>
    <w:rsid w:val="003E53C6"/>
    <w:rsid w:val="003F1F85"/>
    <w:rsid w:val="003F3569"/>
    <w:rsid w:val="003F4D5E"/>
    <w:rsid w:val="004005B7"/>
    <w:rsid w:val="00417D1B"/>
    <w:rsid w:val="0042061C"/>
    <w:rsid w:val="00424942"/>
    <w:rsid w:val="00431C49"/>
    <w:rsid w:val="00432207"/>
    <w:rsid w:val="00440A54"/>
    <w:rsid w:val="004415D2"/>
    <w:rsid w:val="004453B5"/>
    <w:rsid w:val="00445BD1"/>
    <w:rsid w:val="004504E9"/>
    <w:rsid w:val="00452B01"/>
    <w:rsid w:val="00461155"/>
    <w:rsid w:val="00462CF1"/>
    <w:rsid w:val="00471A5F"/>
    <w:rsid w:val="004A6667"/>
    <w:rsid w:val="004B78AF"/>
    <w:rsid w:val="004C0E07"/>
    <w:rsid w:val="004C2B90"/>
    <w:rsid w:val="004D10E6"/>
    <w:rsid w:val="004D72F1"/>
    <w:rsid w:val="004E38B1"/>
    <w:rsid w:val="004F07A6"/>
    <w:rsid w:val="005025F7"/>
    <w:rsid w:val="00505977"/>
    <w:rsid w:val="005111E3"/>
    <w:rsid w:val="0051144F"/>
    <w:rsid w:val="00520EDA"/>
    <w:rsid w:val="005213E6"/>
    <w:rsid w:val="00523F88"/>
    <w:rsid w:val="00525D78"/>
    <w:rsid w:val="005313B4"/>
    <w:rsid w:val="00532643"/>
    <w:rsid w:val="005511FD"/>
    <w:rsid w:val="00551CA0"/>
    <w:rsid w:val="00552C3F"/>
    <w:rsid w:val="005600ED"/>
    <w:rsid w:val="00561650"/>
    <w:rsid w:val="00562F8E"/>
    <w:rsid w:val="00566371"/>
    <w:rsid w:val="005671E8"/>
    <w:rsid w:val="00567469"/>
    <w:rsid w:val="005A0368"/>
    <w:rsid w:val="005A76B5"/>
    <w:rsid w:val="005B7738"/>
    <w:rsid w:val="005C2235"/>
    <w:rsid w:val="005D0AAE"/>
    <w:rsid w:val="005D196E"/>
    <w:rsid w:val="005E2516"/>
    <w:rsid w:val="00606B51"/>
    <w:rsid w:val="00611384"/>
    <w:rsid w:val="006134BA"/>
    <w:rsid w:val="00615817"/>
    <w:rsid w:val="00621F1E"/>
    <w:rsid w:val="0062392E"/>
    <w:rsid w:val="00636C5B"/>
    <w:rsid w:val="00652D45"/>
    <w:rsid w:val="00663C88"/>
    <w:rsid w:val="00664B52"/>
    <w:rsid w:val="00674CF5"/>
    <w:rsid w:val="00677C18"/>
    <w:rsid w:val="00687DBC"/>
    <w:rsid w:val="00691F91"/>
    <w:rsid w:val="006B199A"/>
    <w:rsid w:val="006C45CC"/>
    <w:rsid w:val="006D04C5"/>
    <w:rsid w:val="006D134B"/>
    <w:rsid w:val="006E39F0"/>
    <w:rsid w:val="006F0B0E"/>
    <w:rsid w:val="006F5B64"/>
    <w:rsid w:val="00706642"/>
    <w:rsid w:val="00724F8D"/>
    <w:rsid w:val="00727630"/>
    <w:rsid w:val="00732626"/>
    <w:rsid w:val="00733DA5"/>
    <w:rsid w:val="00735A86"/>
    <w:rsid w:val="00740DB3"/>
    <w:rsid w:val="00747023"/>
    <w:rsid w:val="007510FF"/>
    <w:rsid w:val="00751C6F"/>
    <w:rsid w:val="007550FF"/>
    <w:rsid w:val="0076055E"/>
    <w:rsid w:val="00760CB8"/>
    <w:rsid w:val="00764746"/>
    <w:rsid w:val="00775F87"/>
    <w:rsid w:val="00777100"/>
    <w:rsid w:val="007953A8"/>
    <w:rsid w:val="007A4A13"/>
    <w:rsid w:val="007A7A17"/>
    <w:rsid w:val="007B412A"/>
    <w:rsid w:val="007B79F3"/>
    <w:rsid w:val="007C0375"/>
    <w:rsid w:val="007C4F5F"/>
    <w:rsid w:val="007C721D"/>
    <w:rsid w:val="007D1528"/>
    <w:rsid w:val="007D6FCC"/>
    <w:rsid w:val="007E270E"/>
    <w:rsid w:val="007E522B"/>
    <w:rsid w:val="007E724A"/>
    <w:rsid w:val="007F7630"/>
    <w:rsid w:val="00801888"/>
    <w:rsid w:val="00854420"/>
    <w:rsid w:val="008616C6"/>
    <w:rsid w:val="008629D0"/>
    <w:rsid w:val="00862EF1"/>
    <w:rsid w:val="00866448"/>
    <w:rsid w:val="00877B26"/>
    <w:rsid w:val="00883045"/>
    <w:rsid w:val="008845D9"/>
    <w:rsid w:val="00895BBC"/>
    <w:rsid w:val="00897277"/>
    <w:rsid w:val="008A328D"/>
    <w:rsid w:val="008A45E5"/>
    <w:rsid w:val="008A471C"/>
    <w:rsid w:val="008A55A9"/>
    <w:rsid w:val="008B316E"/>
    <w:rsid w:val="008B4483"/>
    <w:rsid w:val="008B5ECC"/>
    <w:rsid w:val="008C196E"/>
    <w:rsid w:val="008C6174"/>
    <w:rsid w:val="008D272F"/>
    <w:rsid w:val="008D6035"/>
    <w:rsid w:val="008D6299"/>
    <w:rsid w:val="008E21A2"/>
    <w:rsid w:val="00900B8D"/>
    <w:rsid w:val="00901815"/>
    <w:rsid w:val="00911F46"/>
    <w:rsid w:val="00924AD7"/>
    <w:rsid w:val="0092614D"/>
    <w:rsid w:val="00930B76"/>
    <w:rsid w:val="00933B06"/>
    <w:rsid w:val="00943358"/>
    <w:rsid w:val="009456EC"/>
    <w:rsid w:val="00962ADB"/>
    <w:rsid w:val="00966A9D"/>
    <w:rsid w:val="00973E7C"/>
    <w:rsid w:val="009776F3"/>
    <w:rsid w:val="00977E4D"/>
    <w:rsid w:val="009843EB"/>
    <w:rsid w:val="00985E12"/>
    <w:rsid w:val="009A2EA6"/>
    <w:rsid w:val="009A3322"/>
    <w:rsid w:val="009A5380"/>
    <w:rsid w:val="009B5CA7"/>
    <w:rsid w:val="009C3EBC"/>
    <w:rsid w:val="009C4595"/>
    <w:rsid w:val="009C75CC"/>
    <w:rsid w:val="009D0C0B"/>
    <w:rsid w:val="009E17B2"/>
    <w:rsid w:val="009E197F"/>
    <w:rsid w:val="009E57D0"/>
    <w:rsid w:val="009E5D9D"/>
    <w:rsid w:val="009F3D74"/>
    <w:rsid w:val="00A02469"/>
    <w:rsid w:val="00A02D48"/>
    <w:rsid w:val="00A032A5"/>
    <w:rsid w:val="00A04F58"/>
    <w:rsid w:val="00A17F70"/>
    <w:rsid w:val="00A22BBD"/>
    <w:rsid w:val="00A40755"/>
    <w:rsid w:val="00A633EF"/>
    <w:rsid w:val="00A6441F"/>
    <w:rsid w:val="00A704D6"/>
    <w:rsid w:val="00A74EF2"/>
    <w:rsid w:val="00A80BC2"/>
    <w:rsid w:val="00A8642F"/>
    <w:rsid w:val="00A9129A"/>
    <w:rsid w:val="00A940A0"/>
    <w:rsid w:val="00A9504C"/>
    <w:rsid w:val="00AA0665"/>
    <w:rsid w:val="00AA3737"/>
    <w:rsid w:val="00AB2DEC"/>
    <w:rsid w:val="00AB3008"/>
    <w:rsid w:val="00AB4B42"/>
    <w:rsid w:val="00AB7A48"/>
    <w:rsid w:val="00AB7EC1"/>
    <w:rsid w:val="00AC00AA"/>
    <w:rsid w:val="00AC77BC"/>
    <w:rsid w:val="00AD1850"/>
    <w:rsid w:val="00AD253C"/>
    <w:rsid w:val="00AF4598"/>
    <w:rsid w:val="00B04106"/>
    <w:rsid w:val="00B04AA5"/>
    <w:rsid w:val="00B241D0"/>
    <w:rsid w:val="00B3216E"/>
    <w:rsid w:val="00B3355D"/>
    <w:rsid w:val="00B51367"/>
    <w:rsid w:val="00B54867"/>
    <w:rsid w:val="00B60AA2"/>
    <w:rsid w:val="00B618C5"/>
    <w:rsid w:val="00B70A13"/>
    <w:rsid w:val="00B87984"/>
    <w:rsid w:val="00B95FF0"/>
    <w:rsid w:val="00BB4005"/>
    <w:rsid w:val="00BD4111"/>
    <w:rsid w:val="00BE28F6"/>
    <w:rsid w:val="00BF01D9"/>
    <w:rsid w:val="00BF737C"/>
    <w:rsid w:val="00C001A3"/>
    <w:rsid w:val="00C06C24"/>
    <w:rsid w:val="00C06F86"/>
    <w:rsid w:val="00C07B2B"/>
    <w:rsid w:val="00C23ECE"/>
    <w:rsid w:val="00C2525F"/>
    <w:rsid w:val="00C3064B"/>
    <w:rsid w:val="00C34B14"/>
    <w:rsid w:val="00C34B47"/>
    <w:rsid w:val="00C362D6"/>
    <w:rsid w:val="00C367AE"/>
    <w:rsid w:val="00C406B0"/>
    <w:rsid w:val="00C609BE"/>
    <w:rsid w:val="00C702DC"/>
    <w:rsid w:val="00C833F3"/>
    <w:rsid w:val="00CA2C34"/>
    <w:rsid w:val="00CA425D"/>
    <w:rsid w:val="00CA677C"/>
    <w:rsid w:val="00CB5ED1"/>
    <w:rsid w:val="00CC2487"/>
    <w:rsid w:val="00CC538C"/>
    <w:rsid w:val="00CD0688"/>
    <w:rsid w:val="00CE2425"/>
    <w:rsid w:val="00CE2A4F"/>
    <w:rsid w:val="00CE624C"/>
    <w:rsid w:val="00CE7C79"/>
    <w:rsid w:val="00CF26A8"/>
    <w:rsid w:val="00CF32B2"/>
    <w:rsid w:val="00CF32EA"/>
    <w:rsid w:val="00D04600"/>
    <w:rsid w:val="00D146B7"/>
    <w:rsid w:val="00D2632C"/>
    <w:rsid w:val="00D26A62"/>
    <w:rsid w:val="00D35286"/>
    <w:rsid w:val="00D434B5"/>
    <w:rsid w:val="00D51E3B"/>
    <w:rsid w:val="00D6024C"/>
    <w:rsid w:val="00D60300"/>
    <w:rsid w:val="00D62989"/>
    <w:rsid w:val="00D724C9"/>
    <w:rsid w:val="00D76172"/>
    <w:rsid w:val="00D77EE8"/>
    <w:rsid w:val="00D812B7"/>
    <w:rsid w:val="00D91A46"/>
    <w:rsid w:val="00DA7B77"/>
    <w:rsid w:val="00DC172C"/>
    <w:rsid w:val="00DC1A4B"/>
    <w:rsid w:val="00DE22C8"/>
    <w:rsid w:val="00DF62CE"/>
    <w:rsid w:val="00E03238"/>
    <w:rsid w:val="00E13883"/>
    <w:rsid w:val="00E16BC3"/>
    <w:rsid w:val="00E22E9B"/>
    <w:rsid w:val="00E24808"/>
    <w:rsid w:val="00E25CA3"/>
    <w:rsid w:val="00E27764"/>
    <w:rsid w:val="00E34419"/>
    <w:rsid w:val="00E537B4"/>
    <w:rsid w:val="00E605AE"/>
    <w:rsid w:val="00E6072F"/>
    <w:rsid w:val="00E60E54"/>
    <w:rsid w:val="00E62C78"/>
    <w:rsid w:val="00E6528C"/>
    <w:rsid w:val="00E75039"/>
    <w:rsid w:val="00E75D94"/>
    <w:rsid w:val="00E77678"/>
    <w:rsid w:val="00EA253E"/>
    <w:rsid w:val="00EA38C3"/>
    <w:rsid w:val="00EA440C"/>
    <w:rsid w:val="00EB2176"/>
    <w:rsid w:val="00EB32DA"/>
    <w:rsid w:val="00EB6356"/>
    <w:rsid w:val="00EC4FDD"/>
    <w:rsid w:val="00EF00AD"/>
    <w:rsid w:val="00EF67D1"/>
    <w:rsid w:val="00F0735A"/>
    <w:rsid w:val="00F100E2"/>
    <w:rsid w:val="00F120E3"/>
    <w:rsid w:val="00F135DE"/>
    <w:rsid w:val="00F32348"/>
    <w:rsid w:val="00F40E80"/>
    <w:rsid w:val="00F4237C"/>
    <w:rsid w:val="00F5002B"/>
    <w:rsid w:val="00F84EE6"/>
    <w:rsid w:val="00F8569C"/>
    <w:rsid w:val="00F860DB"/>
    <w:rsid w:val="00F87455"/>
    <w:rsid w:val="00F91E9D"/>
    <w:rsid w:val="00F934A0"/>
    <w:rsid w:val="00F97689"/>
    <w:rsid w:val="00FA580A"/>
    <w:rsid w:val="00FA7B8F"/>
    <w:rsid w:val="00FB150F"/>
    <w:rsid w:val="00FB39CE"/>
    <w:rsid w:val="00FB4942"/>
    <w:rsid w:val="00FC0ADC"/>
    <w:rsid w:val="00FC2DA2"/>
    <w:rsid w:val="00FC7FD6"/>
    <w:rsid w:val="00FD0FC2"/>
    <w:rsid w:val="00FD4AB9"/>
    <w:rsid w:val="00FE0ABB"/>
    <w:rsid w:val="00FE58E9"/>
    <w:rsid w:val="00FF271F"/>
    <w:rsid w:val="00FF3B0E"/>
    <w:rsid w:val="00FF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4CF8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  <w:lang w:val="x-none" w:eastAsia="x-none"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  <w:lang w:val="x-none" w:eastAsia="x-none"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19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6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8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63C164-76E6-496D-828F-6E9330E49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312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Amarildo</cp:lastModifiedBy>
  <cp:revision>2</cp:revision>
  <cp:lastPrinted>2022-02-04T19:24:00Z</cp:lastPrinted>
  <dcterms:created xsi:type="dcterms:W3CDTF">2022-04-29T14:03:00Z</dcterms:created>
  <dcterms:modified xsi:type="dcterms:W3CDTF">2022-04-29T14:03:00Z</dcterms:modified>
</cp:coreProperties>
</file>