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B0A" w:rsidRPr="00F32B0A" w:rsidRDefault="00F32B0A" w:rsidP="00F32B0A">
      <w:pPr>
        <w:jc w:val="center"/>
        <w:rPr>
          <w:rFonts w:ascii="Times New Roman" w:hAnsi="Times New Roman"/>
          <w:b/>
          <w:sz w:val="24"/>
          <w:szCs w:val="28"/>
        </w:rPr>
      </w:pPr>
      <w:r w:rsidRPr="00F32B0A">
        <w:rPr>
          <w:rFonts w:ascii="Times New Roman" w:hAnsi="Times New Roman"/>
          <w:b/>
          <w:sz w:val="24"/>
          <w:szCs w:val="28"/>
        </w:rPr>
        <w:t xml:space="preserve">LEI ORDINÁRIA Nº </w:t>
      </w:r>
      <w:r>
        <w:rPr>
          <w:rFonts w:ascii="Times New Roman" w:hAnsi="Times New Roman"/>
          <w:b/>
          <w:sz w:val="24"/>
          <w:szCs w:val="28"/>
        </w:rPr>
        <w:t>1.481</w:t>
      </w:r>
      <w:r w:rsidRPr="00F32B0A">
        <w:rPr>
          <w:rFonts w:ascii="Times New Roman" w:hAnsi="Times New Roman"/>
          <w:b/>
          <w:sz w:val="24"/>
          <w:szCs w:val="28"/>
        </w:rPr>
        <w:t>/201</w:t>
      </w:r>
      <w:r>
        <w:rPr>
          <w:rFonts w:ascii="Times New Roman" w:hAnsi="Times New Roman"/>
          <w:b/>
          <w:sz w:val="24"/>
          <w:szCs w:val="28"/>
        </w:rPr>
        <w:t>6</w:t>
      </w:r>
    </w:p>
    <w:p w:rsidR="00F32B0A" w:rsidRDefault="00F32B0A" w:rsidP="00F32B0A">
      <w:pPr>
        <w:ind w:left="3402"/>
        <w:jc w:val="both"/>
        <w:rPr>
          <w:rFonts w:ascii="Times New Roman" w:hAnsi="Times New Roman"/>
          <w:sz w:val="24"/>
          <w:szCs w:val="28"/>
        </w:rPr>
      </w:pPr>
      <w:r w:rsidRPr="00F32B0A">
        <w:rPr>
          <w:rFonts w:ascii="Times New Roman" w:hAnsi="Times New Roman"/>
          <w:sz w:val="24"/>
          <w:szCs w:val="28"/>
        </w:rPr>
        <w:t>Define como Patrimônio Histórico Religioso, o Santuário Nossa Senhora da Conceição aparecida, localizado na “Pedra da Baleia” e dá outras providências.</w:t>
      </w:r>
    </w:p>
    <w:p w:rsidR="00F32B0A" w:rsidRPr="006709D2" w:rsidRDefault="00F32B0A" w:rsidP="00F32B0A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Pr="006709D2">
        <w:rPr>
          <w:rFonts w:ascii="Times New Roman" w:hAnsi="Times New Roman" w:cs="Times New Roman"/>
          <w:iCs/>
          <w:sz w:val="24"/>
          <w:szCs w:val="24"/>
        </w:rPr>
        <w:t>Câmara Municipal</w:t>
      </w:r>
      <w:r>
        <w:rPr>
          <w:rFonts w:ascii="Times New Roman" w:hAnsi="Times New Roman" w:cs="Times New Roman"/>
          <w:iCs/>
          <w:sz w:val="24"/>
          <w:szCs w:val="24"/>
        </w:rPr>
        <w:t xml:space="preserve"> de Lajinha</w:t>
      </w:r>
      <w:r w:rsidRPr="006709D2">
        <w:rPr>
          <w:rFonts w:ascii="Times New Roman" w:hAnsi="Times New Roman" w:cs="Times New Roman"/>
          <w:iCs/>
          <w:sz w:val="24"/>
          <w:szCs w:val="24"/>
        </w:rPr>
        <w:t xml:space="preserve">, por </w:t>
      </w:r>
      <w:r>
        <w:rPr>
          <w:rFonts w:ascii="Times New Roman" w:hAnsi="Times New Roman" w:cs="Times New Roman"/>
          <w:iCs/>
          <w:sz w:val="24"/>
          <w:szCs w:val="24"/>
        </w:rPr>
        <w:t>meio de seus representantes legais</w:t>
      </w:r>
      <w:r w:rsidRPr="006709D2">
        <w:rPr>
          <w:rFonts w:ascii="Times New Roman" w:hAnsi="Times New Roman" w:cs="Times New Roman"/>
          <w:iCs/>
          <w:sz w:val="24"/>
          <w:szCs w:val="24"/>
        </w:rPr>
        <w:t xml:space="preserve"> aprovou</w:t>
      </w:r>
      <w:r w:rsidR="003E21C1">
        <w:rPr>
          <w:rFonts w:ascii="Times New Roman" w:hAnsi="Times New Roman" w:cs="Times New Roman"/>
          <w:iCs/>
          <w:sz w:val="24"/>
          <w:szCs w:val="24"/>
        </w:rPr>
        <w:t>, e e</w:t>
      </w:r>
      <w:r>
        <w:rPr>
          <w:rFonts w:ascii="Times New Roman" w:hAnsi="Times New Roman" w:cs="Times New Roman"/>
          <w:iCs/>
          <w:sz w:val="24"/>
          <w:szCs w:val="24"/>
        </w:rPr>
        <w:t>u em seu nome SANCIONO</w:t>
      </w:r>
      <w:r w:rsidRPr="006709D2">
        <w:rPr>
          <w:rFonts w:ascii="Times New Roman" w:hAnsi="Times New Roman" w:cs="Times New Roman"/>
          <w:iCs/>
          <w:sz w:val="24"/>
          <w:szCs w:val="24"/>
        </w:rPr>
        <w:t xml:space="preserve"> a seguinte Lei:</w:t>
      </w:r>
    </w:p>
    <w:p w:rsidR="00F32B0A" w:rsidRPr="00F32B0A" w:rsidRDefault="00F32B0A" w:rsidP="00F32B0A">
      <w:pPr>
        <w:jc w:val="both"/>
        <w:rPr>
          <w:rFonts w:ascii="Times New Roman" w:hAnsi="Times New Roman"/>
          <w:sz w:val="24"/>
          <w:szCs w:val="28"/>
        </w:rPr>
      </w:pPr>
      <w:r w:rsidRPr="00F32B0A">
        <w:rPr>
          <w:rFonts w:ascii="Times New Roman" w:hAnsi="Times New Roman"/>
          <w:b/>
          <w:sz w:val="24"/>
          <w:szCs w:val="28"/>
        </w:rPr>
        <w:t>Art. 1º</w:t>
      </w:r>
      <w:r w:rsidRPr="00F32B0A">
        <w:rPr>
          <w:rFonts w:ascii="Times New Roman" w:hAnsi="Times New Roman"/>
          <w:sz w:val="24"/>
          <w:szCs w:val="28"/>
        </w:rPr>
        <w:t xml:space="preserve"> - Fica definido como patrimônio histórico religioso do Município de Lajinha, o Santuário Nossa Senhora da Conceição Aparecida, localizado na “Pedra da Baleia”.</w:t>
      </w:r>
    </w:p>
    <w:p w:rsidR="00F32B0A" w:rsidRPr="00F32B0A" w:rsidRDefault="00F32B0A" w:rsidP="00F32B0A">
      <w:pPr>
        <w:jc w:val="both"/>
        <w:rPr>
          <w:rFonts w:ascii="Times New Roman" w:hAnsi="Times New Roman"/>
          <w:sz w:val="24"/>
          <w:szCs w:val="28"/>
        </w:rPr>
      </w:pPr>
      <w:r w:rsidRPr="00F32B0A">
        <w:rPr>
          <w:rFonts w:ascii="Times New Roman" w:hAnsi="Times New Roman"/>
          <w:b/>
          <w:sz w:val="24"/>
          <w:szCs w:val="28"/>
        </w:rPr>
        <w:t>Art. 2º</w:t>
      </w:r>
      <w:r w:rsidRPr="00F32B0A">
        <w:rPr>
          <w:rFonts w:ascii="Times New Roman" w:hAnsi="Times New Roman"/>
          <w:sz w:val="24"/>
          <w:szCs w:val="28"/>
        </w:rPr>
        <w:t xml:space="preserve"> - Esta lei entra em vigor na data de sua publicação.</w:t>
      </w:r>
    </w:p>
    <w:p w:rsidR="00F32B0A" w:rsidRPr="00F32B0A" w:rsidRDefault="00F32B0A" w:rsidP="00F32B0A">
      <w:pPr>
        <w:jc w:val="both"/>
        <w:rPr>
          <w:rFonts w:ascii="Times New Roman" w:hAnsi="Times New Roman"/>
          <w:sz w:val="24"/>
          <w:szCs w:val="28"/>
        </w:rPr>
      </w:pPr>
      <w:r w:rsidRPr="00F32B0A">
        <w:rPr>
          <w:rFonts w:ascii="Times New Roman" w:hAnsi="Times New Roman"/>
          <w:sz w:val="24"/>
          <w:szCs w:val="28"/>
        </w:rPr>
        <w:t>GABINETE DA PRESIDÊNCIA DA CÂMARA MUNICIPAL DE LAJINHA, ESTADO DE MINAS GERAIS, AOS DEZOITO DIAS DO MÊS DE NOVEMBRO DO ANO DOIS MIL E QUINZE. (18/11/2015)</w:t>
      </w:r>
    </w:p>
    <w:p w:rsidR="00F32B0A" w:rsidRPr="00F32B0A" w:rsidRDefault="00F32B0A" w:rsidP="00F32B0A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F32B0A" w:rsidRPr="00F32B0A" w:rsidRDefault="00F32B0A" w:rsidP="00F32B0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F32B0A">
        <w:rPr>
          <w:rFonts w:ascii="Times New Roman" w:hAnsi="Times New Roman" w:cs="Times New Roman"/>
          <w:b/>
          <w:sz w:val="24"/>
        </w:rPr>
        <w:t>Ver. FLÁVIO ELIAS DA SILVA</w:t>
      </w:r>
    </w:p>
    <w:p w:rsidR="009F08D2" w:rsidRDefault="00F32B0A" w:rsidP="00F32B0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F32B0A">
        <w:rPr>
          <w:rFonts w:ascii="Times New Roman" w:hAnsi="Times New Roman" w:cs="Times New Roman"/>
          <w:sz w:val="24"/>
        </w:rPr>
        <w:t>Presidente da Câmara</w:t>
      </w:r>
    </w:p>
    <w:p w:rsidR="00F32B0A" w:rsidRDefault="00F32B0A" w:rsidP="00F32B0A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F32B0A" w:rsidRDefault="00F32B0A" w:rsidP="00F32B0A">
      <w:pPr>
        <w:jc w:val="both"/>
        <w:rPr>
          <w:rFonts w:ascii="Times New Roman" w:hAnsi="Times New Roman" w:cs="Times New Roman"/>
          <w:sz w:val="24"/>
          <w:szCs w:val="24"/>
        </w:rPr>
      </w:pPr>
      <w:r w:rsidRPr="00DA31B1">
        <w:rPr>
          <w:rFonts w:ascii="Times New Roman" w:hAnsi="Times New Roman" w:cs="Times New Roman"/>
          <w:sz w:val="24"/>
          <w:szCs w:val="24"/>
        </w:rPr>
        <w:t>Sancionada em 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A31B1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A31B1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A31B1">
        <w:rPr>
          <w:rFonts w:ascii="Times New Roman" w:hAnsi="Times New Roman" w:cs="Times New Roman"/>
          <w:sz w:val="24"/>
          <w:szCs w:val="24"/>
        </w:rPr>
        <w:t>, conforme cópia arquivada em pasta própria.</w:t>
      </w:r>
    </w:p>
    <w:p w:rsidR="00F32B0A" w:rsidRPr="006709D2" w:rsidRDefault="00F32B0A" w:rsidP="00F32B0A">
      <w:pPr>
        <w:pStyle w:val="SemEspaamento"/>
        <w:rPr>
          <w:rFonts w:ascii="Times New Roman" w:hAnsi="Times New Roman" w:cs="Times New Roman"/>
          <w:sz w:val="20"/>
        </w:rPr>
      </w:pPr>
      <w:r w:rsidRPr="006709D2">
        <w:rPr>
          <w:rFonts w:ascii="Times New Roman" w:hAnsi="Times New Roman" w:cs="Times New Roman"/>
          <w:b/>
          <w:sz w:val="20"/>
        </w:rPr>
        <w:t xml:space="preserve">LÚCIA MARIA MIGUEL MORAIS </w:t>
      </w:r>
    </w:p>
    <w:p w:rsidR="00F32B0A" w:rsidRPr="006709D2" w:rsidRDefault="00F32B0A" w:rsidP="00F32B0A">
      <w:pPr>
        <w:pStyle w:val="SemEspaamento"/>
        <w:rPr>
          <w:rFonts w:ascii="Times New Roman" w:hAnsi="Times New Roman" w:cs="Times New Roman"/>
          <w:b/>
          <w:sz w:val="20"/>
          <w:szCs w:val="24"/>
        </w:rPr>
      </w:pPr>
      <w:r>
        <w:rPr>
          <w:rFonts w:ascii="Times New Roman" w:hAnsi="Times New Roman" w:cs="Times New Roman"/>
          <w:sz w:val="20"/>
        </w:rPr>
        <w:tab/>
      </w:r>
      <w:r w:rsidRPr="006709D2">
        <w:rPr>
          <w:rFonts w:ascii="Times New Roman" w:hAnsi="Times New Roman" w:cs="Times New Roman"/>
          <w:sz w:val="20"/>
        </w:rPr>
        <w:t>At. Legislativo</w:t>
      </w:r>
    </w:p>
    <w:p w:rsidR="00F32B0A" w:rsidRPr="00F32B0A" w:rsidRDefault="00F32B0A" w:rsidP="00F32B0A">
      <w:pPr>
        <w:pStyle w:val="SemEspaamento"/>
        <w:jc w:val="center"/>
        <w:rPr>
          <w:rFonts w:ascii="Times New Roman" w:hAnsi="Times New Roman" w:cs="Times New Roman"/>
        </w:rPr>
      </w:pPr>
    </w:p>
    <w:sectPr w:rsidR="00F32B0A" w:rsidRPr="00F32B0A" w:rsidSect="009F08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7BC" w:rsidRDefault="00DB47BC" w:rsidP="00F32B0A">
      <w:pPr>
        <w:spacing w:after="0" w:line="240" w:lineRule="auto"/>
      </w:pPr>
      <w:r>
        <w:separator/>
      </w:r>
    </w:p>
  </w:endnote>
  <w:endnote w:type="continuationSeparator" w:id="1">
    <w:p w:rsidR="00DB47BC" w:rsidRDefault="00DB47BC" w:rsidP="00F32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7BC" w:rsidRDefault="00DB47BC" w:rsidP="00F32B0A">
      <w:pPr>
        <w:spacing w:after="0" w:line="240" w:lineRule="auto"/>
      </w:pPr>
      <w:r>
        <w:separator/>
      </w:r>
    </w:p>
  </w:footnote>
  <w:footnote w:type="continuationSeparator" w:id="1">
    <w:p w:rsidR="00DB47BC" w:rsidRDefault="00DB47BC" w:rsidP="00F32B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F32B0A"/>
    <w:rsid w:val="003E21C1"/>
    <w:rsid w:val="00765660"/>
    <w:rsid w:val="009F08D2"/>
    <w:rsid w:val="00DB47BC"/>
    <w:rsid w:val="00F32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08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2B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717</Characters>
  <Application>Microsoft Office Word</Application>
  <DocSecurity>0</DocSecurity>
  <Lines>5</Lines>
  <Paragraphs>1</Paragraphs>
  <ScaleCrop>false</ScaleCrop>
  <Company>Home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4</cp:revision>
  <dcterms:created xsi:type="dcterms:W3CDTF">2016-04-27T19:17:00Z</dcterms:created>
  <dcterms:modified xsi:type="dcterms:W3CDTF">2016-06-20T18:44:00Z</dcterms:modified>
</cp:coreProperties>
</file>