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2648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70</w:t>
      </w:r>
      <w:r w:rsidR="00DD531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D5313" w:rsidRPr="00DD5313">
        <w:rPr>
          <w:rFonts w:asciiTheme="minorHAnsi" w:eastAsia="Times New Roman" w:hAnsiTheme="minorHAnsi" w:cstheme="minorHAnsi"/>
          <w:sz w:val="24"/>
          <w:szCs w:val="24"/>
          <w:lang w:eastAsia="pt-BR"/>
        </w:rPr>
        <w:t>que sejam tomadas providências, junto ao setor competente, para que seja determinada aos administradores do Terminal Rodoviário do Município de Pedro Leopoldo a instalação de placa informativa com os dizeres “MOLHADO NÃO PISE”, a ser colocada em local visível sempre que os colaboradores estiverem realizando a limpeza do piso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D5313" w:rsidRPr="00DD5313" w:rsidRDefault="00DD5313" w:rsidP="00DD531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D531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medida visa prevenir acidentes e garantir a segurança dos usuários, tendo em vista que o piso molhado durante a limpeza </w:t>
      </w:r>
      <w:bookmarkStart w:id="0" w:name="_GoBack"/>
      <w:bookmarkEnd w:id="0"/>
      <w:r w:rsidRPr="00DD5313">
        <w:rPr>
          <w:rFonts w:asciiTheme="minorHAnsi" w:eastAsia="Times New Roman" w:hAnsiTheme="minorHAnsi" w:cstheme="minorHAnsi"/>
          <w:sz w:val="24"/>
          <w:szCs w:val="24"/>
          <w:lang w:eastAsia="pt-BR"/>
        </w:rPr>
        <w:t>se torna</w:t>
      </w:r>
      <w:r w:rsidRPr="00DD531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escorregadio, expondo frequentadores, especialmente idosos e crianças, a risco de quedas. A placa é uma solução simples, de baixo custo e grande impacto para a segurança coletiva.</w:t>
      </w:r>
    </w:p>
    <w:p w:rsidR="001C2D93" w:rsidRDefault="00DD5313" w:rsidP="00DD531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D5313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contamos com a sensibilidade do Executivo Municipal para atender a esta reivindicação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EE11A0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EE11A0">
        <w:rPr>
          <w:rFonts w:asciiTheme="minorHAnsi" w:eastAsia="Arial" w:hAnsiTheme="minorHAnsi" w:cstheme="minorHAnsi"/>
          <w:b/>
          <w:sz w:val="24"/>
          <w:szCs w:val="24"/>
        </w:rPr>
        <w:t xml:space="preserve">José Augusto Pedro da Silva </w:t>
      </w:r>
      <w:r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5313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11A0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  <w14:docId w14:val="27489903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0FE919-D7F8-49DA-ADEF-48904061A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121</cp:revision>
  <cp:lastPrinted>2023-06-23T16:25:00Z</cp:lastPrinted>
  <dcterms:created xsi:type="dcterms:W3CDTF">2026-02-09T16:25:00Z</dcterms:created>
  <dcterms:modified xsi:type="dcterms:W3CDTF">2026-05-11T18:08:00Z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