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54D5F" w14:textId="18ED0B9B" w:rsidR="00FA7598" w:rsidRDefault="00FA7598" w:rsidP="00FA7598">
      <w:pPr>
        <w:widowControl w:val="0"/>
        <w:spacing w:after="120"/>
        <w:jc w:val="center"/>
        <w:rPr>
          <w:rFonts w:eastAsia="DejaVu Sans" w:cs="Calibri"/>
          <w:kern w:val="1"/>
          <w:sz w:val="24"/>
          <w:szCs w:val="24"/>
        </w:rPr>
      </w:pPr>
      <w:r>
        <w:rPr>
          <w:rFonts w:eastAsia="DejaVu Sans" w:cs="Calibri"/>
          <w:kern w:val="1"/>
          <w:sz w:val="24"/>
          <w:szCs w:val="24"/>
        </w:rPr>
        <w:t>PROJETO DE LEI Nº 73/2026</w:t>
      </w:r>
    </w:p>
    <w:p w14:paraId="2F471EF4" w14:textId="77777777" w:rsidR="00FA7598" w:rsidRPr="00FA7598" w:rsidRDefault="00FA7598" w:rsidP="00A614FE">
      <w:pPr>
        <w:widowControl w:val="0"/>
        <w:spacing w:after="120"/>
        <w:ind w:left="2832"/>
        <w:jc w:val="both"/>
        <w:rPr>
          <w:rFonts w:eastAsia="DejaVu Sans" w:cs="Calibri"/>
          <w:kern w:val="1"/>
          <w:sz w:val="2"/>
          <w:szCs w:val="24"/>
        </w:rPr>
      </w:pPr>
    </w:p>
    <w:p w14:paraId="5FCD2FD1" w14:textId="27C7990C" w:rsidR="00A614FE" w:rsidRDefault="00A614FE" w:rsidP="00FA7598">
      <w:pPr>
        <w:widowControl w:val="0"/>
        <w:spacing w:after="120"/>
        <w:ind w:left="4536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kern w:val="1"/>
          <w:sz w:val="24"/>
          <w:szCs w:val="24"/>
        </w:rPr>
        <w:t xml:space="preserve">Institui diretriz de </w:t>
      </w:r>
      <w:bookmarkStart w:id="0" w:name="_GoBack"/>
      <w:r w:rsidRPr="00A614FE">
        <w:rPr>
          <w:rFonts w:eastAsia="DejaVu Sans" w:cs="Calibri"/>
          <w:kern w:val="1"/>
          <w:sz w:val="24"/>
          <w:szCs w:val="24"/>
        </w:rPr>
        <w:t>prioridade</w:t>
      </w:r>
      <w:bookmarkEnd w:id="0"/>
      <w:r w:rsidRPr="00A614FE">
        <w:rPr>
          <w:rFonts w:eastAsia="DejaVu Sans" w:cs="Calibri"/>
          <w:kern w:val="1"/>
          <w:sz w:val="24"/>
          <w:szCs w:val="24"/>
        </w:rPr>
        <w:t xml:space="preserve"> de atendimento a mães, pais e responsáveis legais de pessoas com deficiência no âmbito do Município de Pedro Leopoldo e dá outras providências.</w:t>
      </w:r>
    </w:p>
    <w:p w14:paraId="501B3128" w14:textId="77777777" w:rsidR="001B694C" w:rsidRPr="00FA7598" w:rsidRDefault="001B694C" w:rsidP="001B694C">
      <w:pPr>
        <w:widowControl w:val="0"/>
        <w:spacing w:after="0"/>
        <w:ind w:left="2832"/>
        <w:jc w:val="both"/>
        <w:rPr>
          <w:rFonts w:eastAsia="DejaVu Sans" w:cs="Calibri"/>
          <w:kern w:val="1"/>
          <w:sz w:val="2"/>
          <w:szCs w:val="24"/>
        </w:rPr>
      </w:pPr>
    </w:p>
    <w:p w14:paraId="2E0BD07A" w14:textId="24FB26E7" w:rsidR="00A614FE" w:rsidRPr="001B694C" w:rsidRDefault="00A614FE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  <w:r w:rsidRPr="001B694C">
        <w:rPr>
          <w:rFonts w:eastAsia="DejaVu Sans" w:cs="Calibri"/>
          <w:b/>
          <w:bCs/>
          <w:kern w:val="1"/>
          <w:sz w:val="24"/>
          <w:szCs w:val="24"/>
        </w:rPr>
        <w:t xml:space="preserve">A Câmara Municipal de Pedro Leopoldo </w:t>
      </w:r>
      <w:r w:rsidR="001B694C" w:rsidRPr="001B694C">
        <w:rPr>
          <w:rFonts w:eastAsia="DejaVu Sans" w:cs="Calibri"/>
          <w:b/>
          <w:bCs/>
          <w:kern w:val="1"/>
          <w:sz w:val="24"/>
          <w:szCs w:val="24"/>
        </w:rPr>
        <w:t>aprova</w:t>
      </w:r>
      <w:r w:rsidRPr="001B694C">
        <w:rPr>
          <w:rFonts w:eastAsia="DejaVu Sans" w:cs="Calibri"/>
          <w:b/>
          <w:bCs/>
          <w:kern w:val="1"/>
          <w:sz w:val="24"/>
          <w:szCs w:val="24"/>
        </w:rPr>
        <w:t>:</w:t>
      </w:r>
    </w:p>
    <w:p w14:paraId="4392CA4E" w14:textId="77777777" w:rsidR="001B694C" w:rsidRDefault="001B694C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24757E5F" w14:textId="3C29BD05" w:rsidR="00A614FE" w:rsidRDefault="00A614FE" w:rsidP="001B694C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1º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>Ficam instituídas, no âmbito do Município de Pedro Leopoldo, diretrizes voltadas à promoção da prioridade de atendimento às mães, pais e responsáveis legais que exerçam o cuidado direto, contínuo e não remunerado de pessoas com deficiência.</w:t>
      </w:r>
    </w:p>
    <w:p w14:paraId="74879837" w14:textId="77777777" w:rsidR="001B694C" w:rsidRPr="001B694C" w:rsidRDefault="001B694C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54AA11D9" w14:textId="016917BF" w:rsidR="00A614FE" w:rsidRPr="001B694C" w:rsidRDefault="00A614FE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2º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>São objetivos desta Lei:</w:t>
      </w:r>
    </w:p>
    <w:p w14:paraId="1B7B8E72" w14:textId="77777777" w:rsidR="00A614FE" w:rsidRPr="00A614FE" w:rsidRDefault="00A614FE" w:rsidP="001B694C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kern w:val="1"/>
          <w:sz w:val="24"/>
          <w:szCs w:val="24"/>
        </w:rPr>
        <w:t xml:space="preserve">I — </w:t>
      </w:r>
      <w:proofErr w:type="gramStart"/>
      <w:r w:rsidRPr="00A614FE">
        <w:rPr>
          <w:rFonts w:eastAsia="DejaVu Sans" w:cs="Calibri"/>
          <w:kern w:val="1"/>
          <w:sz w:val="24"/>
          <w:szCs w:val="24"/>
        </w:rPr>
        <w:t>promover</w:t>
      </w:r>
      <w:proofErr w:type="gramEnd"/>
      <w:r w:rsidRPr="00A614FE">
        <w:rPr>
          <w:rFonts w:eastAsia="DejaVu Sans" w:cs="Calibri"/>
          <w:kern w:val="1"/>
          <w:sz w:val="24"/>
          <w:szCs w:val="24"/>
        </w:rPr>
        <w:t xml:space="preserve"> maior acolhimento e atenção às famílias de pessoas com deficiência;</w:t>
      </w:r>
    </w:p>
    <w:p w14:paraId="6E14725E" w14:textId="77777777" w:rsidR="00A614FE" w:rsidRPr="00A614FE" w:rsidRDefault="00A614FE" w:rsidP="001B694C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kern w:val="1"/>
          <w:sz w:val="24"/>
          <w:szCs w:val="24"/>
        </w:rPr>
        <w:t xml:space="preserve">II — </w:t>
      </w:r>
      <w:proofErr w:type="gramStart"/>
      <w:r w:rsidRPr="00A614FE">
        <w:rPr>
          <w:rFonts w:eastAsia="DejaVu Sans" w:cs="Calibri"/>
          <w:kern w:val="1"/>
          <w:sz w:val="24"/>
          <w:szCs w:val="24"/>
        </w:rPr>
        <w:t>incentivar</w:t>
      </w:r>
      <w:proofErr w:type="gramEnd"/>
      <w:r w:rsidRPr="00A614FE">
        <w:rPr>
          <w:rFonts w:eastAsia="DejaVu Sans" w:cs="Calibri"/>
          <w:kern w:val="1"/>
          <w:sz w:val="24"/>
          <w:szCs w:val="24"/>
        </w:rPr>
        <w:t xml:space="preserve"> medidas de prioridade de atendimento aos cuidadores familiares;</w:t>
      </w:r>
    </w:p>
    <w:p w14:paraId="217480E1" w14:textId="77777777" w:rsidR="00A614FE" w:rsidRPr="00A614FE" w:rsidRDefault="00A614FE" w:rsidP="001B694C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kern w:val="1"/>
          <w:sz w:val="24"/>
          <w:szCs w:val="24"/>
        </w:rPr>
        <w:t>III — contribuir para a garantia da dignidade, inclusão e proteção social das pessoas com deficiência e de seus cuidadores.</w:t>
      </w:r>
    </w:p>
    <w:p w14:paraId="5D1A4EAA" w14:textId="77777777" w:rsidR="001B694C" w:rsidRDefault="001B694C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26286A84" w14:textId="66A82EDA" w:rsidR="00A614FE" w:rsidRPr="001B694C" w:rsidRDefault="00A614FE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3º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>Para os fins desta Lei, considera-se cuidador familiar a mãe, o pai, tutor, curador ou responsável legal que exerça, de forma habitual e não remunerada, os cuidados de pessoa com deficiência.</w:t>
      </w:r>
    </w:p>
    <w:p w14:paraId="36BB8AB9" w14:textId="77777777" w:rsidR="001B694C" w:rsidRDefault="001B694C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2D53D22A" w14:textId="1A547FE7" w:rsidR="00A614FE" w:rsidRPr="001B694C" w:rsidRDefault="00A614FE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4º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>O Poder Público poderá adotar medidas informativas, educativas e de conscientização acerca da importância do atendimento prioritário aos cuidadores familiares de pessoas com deficiência.</w:t>
      </w:r>
    </w:p>
    <w:p w14:paraId="298DAC1E" w14:textId="77777777" w:rsidR="001B694C" w:rsidRDefault="001B694C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6D9C77ED" w14:textId="5CD9C5FF" w:rsidR="00A614FE" w:rsidRDefault="00A614FE" w:rsidP="001B694C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5º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>Os estabelecimentos públicos e privados poderão, observadas suas possibilidades administrativas e operacionais, adotar mecanismos de identificação e atendimento prioritário aos beneficiários desta Lei.</w:t>
      </w:r>
    </w:p>
    <w:p w14:paraId="1264AFB3" w14:textId="77777777" w:rsidR="001B694C" w:rsidRPr="001B694C" w:rsidRDefault="001B694C" w:rsidP="001B694C">
      <w:pPr>
        <w:widowControl w:val="0"/>
        <w:spacing w:after="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0A8F0F89" w14:textId="0D542424" w:rsidR="00A614FE" w:rsidRDefault="00A614FE" w:rsidP="001B694C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6º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>Esta Lei será executada observadas as disponibilidades orçamentárias próprias e sem aumento obrigatório de despesas.</w:t>
      </w:r>
    </w:p>
    <w:p w14:paraId="009A09A6" w14:textId="77777777" w:rsidR="001B694C" w:rsidRPr="001B694C" w:rsidRDefault="001B694C" w:rsidP="00A614FE">
      <w:pPr>
        <w:widowControl w:val="0"/>
        <w:spacing w:after="12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7F16CFA2" w14:textId="3DADE5A4" w:rsidR="00A614FE" w:rsidRDefault="00A614FE" w:rsidP="00A614FE">
      <w:pPr>
        <w:widowControl w:val="0"/>
        <w:spacing w:after="120"/>
        <w:jc w:val="both"/>
        <w:rPr>
          <w:rFonts w:eastAsia="DejaVu Sans" w:cs="Calibri"/>
          <w:kern w:val="1"/>
          <w:sz w:val="24"/>
          <w:szCs w:val="24"/>
        </w:rPr>
      </w:pPr>
      <w:r w:rsidRPr="00A614FE">
        <w:rPr>
          <w:rFonts w:eastAsia="DejaVu Sans" w:cs="Calibri"/>
          <w:b/>
          <w:bCs/>
          <w:kern w:val="1"/>
          <w:sz w:val="24"/>
          <w:szCs w:val="24"/>
        </w:rPr>
        <w:t>Art. 7º</w:t>
      </w:r>
      <w:r w:rsidR="001B694C">
        <w:rPr>
          <w:rFonts w:eastAsia="DejaVu Sans" w:cs="Calibri"/>
          <w:b/>
          <w:bCs/>
          <w:kern w:val="1"/>
          <w:sz w:val="24"/>
          <w:szCs w:val="24"/>
        </w:rPr>
        <w:t xml:space="preserve"> </w:t>
      </w:r>
      <w:r w:rsidRPr="00A614FE">
        <w:rPr>
          <w:rFonts w:eastAsia="DejaVu Sans" w:cs="Calibri"/>
          <w:kern w:val="1"/>
          <w:sz w:val="24"/>
          <w:szCs w:val="24"/>
        </w:rPr>
        <w:t xml:space="preserve">Esta Lei entra em </w:t>
      </w:r>
      <w:r w:rsidR="00FA7598">
        <w:rPr>
          <w:rFonts w:eastAsia="DejaVu Sans" w:cs="Calibri"/>
          <w:kern w:val="1"/>
          <w:sz w:val="24"/>
          <w:szCs w:val="24"/>
        </w:rPr>
        <w:t>vigor na data de sua publicação.</w:t>
      </w:r>
    </w:p>
    <w:p w14:paraId="534FAA08" w14:textId="77777777" w:rsidR="00FA7598" w:rsidRPr="001B694C" w:rsidRDefault="00FA7598" w:rsidP="00A614FE">
      <w:pPr>
        <w:widowControl w:val="0"/>
        <w:spacing w:after="120"/>
        <w:jc w:val="both"/>
        <w:rPr>
          <w:rFonts w:eastAsia="DejaVu Sans" w:cs="Calibri"/>
          <w:b/>
          <w:bCs/>
          <w:kern w:val="1"/>
          <w:sz w:val="24"/>
          <w:szCs w:val="24"/>
        </w:rPr>
      </w:pPr>
    </w:p>
    <w:p w14:paraId="684EA1FE" w14:textId="3FE47B1E" w:rsidR="00953A2E" w:rsidRDefault="00953A2E" w:rsidP="00FA7598">
      <w:pPr>
        <w:widowControl w:val="0"/>
        <w:spacing w:after="120"/>
        <w:jc w:val="center"/>
        <w:rPr>
          <w:rFonts w:eastAsia="DejaVu Sans" w:cs="Calibri"/>
          <w:kern w:val="1"/>
          <w:sz w:val="24"/>
          <w:szCs w:val="24"/>
        </w:rPr>
      </w:pPr>
      <w:r w:rsidRPr="00953A2E">
        <w:rPr>
          <w:rFonts w:eastAsia="DejaVu Sans" w:cs="Calibri"/>
          <w:kern w:val="1"/>
          <w:sz w:val="24"/>
          <w:szCs w:val="24"/>
        </w:rPr>
        <w:t xml:space="preserve">Sala das Sessões, </w:t>
      </w:r>
      <w:r w:rsidR="00FA7598">
        <w:rPr>
          <w:rFonts w:eastAsia="DejaVu Sans" w:cs="Calibri"/>
          <w:kern w:val="1"/>
          <w:sz w:val="24"/>
          <w:szCs w:val="24"/>
        </w:rPr>
        <w:t>25</w:t>
      </w:r>
      <w:r w:rsidRPr="00953A2E">
        <w:rPr>
          <w:rFonts w:eastAsia="DejaVu Sans" w:cs="Calibri"/>
          <w:kern w:val="1"/>
          <w:sz w:val="24"/>
          <w:szCs w:val="24"/>
        </w:rPr>
        <w:t xml:space="preserve"> de </w:t>
      </w:r>
      <w:r w:rsidR="00BB46CC">
        <w:rPr>
          <w:rFonts w:eastAsia="DejaVu Sans" w:cs="Calibri"/>
          <w:kern w:val="1"/>
          <w:sz w:val="24"/>
          <w:szCs w:val="24"/>
        </w:rPr>
        <w:t>maio</w:t>
      </w:r>
      <w:r w:rsidRPr="00953A2E">
        <w:rPr>
          <w:rFonts w:eastAsia="DejaVu Sans" w:cs="Calibri"/>
          <w:kern w:val="1"/>
          <w:sz w:val="24"/>
          <w:szCs w:val="24"/>
        </w:rPr>
        <w:t xml:space="preserve"> de 2026.</w:t>
      </w:r>
      <w:r w:rsidR="00FA7598">
        <w:rPr>
          <w:rFonts w:eastAsia="DejaVu Sans" w:cs="Calibri"/>
          <w:kern w:val="1"/>
          <w:sz w:val="24"/>
          <w:szCs w:val="24"/>
        </w:rPr>
        <w:br/>
      </w:r>
    </w:p>
    <w:p w14:paraId="2235380A" w14:textId="46D4F604" w:rsidR="00953A2E" w:rsidRPr="00953A2E" w:rsidRDefault="00953A2E" w:rsidP="00953A2E">
      <w:pPr>
        <w:widowControl w:val="0"/>
        <w:spacing w:after="0"/>
        <w:jc w:val="center"/>
        <w:rPr>
          <w:rFonts w:eastAsia="DejaVu Sans" w:cs="Calibri"/>
          <w:b/>
          <w:kern w:val="1"/>
          <w:sz w:val="24"/>
          <w:szCs w:val="24"/>
        </w:rPr>
      </w:pPr>
      <w:r w:rsidRPr="00953A2E">
        <w:rPr>
          <w:rFonts w:eastAsia="DejaVu Sans" w:cs="Calibri"/>
          <w:b/>
          <w:kern w:val="1"/>
          <w:sz w:val="24"/>
          <w:szCs w:val="24"/>
        </w:rPr>
        <w:t>Frederico Henrique Cota Alves</w:t>
      </w:r>
      <w:r w:rsidR="001B694C">
        <w:rPr>
          <w:rFonts w:eastAsia="DejaVu Sans" w:cs="Calibri"/>
          <w:b/>
          <w:kern w:val="1"/>
          <w:sz w:val="24"/>
          <w:szCs w:val="24"/>
        </w:rPr>
        <w:t xml:space="preserve"> – Fred Piau </w:t>
      </w:r>
    </w:p>
    <w:p w14:paraId="7552F5A7" w14:textId="72EED7BC" w:rsidR="001B694C" w:rsidRDefault="001B694C" w:rsidP="00FF6E22">
      <w:pPr>
        <w:widowControl w:val="0"/>
        <w:spacing w:after="0"/>
        <w:jc w:val="center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1B694C">
        <w:rPr>
          <w:rFonts w:asciiTheme="minorHAnsi" w:eastAsia="Arial" w:hAnsiTheme="minorHAnsi" w:cstheme="minorHAnsi"/>
          <w:b/>
          <w:bCs/>
          <w:sz w:val="24"/>
          <w:szCs w:val="24"/>
        </w:rPr>
        <w:t>Vereador do Município de Pedro Leopoldo</w:t>
      </w:r>
    </w:p>
    <w:p w14:paraId="06B58449" w14:textId="77777777" w:rsidR="001B694C" w:rsidRDefault="001B694C" w:rsidP="00FF6E22">
      <w:pPr>
        <w:widowControl w:val="0"/>
        <w:spacing w:after="0"/>
        <w:jc w:val="center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37F10370" w14:textId="77777777" w:rsidR="001B694C" w:rsidRPr="001B694C" w:rsidRDefault="001B694C" w:rsidP="00FF6E22">
      <w:pPr>
        <w:widowControl w:val="0"/>
        <w:spacing w:after="0"/>
        <w:jc w:val="center"/>
        <w:rPr>
          <w:rFonts w:asciiTheme="minorHAnsi" w:eastAsia="DejaVu Sans" w:hAnsiTheme="minorHAnsi" w:cstheme="minorHAnsi"/>
          <w:b/>
          <w:kern w:val="1"/>
          <w:sz w:val="24"/>
          <w:szCs w:val="24"/>
        </w:rPr>
      </w:pPr>
    </w:p>
    <w:p w14:paraId="4385A7A3" w14:textId="219CDFFD" w:rsidR="001B694C" w:rsidRDefault="001B694C" w:rsidP="00FF6E22">
      <w:pPr>
        <w:widowControl w:val="0"/>
        <w:spacing w:after="0"/>
        <w:jc w:val="center"/>
        <w:rPr>
          <w:rFonts w:eastAsia="DejaVu Sans" w:cs="Calibri"/>
          <w:b/>
          <w:kern w:val="1"/>
          <w:sz w:val="24"/>
          <w:szCs w:val="24"/>
        </w:rPr>
      </w:pPr>
      <w:r>
        <w:rPr>
          <w:rFonts w:eastAsia="DejaVu Sans" w:cs="Calibri"/>
          <w:b/>
          <w:kern w:val="1"/>
          <w:sz w:val="24"/>
          <w:szCs w:val="24"/>
        </w:rPr>
        <w:t xml:space="preserve">JUSTIFICATIVA </w:t>
      </w:r>
    </w:p>
    <w:p w14:paraId="40718695" w14:textId="77777777" w:rsidR="001B694C" w:rsidRDefault="001B694C" w:rsidP="00FF6E22">
      <w:pPr>
        <w:widowControl w:val="0"/>
        <w:spacing w:after="0"/>
        <w:jc w:val="center"/>
        <w:rPr>
          <w:rFonts w:eastAsia="DejaVu Sans" w:cs="Calibri"/>
          <w:b/>
          <w:kern w:val="1"/>
          <w:sz w:val="24"/>
          <w:szCs w:val="24"/>
        </w:rPr>
      </w:pPr>
    </w:p>
    <w:p w14:paraId="4BED98D7" w14:textId="77777777" w:rsidR="001B694C" w:rsidRPr="001B694C" w:rsidRDefault="001B694C" w:rsidP="001B694C">
      <w:pPr>
        <w:widowControl w:val="0"/>
        <w:spacing w:after="0"/>
        <w:jc w:val="both"/>
      </w:pPr>
      <w:r w:rsidRPr="001B694C">
        <w:t>O presente Projeto de Lei tem por finalidade instituir diretrizes de valorização e acolhimento às mães, pais e responsáveis legais que exercem o cuidado contínuo de pessoas com deficiência no Município de Pedro Leopoldo.</w:t>
      </w:r>
    </w:p>
    <w:p w14:paraId="750D424D" w14:textId="77777777" w:rsidR="001B694C" w:rsidRPr="001B694C" w:rsidRDefault="001B694C" w:rsidP="001B694C">
      <w:pPr>
        <w:widowControl w:val="0"/>
        <w:spacing w:after="0"/>
        <w:jc w:val="both"/>
      </w:pPr>
      <w:r w:rsidRPr="001B694C">
        <w:t>É notório que os cuidadores familiares desempenham função essencial para a garantia da dignidade, saúde, inclusão e bem-estar das pessoas com deficiência, muitas vezes assumindo integralmente responsabilidades físicas, emocionais e financeiras relacionadas ao cuidado diário.</w:t>
      </w:r>
    </w:p>
    <w:p w14:paraId="18B567C8" w14:textId="77777777" w:rsidR="001B694C" w:rsidRPr="001B694C" w:rsidRDefault="001B694C" w:rsidP="001B694C">
      <w:pPr>
        <w:widowControl w:val="0"/>
        <w:spacing w:after="0"/>
        <w:jc w:val="both"/>
      </w:pPr>
      <w:r w:rsidRPr="001B694C">
        <w:t>A presente proposição busca incentivar práticas de prioridade de atendimento e conscientização social, em consonância com os princípios da dignidade da pessoa humana, da inclusão social e da proteção integral das pessoas com deficiência.</w:t>
      </w:r>
    </w:p>
    <w:p w14:paraId="025B150A" w14:textId="77777777" w:rsidR="001B694C" w:rsidRPr="001B694C" w:rsidRDefault="001B694C" w:rsidP="001B694C">
      <w:pPr>
        <w:widowControl w:val="0"/>
        <w:spacing w:after="0"/>
        <w:jc w:val="both"/>
      </w:pPr>
      <w:r w:rsidRPr="001B694C">
        <w:t>A proposta encontra fundamento na Lei Brasileira de Inclusão da Pessoa com Deficiência, bem como na competência municipal para legislar sobre assuntos de interesse local.</w:t>
      </w:r>
    </w:p>
    <w:p w14:paraId="7B42C8A4" w14:textId="77777777" w:rsidR="001B694C" w:rsidRPr="001B694C" w:rsidRDefault="001B694C" w:rsidP="001B694C">
      <w:pPr>
        <w:widowControl w:val="0"/>
        <w:spacing w:after="0"/>
        <w:jc w:val="both"/>
      </w:pPr>
      <w:r w:rsidRPr="001B694C">
        <w:t>Destaca-se que o projeto possui natureza principiológica e autorizativa, não criando cargos, órgãos, despesas obrigatórias, atribuições administrativas específicas ou obrigações diretas ao Poder Executivo, observando assim os limites constitucionais relativos à iniciativa legislativa.</w:t>
      </w:r>
    </w:p>
    <w:p w14:paraId="4C183BA2" w14:textId="77777777" w:rsidR="001B694C" w:rsidRPr="001B694C" w:rsidRDefault="001B694C" w:rsidP="001B694C">
      <w:pPr>
        <w:widowControl w:val="0"/>
        <w:spacing w:after="0"/>
        <w:jc w:val="both"/>
      </w:pPr>
      <w:r w:rsidRPr="001B694C">
        <w:t>Diante da relevância social da matéria, solicita-se o apoio dos nobres vereadores para aprovação da presente proposição.</w:t>
      </w:r>
    </w:p>
    <w:p w14:paraId="1597E7C5" w14:textId="1677C8A3" w:rsidR="001B694C" w:rsidRDefault="001B694C" w:rsidP="00FF6E22">
      <w:pPr>
        <w:widowControl w:val="0"/>
        <w:spacing w:after="0"/>
        <w:jc w:val="center"/>
      </w:pPr>
    </w:p>
    <w:p w14:paraId="0C58E445" w14:textId="77777777" w:rsidR="00FA7598" w:rsidRDefault="00FA7598" w:rsidP="00FF6E22">
      <w:pPr>
        <w:widowControl w:val="0"/>
        <w:spacing w:after="0"/>
        <w:jc w:val="center"/>
      </w:pPr>
    </w:p>
    <w:p w14:paraId="7D1E5220" w14:textId="77777777" w:rsidR="001B694C" w:rsidRDefault="001B694C" w:rsidP="00FF6E22">
      <w:pPr>
        <w:widowControl w:val="0"/>
        <w:spacing w:after="0"/>
        <w:jc w:val="center"/>
      </w:pPr>
    </w:p>
    <w:p w14:paraId="240CB490" w14:textId="77777777" w:rsidR="00FA7598" w:rsidRDefault="00FA7598" w:rsidP="00FA7598">
      <w:pPr>
        <w:widowControl w:val="0"/>
        <w:spacing w:after="120"/>
        <w:jc w:val="center"/>
        <w:rPr>
          <w:rFonts w:eastAsia="DejaVu Sans" w:cs="Calibri"/>
          <w:kern w:val="1"/>
          <w:sz w:val="24"/>
          <w:szCs w:val="24"/>
        </w:rPr>
      </w:pPr>
      <w:r w:rsidRPr="00953A2E">
        <w:rPr>
          <w:rFonts w:eastAsia="DejaVu Sans" w:cs="Calibri"/>
          <w:kern w:val="1"/>
          <w:sz w:val="24"/>
          <w:szCs w:val="24"/>
        </w:rPr>
        <w:t xml:space="preserve">Sala das Sessões, </w:t>
      </w:r>
      <w:r>
        <w:rPr>
          <w:rFonts w:eastAsia="DejaVu Sans" w:cs="Calibri"/>
          <w:kern w:val="1"/>
          <w:sz w:val="24"/>
          <w:szCs w:val="24"/>
        </w:rPr>
        <w:t>25</w:t>
      </w:r>
      <w:r w:rsidRPr="00953A2E">
        <w:rPr>
          <w:rFonts w:eastAsia="DejaVu Sans" w:cs="Calibri"/>
          <w:kern w:val="1"/>
          <w:sz w:val="24"/>
          <w:szCs w:val="24"/>
        </w:rPr>
        <w:t xml:space="preserve"> de </w:t>
      </w:r>
      <w:r>
        <w:rPr>
          <w:rFonts w:eastAsia="DejaVu Sans" w:cs="Calibri"/>
          <w:kern w:val="1"/>
          <w:sz w:val="24"/>
          <w:szCs w:val="24"/>
        </w:rPr>
        <w:t>maio</w:t>
      </w:r>
      <w:r w:rsidRPr="00953A2E">
        <w:rPr>
          <w:rFonts w:eastAsia="DejaVu Sans" w:cs="Calibri"/>
          <w:kern w:val="1"/>
          <w:sz w:val="24"/>
          <w:szCs w:val="24"/>
        </w:rPr>
        <w:t xml:space="preserve"> de 2026.</w:t>
      </w:r>
      <w:r>
        <w:rPr>
          <w:rFonts w:eastAsia="DejaVu Sans" w:cs="Calibri"/>
          <w:kern w:val="1"/>
          <w:sz w:val="24"/>
          <w:szCs w:val="24"/>
        </w:rPr>
        <w:br/>
      </w:r>
    </w:p>
    <w:p w14:paraId="6CCF58A7" w14:textId="77777777" w:rsidR="001B694C" w:rsidRPr="00953A2E" w:rsidRDefault="001B694C" w:rsidP="001B694C">
      <w:pPr>
        <w:widowControl w:val="0"/>
        <w:spacing w:after="120"/>
        <w:ind w:left="708" w:firstLine="708"/>
        <w:jc w:val="both"/>
        <w:rPr>
          <w:rFonts w:eastAsia="DejaVu Sans" w:cs="Calibri"/>
          <w:kern w:val="1"/>
          <w:sz w:val="24"/>
          <w:szCs w:val="24"/>
        </w:rPr>
      </w:pPr>
    </w:p>
    <w:p w14:paraId="6988F7FA" w14:textId="77777777" w:rsidR="001B694C" w:rsidRPr="00953A2E" w:rsidRDefault="001B694C" w:rsidP="001B694C">
      <w:pPr>
        <w:widowControl w:val="0"/>
        <w:spacing w:after="0"/>
        <w:jc w:val="center"/>
        <w:rPr>
          <w:rFonts w:eastAsia="DejaVu Sans" w:cs="Calibri"/>
          <w:b/>
          <w:kern w:val="1"/>
          <w:sz w:val="24"/>
          <w:szCs w:val="24"/>
        </w:rPr>
      </w:pPr>
      <w:r w:rsidRPr="00953A2E">
        <w:rPr>
          <w:rFonts w:eastAsia="DejaVu Sans" w:cs="Calibri"/>
          <w:b/>
          <w:kern w:val="1"/>
          <w:sz w:val="24"/>
          <w:szCs w:val="24"/>
        </w:rPr>
        <w:t>Frederico Henrique Cota Alves</w:t>
      </w:r>
      <w:r>
        <w:rPr>
          <w:rFonts w:eastAsia="DejaVu Sans" w:cs="Calibri"/>
          <w:b/>
          <w:kern w:val="1"/>
          <w:sz w:val="24"/>
          <w:szCs w:val="24"/>
        </w:rPr>
        <w:t xml:space="preserve"> – Fred Piau </w:t>
      </w:r>
    </w:p>
    <w:p w14:paraId="469E0EA8" w14:textId="77777777" w:rsidR="001B694C" w:rsidRDefault="001B694C" w:rsidP="001B694C">
      <w:pPr>
        <w:widowControl w:val="0"/>
        <w:spacing w:after="0"/>
        <w:jc w:val="center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1B694C">
        <w:rPr>
          <w:rFonts w:asciiTheme="minorHAnsi" w:eastAsia="Arial" w:hAnsiTheme="minorHAnsi" w:cstheme="minorHAnsi"/>
          <w:b/>
          <w:bCs/>
          <w:sz w:val="24"/>
          <w:szCs w:val="24"/>
        </w:rPr>
        <w:t>Vereador do Município de Pedro Leopoldo</w:t>
      </w:r>
    </w:p>
    <w:p w14:paraId="5FEA511C" w14:textId="77777777" w:rsidR="001B694C" w:rsidRPr="00953A2E" w:rsidRDefault="001B694C" w:rsidP="00FF6E22">
      <w:pPr>
        <w:widowControl w:val="0"/>
        <w:spacing w:after="0"/>
        <w:jc w:val="center"/>
      </w:pPr>
    </w:p>
    <w:sectPr w:rsidR="001B694C" w:rsidRPr="00953A2E" w:rsidSect="00FA7598">
      <w:headerReference w:type="default" r:id="rId9"/>
      <w:footerReference w:type="default" r:id="rId10"/>
      <w:pgSz w:w="11906" w:h="16838"/>
      <w:pgMar w:top="1134" w:right="849" w:bottom="709" w:left="1134" w:header="709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8963E" w14:textId="77777777" w:rsidR="00FD29E4" w:rsidRDefault="00FD29E4">
      <w:pPr>
        <w:spacing w:line="240" w:lineRule="auto"/>
      </w:pPr>
      <w:r>
        <w:separator/>
      </w:r>
    </w:p>
  </w:endnote>
  <w:endnote w:type="continuationSeparator" w:id="0">
    <w:p w14:paraId="3AD634CE" w14:textId="77777777" w:rsidR="00FD29E4" w:rsidRDefault="00FD29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1601C" w14:textId="77777777" w:rsidR="005F589E" w:rsidRPr="00FA7598" w:rsidRDefault="005F589E">
    <w:pPr>
      <w:pStyle w:val="Rodap"/>
      <w:pBdr>
        <w:bottom w:val="single" w:sz="12" w:space="1" w:color="auto"/>
      </w:pBdr>
      <w:rPr>
        <w:sz w:val="2"/>
        <w:szCs w:val="2"/>
      </w:rPr>
    </w:pPr>
  </w:p>
  <w:p w14:paraId="7570E63D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073DAAB9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F170B" w14:textId="77777777" w:rsidR="00FD29E4" w:rsidRDefault="00FD29E4">
      <w:pPr>
        <w:spacing w:after="0"/>
      </w:pPr>
      <w:r>
        <w:separator/>
      </w:r>
    </w:p>
  </w:footnote>
  <w:footnote w:type="continuationSeparator" w:id="0">
    <w:p w14:paraId="051E5293" w14:textId="77777777" w:rsidR="00FD29E4" w:rsidRDefault="00FD29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8053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33BE8" wp14:editId="53FDF05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4644F6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DD76E42" wp14:editId="1CAD9732">
                                <wp:extent cx="866775" cy="887095"/>
                                <wp:effectExtent l="0" t="0" r="0" b="8255"/>
                                <wp:docPr id="17" name="Imagem 17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2633BE8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304644F6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DD76E42" wp14:editId="1CAD9732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71CD2B34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66FF5F60" w14:textId="77777777" w:rsidR="005F589E" w:rsidRDefault="005F589E">
    <w:pPr>
      <w:pStyle w:val="Cabealho"/>
    </w:pPr>
  </w:p>
  <w:p w14:paraId="6DFADEE2" w14:textId="77777777" w:rsidR="005F589E" w:rsidRDefault="005F589E">
    <w:pPr>
      <w:pStyle w:val="Cabealho"/>
    </w:pPr>
  </w:p>
  <w:p w14:paraId="4C456B5A" w14:textId="77777777" w:rsidR="005F589E" w:rsidRDefault="004171BE">
    <w:pPr>
      <w:pStyle w:val="Cabealho"/>
      <w:jc w:val="center"/>
    </w:pPr>
    <w:r>
      <w:t>NOVO TEMPO, NOVAS IDEIAS!</w:t>
    </w:r>
  </w:p>
  <w:p w14:paraId="1E34413A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67F9B"/>
    <w:multiLevelType w:val="multilevel"/>
    <w:tmpl w:val="84E6D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A1FDA"/>
    <w:multiLevelType w:val="multilevel"/>
    <w:tmpl w:val="616AA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2788E"/>
    <w:rsid w:val="0007414C"/>
    <w:rsid w:val="000741BE"/>
    <w:rsid w:val="000B5AC3"/>
    <w:rsid w:val="000B772C"/>
    <w:rsid w:val="000E4E2C"/>
    <w:rsid w:val="000F790E"/>
    <w:rsid w:val="00101073"/>
    <w:rsid w:val="00112524"/>
    <w:rsid w:val="001445F0"/>
    <w:rsid w:val="001B694C"/>
    <w:rsid w:val="001C64FD"/>
    <w:rsid w:val="001D0FF8"/>
    <w:rsid w:val="002004CB"/>
    <w:rsid w:val="00220F77"/>
    <w:rsid w:val="00224BE8"/>
    <w:rsid w:val="00264B36"/>
    <w:rsid w:val="00280057"/>
    <w:rsid w:val="002917A9"/>
    <w:rsid w:val="00310E87"/>
    <w:rsid w:val="0033056D"/>
    <w:rsid w:val="003F2AE8"/>
    <w:rsid w:val="003F7669"/>
    <w:rsid w:val="0040495D"/>
    <w:rsid w:val="00410804"/>
    <w:rsid w:val="004171BE"/>
    <w:rsid w:val="00497B49"/>
    <w:rsid w:val="004A216B"/>
    <w:rsid w:val="004A3941"/>
    <w:rsid w:val="004A602D"/>
    <w:rsid w:val="00507244"/>
    <w:rsid w:val="005379FC"/>
    <w:rsid w:val="005C6E9B"/>
    <w:rsid w:val="005D5A8F"/>
    <w:rsid w:val="005F589E"/>
    <w:rsid w:val="00662C6C"/>
    <w:rsid w:val="006B701E"/>
    <w:rsid w:val="006C53B7"/>
    <w:rsid w:val="006F29D9"/>
    <w:rsid w:val="007372CA"/>
    <w:rsid w:val="00751DE9"/>
    <w:rsid w:val="0077198D"/>
    <w:rsid w:val="00793921"/>
    <w:rsid w:val="007B4500"/>
    <w:rsid w:val="007C7F96"/>
    <w:rsid w:val="007E765F"/>
    <w:rsid w:val="00814D2B"/>
    <w:rsid w:val="00834538"/>
    <w:rsid w:val="00847420"/>
    <w:rsid w:val="00847E50"/>
    <w:rsid w:val="008538E5"/>
    <w:rsid w:val="0086467A"/>
    <w:rsid w:val="008975E6"/>
    <w:rsid w:val="00897D1C"/>
    <w:rsid w:val="008A0DFF"/>
    <w:rsid w:val="008B00F4"/>
    <w:rsid w:val="008C6E8B"/>
    <w:rsid w:val="00944C51"/>
    <w:rsid w:val="0094740D"/>
    <w:rsid w:val="00953A2E"/>
    <w:rsid w:val="00960AC6"/>
    <w:rsid w:val="00970805"/>
    <w:rsid w:val="009913E8"/>
    <w:rsid w:val="009C708E"/>
    <w:rsid w:val="009F3F44"/>
    <w:rsid w:val="00A46C5A"/>
    <w:rsid w:val="00A614FE"/>
    <w:rsid w:val="00A8105C"/>
    <w:rsid w:val="00A87B9A"/>
    <w:rsid w:val="00AA48A5"/>
    <w:rsid w:val="00AC7B31"/>
    <w:rsid w:val="00B13D06"/>
    <w:rsid w:val="00B47593"/>
    <w:rsid w:val="00B763A0"/>
    <w:rsid w:val="00BB16F8"/>
    <w:rsid w:val="00BB46CC"/>
    <w:rsid w:val="00BC3A42"/>
    <w:rsid w:val="00BD3CD3"/>
    <w:rsid w:val="00C01E5B"/>
    <w:rsid w:val="00C03E84"/>
    <w:rsid w:val="00C110F2"/>
    <w:rsid w:val="00C75E02"/>
    <w:rsid w:val="00C878C8"/>
    <w:rsid w:val="00C878D2"/>
    <w:rsid w:val="00C907A6"/>
    <w:rsid w:val="00C93BFB"/>
    <w:rsid w:val="00CB08CC"/>
    <w:rsid w:val="00CD76FF"/>
    <w:rsid w:val="00CF7081"/>
    <w:rsid w:val="00D350B2"/>
    <w:rsid w:val="00D4558A"/>
    <w:rsid w:val="00D559B2"/>
    <w:rsid w:val="00D82398"/>
    <w:rsid w:val="00DB68A6"/>
    <w:rsid w:val="00DC494F"/>
    <w:rsid w:val="00DC5F73"/>
    <w:rsid w:val="00DE2B81"/>
    <w:rsid w:val="00DF609B"/>
    <w:rsid w:val="00E00198"/>
    <w:rsid w:val="00E10DE2"/>
    <w:rsid w:val="00E16C2C"/>
    <w:rsid w:val="00E448ED"/>
    <w:rsid w:val="00E4774A"/>
    <w:rsid w:val="00E50A40"/>
    <w:rsid w:val="00E51A73"/>
    <w:rsid w:val="00E85AC2"/>
    <w:rsid w:val="00EB06CE"/>
    <w:rsid w:val="00EC4427"/>
    <w:rsid w:val="00EF400D"/>
    <w:rsid w:val="00F15908"/>
    <w:rsid w:val="00FA7598"/>
    <w:rsid w:val="00FC17AA"/>
    <w:rsid w:val="00FD29E4"/>
    <w:rsid w:val="00FD4C81"/>
    <w:rsid w:val="00FE319A"/>
    <w:rsid w:val="00FF6E22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D506B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48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6E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A87B9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E448ED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48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448ED"/>
    <w:rPr>
      <w:rFonts w:ascii="Times New Roman" w:hAnsi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6E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1410AC-BA43-4FEC-BB17-69A43D89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</cp:revision>
  <cp:lastPrinted>2026-05-11T16:52:00Z</cp:lastPrinted>
  <dcterms:created xsi:type="dcterms:W3CDTF">2026-05-19T14:00:00Z</dcterms:created>
  <dcterms:modified xsi:type="dcterms:W3CDTF">2026-05-19T14:00:00Z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