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Pr="000D7397" w:rsidRDefault="004E6ECB" w:rsidP="000D7397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Agildo Bacelar da Silva, </w:t>
      </w:r>
      <w:r w:rsidR="008D32B0">
        <w:rPr>
          <w:sz w:val="28"/>
          <w:szCs w:val="28"/>
        </w:rPr>
        <w:t>Vere</w:t>
      </w:r>
      <w:r w:rsidR="00CA0990" w:rsidRPr="000D7397">
        <w:rPr>
          <w:sz w:val="28"/>
          <w:szCs w:val="28"/>
        </w:rPr>
        <w:t>ador</w:t>
      </w:r>
      <w:r>
        <w:rPr>
          <w:sz w:val="28"/>
          <w:szCs w:val="28"/>
        </w:rPr>
        <w:t>-Presidente</w:t>
      </w:r>
      <w:r w:rsidR="00CA0990" w:rsidRPr="000D7397">
        <w:rPr>
          <w:sz w:val="28"/>
          <w:szCs w:val="28"/>
        </w:rPr>
        <w:t xml:space="preserve"> no uso de suas atribuições legais, propõe o seguinte:</w:t>
      </w:r>
    </w:p>
    <w:p w:rsidR="00CA0990" w:rsidRDefault="00CA0990" w:rsidP="00CA0990"/>
    <w:p w:rsidR="00FE6F98" w:rsidRDefault="00CA0990" w:rsidP="00FE6F98">
      <w:pPr>
        <w:rPr>
          <w:sz w:val="48"/>
          <w:szCs w:val="48"/>
          <w:u w:val="single"/>
        </w:rPr>
      </w:pPr>
      <w:r w:rsidRPr="00FE6F98">
        <w:rPr>
          <w:sz w:val="48"/>
          <w:szCs w:val="48"/>
          <w:u w:val="single"/>
        </w:rPr>
        <w:t xml:space="preserve">PROJETO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DE </w:t>
      </w:r>
      <w:r w:rsidR="00FE6F98" w:rsidRPr="00FE6F98">
        <w:rPr>
          <w:sz w:val="48"/>
          <w:szCs w:val="48"/>
          <w:u w:val="single"/>
        </w:rPr>
        <w:t xml:space="preserve">  </w:t>
      </w:r>
      <w:r w:rsidRPr="00FE6F98">
        <w:rPr>
          <w:sz w:val="48"/>
          <w:szCs w:val="48"/>
          <w:u w:val="single"/>
        </w:rPr>
        <w:t xml:space="preserve">LEI </w:t>
      </w:r>
      <w:r w:rsidR="00FE6F98" w:rsidRPr="00FE6F98">
        <w:rPr>
          <w:sz w:val="48"/>
          <w:szCs w:val="48"/>
          <w:u w:val="single"/>
        </w:rPr>
        <w:t xml:space="preserve">        </w:t>
      </w:r>
      <w:r w:rsidRPr="00FE6F98">
        <w:rPr>
          <w:sz w:val="48"/>
          <w:szCs w:val="48"/>
          <w:u w:val="single"/>
        </w:rPr>
        <w:t xml:space="preserve">Nº </w:t>
      </w:r>
      <w:r w:rsidR="00FE6F98" w:rsidRPr="00FE6F98">
        <w:rPr>
          <w:sz w:val="48"/>
          <w:szCs w:val="48"/>
          <w:u w:val="single"/>
        </w:rPr>
        <w:t xml:space="preserve">      0</w:t>
      </w:r>
      <w:r w:rsidR="00237B5F">
        <w:rPr>
          <w:sz w:val="48"/>
          <w:szCs w:val="48"/>
          <w:u w:val="single"/>
        </w:rPr>
        <w:t>17</w:t>
      </w:r>
      <w:r w:rsidR="00FE6F98" w:rsidRPr="00FE6F98">
        <w:rPr>
          <w:sz w:val="48"/>
          <w:szCs w:val="48"/>
          <w:u w:val="single"/>
        </w:rPr>
        <w:t>/2017</w:t>
      </w:r>
    </w:p>
    <w:p w:rsidR="00CA0990" w:rsidRPr="00CA0990" w:rsidRDefault="00EF3367" w:rsidP="008D32B0">
      <w:pPr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(</w:t>
      </w:r>
      <w:r w:rsidR="008D32B0">
        <w:rPr>
          <w:rFonts w:eastAsia="Times New Roman"/>
          <w:sz w:val="28"/>
          <w:szCs w:val="28"/>
          <w:lang w:eastAsia="pt-BR"/>
        </w:rPr>
        <w:t>Dispõe sobre a isenção da tarifa de ônibus aos recenseadores do IBGE-CENSO/2017)</w:t>
      </w:r>
      <w:r w:rsidR="00CA0990" w:rsidRPr="00CA0990">
        <w:rPr>
          <w:rFonts w:eastAsia="Times New Roman"/>
          <w:sz w:val="28"/>
          <w:szCs w:val="28"/>
          <w:lang w:eastAsia="pt-BR"/>
        </w:rPr>
        <w:t>.</w:t>
      </w:r>
    </w:p>
    <w:p w:rsidR="008D32B0" w:rsidRDefault="00CA0990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 w:rsidRPr="00CA0990">
        <w:rPr>
          <w:rFonts w:eastAsia="Times New Roman"/>
          <w:sz w:val="28"/>
          <w:szCs w:val="28"/>
          <w:lang w:eastAsia="pt-BR"/>
        </w:rPr>
        <w:t>Art. 1º</w:t>
      </w:r>
      <w:r w:rsidR="008D32B0">
        <w:rPr>
          <w:rFonts w:eastAsia="Times New Roman"/>
          <w:sz w:val="28"/>
          <w:szCs w:val="28"/>
          <w:lang w:eastAsia="pt-BR"/>
        </w:rPr>
        <w:t>. Fica</w:t>
      </w:r>
      <w:r w:rsidR="008565BE">
        <w:rPr>
          <w:rFonts w:eastAsia="Times New Roman"/>
          <w:sz w:val="28"/>
          <w:szCs w:val="28"/>
          <w:lang w:eastAsia="pt-BR"/>
        </w:rPr>
        <w:t>m</w:t>
      </w:r>
      <w:r w:rsidR="008D32B0">
        <w:rPr>
          <w:rFonts w:eastAsia="Times New Roman"/>
          <w:sz w:val="28"/>
          <w:szCs w:val="28"/>
          <w:lang w:eastAsia="pt-BR"/>
        </w:rPr>
        <w:t xml:space="preserve"> isento</w:t>
      </w:r>
      <w:r w:rsidR="008565BE">
        <w:rPr>
          <w:rFonts w:eastAsia="Times New Roman"/>
          <w:sz w:val="28"/>
          <w:szCs w:val="28"/>
          <w:lang w:eastAsia="pt-BR"/>
        </w:rPr>
        <w:t>s</w:t>
      </w:r>
      <w:r w:rsidR="008D32B0">
        <w:rPr>
          <w:rFonts w:eastAsia="Times New Roman"/>
          <w:sz w:val="28"/>
          <w:szCs w:val="28"/>
          <w:lang w:eastAsia="pt-BR"/>
        </w:rPr>
        <w:t xml:space="preserve"> do pagamento da tarifa de ônibus </w:t>
      </w:r>
      <w:r w:rsidR="008565BE">
        <w:rPr>
          <w:rFonts w:eastAsia="Times New Roman"/>
          <w:sz w:val="28"/>
          <w:szCs w:val="28"/>
          <w:lang w:eastAsia="pt-BR"/>
        </w:rPr>
        <w:t>d</w:t>
      </w:r>
      <w:r w:rsidR="008D32B0">
        <w:rPr>
          <w:rFonts w:eastAsia="Times New Roman"/>
          <w:sz w:val="28"/>
          <w:szCs w:val="28"/>
          <w:lang w:eastAsia="pt-BR"/>
        </w:rPr>
        <w:t xml:space="preserve">o serviço público de transporte coletivo (transporte alternativo), que exploram as linhas </w:t>
      </w:r>
      <w:r w:rsidR="008565BE">
        <w:rPr>
          <w:rFonts w:eastAsia="Times New Roman"/>
          <w:sz w:val="28"/>
          <w:szCs w:val="28"/>
          <w:lang w:eastAsia="pt-BR"/>
        </w:rPr>
        <w:t>urbanas, os recenseadores do Instituto Brasileiro de Geografia e Estatística –IBGE.</w:t>
      </w:r>
    </w:p>
    <w:p w:rsidR="008D32B0" w:rsidRDefault="008D32B0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Parágrafo Único. Para usufruir do benefício, o recenseador deverá se cadastrar junto a Prefeitura do Município.</w:t>
      </w:r>
    </w:p>
    <w:p w:rsidR="008D32B0" w:rsidRDefault="008D32B0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2º. A presente isenção terá vigência durante o período da realizaç</w:t>
      </w:r>
      <w:r w:rsidR="008565BE">
        <w:rPr>
          <w:rFonts w:eastAsia="Times New Roman"/>
          <w:sz w:val="28"/>
          <w:szCs w:val="28"/>
          <w:lang w:eastAsia="pt-BR"/>
        </w:rPr>
        <w:t>ão do Ce</w:t>
      </w:r>
      <w:r>
        <w:rPr>
          <w:rFonts w:eastAsia="Times New Roman"/>
          <w:sz w:val="28"/>
          <w:szCs w:val="28"/>
          <w:lang w:eastAsia="pt-BR"/>
        </w:rPr>
        <w:t>nso</w:t>
      </w:r>
      <w:r w:rsidR="008565BE">
        <w:rPr>
          <w:rFonts w:eastAsia="Times New Roman"/>
          <w:sz w:val="28"/>
          <w:szCs w:val="28"/>
          <w:lang w:eastAsia="pt-BR"/>
        </w:rPr>
        <w:t>-</w:t>
      </w:r>
      <w:r>
        <w:rPr>
          <w:rFonts w:eastAsia="Times New Roman"/>
          <w:sz w:val="28"/>
          <w:szCs w:val="28"/>
          <w:lang w:eastAsia="pt-BR"/>
        </w:rPr>
        <w:t xml:space="preserve">2017 </w:t>
      </w:r>
      <w:r w:rsidR="008565BE">
        <w:rPr>
          <w:rFonts w:eastAsia="Times New Roman"/>
          <w:sz w:val="28"/>
          <w:szCs w:val="28"/>
          <w:lang w:eastAsia="pt-BR"/>
        </w:rPr>
        <w:t>pelo</w:t>
      </w:r>
      <w:r>
        <w:rPr>
          <w:rFonts w:eastAsia="Times New Roman"/>
          <w:sz w:val="28"/>
          <w:szCs w:val="28"/>
          <w:lang w:eastAsia="pt-BR"/>
        </w:rPr>
        <w:t xml:space="preserve"> IBGE.</w:t>
      </w:r>
    </w:p>
    <w:p w:rsidR="004F5223" w:rsidRDefault="004F5223" w:rsidP="00EF3367">
      <w:pPr>
        <w:spacing w:before="100" w:beforeAutospacing="1" w:after="100" w:afterAutospacing="1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3º. Esta Lei será regulamentada dentro de 30 (trinta) dias após a sua publicação no que couber.</w:t>
      </w:r>
    </w:p>
    <w:p w:rsidR="00CA0990" w:rsidRDefault="00CA0990" w:rsidP="00CA0990">
      <w:pPr>
        <w:spacing w:before="100" w:beforeAutospacing="1" w:after="100" w:afterAutospacing="1"/>
        <w:rPr>
          <w:rFonts w:eastAsia="Times New Roman"/>
          <w:sz w:val="28"/>
          <w:szCs w:val="28"/>
          <w:lang w:eastAsia="pt-BR"/>
        </w:rPr>
      </w:pPr>
      <w:r w:rsidRPr="00CA0990">
        <w:rPr>
          <w:rFonts w:eastAsia="Times New Roman"/>
          <w:sz w:val="28"/>
          <w:szCs w:val="28"/>
          <w:lang w:eastAsia="pt-BR"/>
        </w:rPr>
        <w:t xml:space="preserve">Art. </w:t>
      </w:r>
      <w:r w:rsidR="004F5223">
        <w:rPr>
          <w:rFonts w:eastAsia="Times New Roman"/>
          <w:sz w:val="28"/>
          <w:szCs w:val="28"/>
          <w:lang w:eastAsia="pt-BR"/>
        </w:rPr>
        <w:t>4</w:t>
      </w:r>
      <w:r w:rsidR="00DF7973">
        <w:rPr>
          <w:rFonts w:eastAsia="Times New Roman"/>
          <w:sz w:val="28"/>
          <w:szCs w:val="28"/>
          <w:lang w:eastAsia="pt-BR"/>
        </w:rPr>
        <w:t>º</w:t>
      </w:r>
      <w:r w:rsidR="005B3353">
        <w:rPr>
          <w:rFonts w:eastAsia="Times New Roman"/>
          <w:sz w:val="28"/>
          <w:szCs w:val="28"/>
          <w:lang w:eastAsia="pt-BR"/>
        </w:rPr>
        <w:t>.</w:t>
      </w:r>
      <w:r w:rsidRPr="00CA0990">
        <w:rPr>
          <w:rFonts w:eastAsia="Times New Roman"/>
          <w:sz w:val="28"/>
          <w:szCs w:val="28"/>
          <w:lang w:eastAsia="pt-BR"/>
        </w:rPr>
        <w:t xml:space="preserve"> Esta Lei entra em vigor na data de sua publicação</w:t>
      </w:r>
      <w:r w:rsidR="00DF7973">
        <w:rPr>
          <w:rFonts w:eastAsia="Times New Roman"/>
          <w:sz w:val="28"/>
          <w:szCs w:val="28"/>
          <w:lang w:eastAsia="pt-BR"/>
        </w:rPr>
        <w:t>.</w:t>
      </w:r>
    </w:p>
    <w:p w:rsidR="00CA0990" w:rsidRDefault="00DF7973" w:rsidP="009B2FEE">
      <w:pPr>
        <w:ind w:firstLine="1134"/>
        <w:rPr>
          <w:sz w:val="28"/>
          <w:szCs w:val="28"/>
        </w:rPr>
      </w:pPr>
      <w:r w:rsidRPr="000D7397">
        <w:rPr>
          <w:sz w:val="28"/>
          <w:szCs w:val="28"/>
        </w:rPr>
        <w:t>Embu-Guaçu, aos 2</w:t>
      </w:r>
      <w:r w:rsidR="008D32B0">
        <w:rPr>
          <w:sz w:val="28"/>
          <w:szCs w:val="28"/>
        </w:rPr>
        <w:t xml:space="preserve">8 (vinte e oito) </w:t>
      </w:r>
      <w:r w:rsidRPr="000D7397">
        <w:rPr>
          <w:sz w:val="28"/>
          <w:szCs w:val="28"/>
        </w:rPr>
        <w:t xml:space="preserve">dias do mês de </w:t>
      </w:r>
      <w:r w:rsidR="008D32B0">
        <w:rPr>
          <w:sz w:val="28"/>
          <w:szCs w:val="28"/>
        </w:rPr>
        <w:t>julho</w:t>
      </w:r>
      <w:r w:rsidRPr="000D7397">
        <w:rPr>
          <w:sz w:val="28"/>
          <w:szCs w:val="28"/>
        </w:rPr>
        <w:t xml:space="preserve"> de 2017.</w:t>
      </w:r>
    </w:p>
    <w:p w:rsidR="008D32B0" w:rsidRDefault="008D32B0" w:rsidP="009B2FEE">
      <w:pPr>
        <w:ind w:firstLine="1134"/>
        <w:rPr>
          <w:sz w:val="28"/>
          <w:szCs w:val="28"/>
        </w:rPr>
      </w:pPr>
    </w:p>
    <w:p w:rsidR="008D32B0" w:rsidRPr="000D7397" w:rsidRDefault="008D32B0" w:rsidP="009B2FEE">
      <w:pPr>
        <w:ind w:firstLine="1134"/>
        <w:rPr>
          <w:sz w:val="28"/>
          <w:szCs w:val="28"/>
        </w:rPr>
      </w:pPr>
    </w:p>
    <w:p w:rsidR="004F5223" w:rsidRDefault="004F5223" w:rsidP="004F5223">
      <w:pPr>
        <w:jc w:val="center"/>
        <w:rPr>
          <w:sz w:val="28"/>
          <w:szCs w:val="28"/>
        </w:rPr>
      </w:pPr>
    </w:p>
    <w:p w:rsidR="00DF7973" w:rsidRPr="000D7397" w:rsidRDefault="004F5223" w:rsidP="004F5223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 Da Silva</w:t>
      </w:r>
    </w:p>
    <w:p w:rsidR="00DF7973" w:rsidRPr="000D7397" w:rsidRDefault="004F5223" w:rsidP="00DF7973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p w:rsidR="00CA0990" w:rsidRDefault="00CA0990" w:rsidP="00CA0990"/>
    <w:p w:rsidR="00CA0990" w:rsidRPr="00CA0990" w:rsidRDefault="00CA0990" w:rsidP="00CA0990"/>
    <w:sectPr w:rsidR="00CA0990" w:rsidRPr="00CA0990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4B" w:rsidRDefault="001A394B">
      <w:r>
        <w:separator/>
      </w:r>
    </w:p>
  </w:endnote>
  <w:endnote w:type="continuationSeparator" w:id="0">
    <w:p w:rsidR="001A394B" w:rsidRDefault="001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54" w:rsidRPr="00FE4854" w:rsidRDefault="00FE4854">
    <w:pPr>
      <w:pStyle w:val="Rodap"/>
      <w:jc w:val="center"/>
      <w:rPr>
        <w:sz w:val="18"/>
        <w:szCs w:val="18"/>
      </w:rPr>
    </w:pPr>
  </w:p>
  <w:p w:rsidR="001A394B" w:rsidRDefault="001A394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4B" w:rsidRDefault="001A394B">
      <w:r>
        <w:separator/>
      </w:r>
    </w:p>
  </w:footnote>
  <w:footnote w:type="continuationSeparator" w:id="0">
    <w:p w:rsidR="001A394B" w:rsidRDefault="001A3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94B" w:rsidRDefault="001A394B">
    <w:pPr>
      <w:pStyle w:val="Ttulo2"/>
    </w:pPr>
    <w:r>
      <w:t>PODER LEGISLATIVO</w:t>
    </w:r>
  </w:p>
  <w:p w:rsidR="001A394B" w:rsidRDefault="001A394B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394B" w:rsidRDefault="001A394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A394B" w:rsidRDefault="001A394B">
    <w:pPr>
      <w:pStyle w:val="Ttulo3"/>
    </w:pPr>
    <w:r>
      <w:t>PALÁCIO VEREADOR ALBERTO RIBEIRO PINTO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</w:t>
    </w:r>
    <w:r w:rsidR="00FE6F98">
      <w:rPr>
        <w:rFonts w:ascii="Arial" w:hAnsi="Arial"/>
        <w:b/>
        <w:color w:val="000000"/>
        <w:spacing w:val="30"/>
        <w:sz w:val="16"/>
      </w:rPr>
      <w:t>í</w:t>
    </w:r>
    <w:r>
      <w:rPr>
        <w:rFonts w:ascii="Arial" w:hAnsi="Arial"/>
        <w:b/>
        <w:color w:val="000000"/>
        <w:spacing w:val="30"/>
        <w:sz w:val="16"/>
      </w:rPr>
      <w:t>l</w:t>
    </w:r>
    <w:r w:rsidR="00FE6F98">
      <w:rPr>
        <w:rFonts w:ascii="Arial" w:hAnsi="Arial"/>
        <w:b/>
        <w:color w:val="000000"/>
        <w:spacing w:val="30"/>
        <w:sz w:val="16"/>
      </w:rPr>
      <w:t>i</w:t>
    </w:r>
    <w:r>
      <w:rPr>
        <w:rFonts w:ascii="Arial" w:hAnsi="Arial"/>
        <w:b/>
        <w:color w:val="000000"/>
        <w:spacing w:val="30"/>
        <w:sz w:val="16"/>
      </w:rPr>
      <w:t>a Pires, 135 - Embu-Guaçu - SP - CEP  06900-000</w:t>
    </w:r>
  </w:p>
  <w:p w:rsidR="001A394B" w:rsidRDefault="001A394B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</w:t>
    </w:r>
    <w:r w:rsidR="00E524ED">
      <w:rPr>
        <w:rFonts w:ascii="Arial" w:hAnsi="Arial"/>
        <w:b/>
        <w:color w:val="000000"/>
        <w:spacing w:val="30"/>
        <w:sz w:val="16"/>
      </w:rPr>
      <w:t>.</w:t>
    </w:r>
    <w:r>
      <w:rPr>
        <w:rFonts w:ascii="Arial" w:hAnsi="Arial"/>
        <w:b/>
        <w:color w:val="000000"/>
        <w:spacing w:val="30"/>
        <w:sz w:val="16"/>
      </w:rPr>
      <w:t xml:space="preserve"> 4661-1078 </w:t>
    </w:r>
    <w:r w:rsidR="00E524ED">
      <w:rPr>
        <w:rFonts w:ascii="Arial" w:hAnsi="Arial"/>
        <w:b/>
        <w:color w:val="000000"/>
        <w:spacing w:val="30"/>
        <w:sz w:val="16"/>
      </w:rPr>
      <w:t>–</w:t>
    </w:r>
    <w:r>
      <w:rPr>
        <w:rFonts w:ascii="Arial" w:hAnsi="Arial"/>
        <w:b/>
        <w:color w:val="000000"/>
        <w:spacing w:val="30"/>
        <w:sz w:val="16"/>
      </w:rPr>
      <w:t xml:space="preserve"> </w:t>
    </w:r>
    <w:r w:rsidR="00E524ED">
      <w:rPr>
        <w:rFonts w:ascii="Arial" w:hAnsi="Arial"/>
        <w:b/>
        <w:color w:val="000000"/>
        <w:spacing w:val="30"/>
        <w:sz w:val="16"/>
      </w:rPr>
      <w:t>e-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  <w:p w:rsidR="001A394B" w:rsidRDefault="001A394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22977"/>
    <w:rsid w:val="00027146"/>
    <w:rsid w:val="000D5380"/>
    <w:rsid w:val="000D7397"/>
    <w:rsid w:val="000E6878"/>
    <w:rsid w:val="000F4DE5"/>
    <w:rsid w:val="00116B93"/>
    <w:rsid w:val="00165060"/>
    <w:rsid w:val="001A394B"/>
    <w:rsid w:val="001B776C"/>
    <w:rsid w:val="001E494F"/>
    <w:rsid w:val="00225D41"/>
    <w:rsid w:val="00233E69"/>
    <w:rsid w:val="00237B5F"/>
    <w:rsid w:val="002651F6"/>
    <w:rsid w:val="00275C78"/>
    <w:rsid w:val="002B45E1"/>
    <w:rsid w:val="002D29AA"/>
    <w:rsid w:val="00331BE8"/>
    <w:rsid w:val="00375943"/>
    <w:rsid w:val="00386EC7"/>
    <w:rsid w:val="003C4148"/>
    <w:rsid w:val="003E4181"/>
    <w:rsid w:val="0040619B"/>
    <w:rsid w:val="00417A6C"/>
    <w:rsid w:val="00436DE3"/>
    <w:rsid w:val="00446876"/>
    <w:rsid w:val="004613D2"/>
    <w:rsid w:val="004618B7"/>
    <w:rsid w:val="004624F2"/>
    <w:rsid w:val="00465319"/>
    <w:rsid w:val="00486BFB"/>
    <w:rsid w:val="00493A56"/>
    <w:rsid w:val="004D1480"/>
    <w:rsid w:val="004E4C24"/>
    <w:rsid w:val="004E4E37"/>
    <w:rsid w:val="004E6ECB"/>
    <w:rsid w:val="004F5223"/>
    <w:rsid w:val="005200A6"/>
    <w:rsid w:val="00527240"/>
    <w:rsid w:val="005369AA"/>
    <w:rsid w:val="005679E7"/>
    <w:rsid w:val="00577DBD"/>
    <w:rsid w:val="00590E6F"/>
    <w:rsid w:val="005A1DE0"/>
    <w:rsid w:val="005A7E1E"/>
    <w:rsid w:val="005B3353"/>
    <w:rsid w:val="005C69B1"/>
    <w:rsid w:val="005F31B6"/>
    <w:rsid w:val="006246FD"/>
    <w:rsid w:val="00630955"/>
    <w:rsid w:val="00656637"/>
    <w:rsid w:val="00671F80"/>
    <w:rsid w:val="006840F5"/>
    <w:rsid w:val="006A574A"/>
    <w:rsid w:val="006B607F"/>
    <w:rsid w:val="006D3308"/>
    <w:rsid w:val="006E0E94"/>
    <w:rsid w:val="006F564F"/>
    <w:rsid w:val="007A0558"/>
    <w:rsid w:val="007C3E55"/>
    <w:rsid w:val="007E72ED"/>
    <w:rsid w:val="007F1973"/>
    <w:rsid w:val="00801DFE"/>
    <w:rsid w:val="008148B9"/>
    <w:rsid w:val="00824E54"/>
    <w:rsid w:val="00845335"/>
    <w:rsid w:val="008565BE"/>
    <w:rsid w:val="008A3EA9"/>
    <w:rsid w:val="008C144D"/>
    <w:rsid w:val="008D32B0"/>
    <w:rsid w:val="008E25D0"/>
    <w:rsid w:val="00913585"/>
    <w:rsid w:val="00921ED9"/>
    <w:rsid w:val="00944901"/>
    <w:rsid w:val="0094694F"/>
    <w:rsid w:val="00946D4F"/>
    <w:rsid w:val="009811EB"/>
    <w:rsid w:val="0098675C"/>
    <w:rsid w:val="009B0C19"/>
    <w:rsid w:val="009B2FEE"/>
    <w:rsid w:val="009B6E05"/>
    <w:rsid w:val="00A80F59"/>
    <w:rsid w:val="00A94441"/>
    <w:rsid w:val="00AA1009"/>
    <w:rsid w:val="00AA2472"/>
    <w:rsid w:val="00AB4C9C"/>
    <w:rsid w:val="00AC72AB"/>
    <w:rsid w:val="00B05B8D"/>
    <w:rsid w:val="00B10110"/>
    <w:rsid w:val="00B15A43"/>
    <w:rsid w:val="00B40B7A"/>
    <w:rsid w:val="00B43BE7"/>
    <w:rsid w:val="00B462AD"/>
    <w:rsid w:val="00B557A0"/>
    <w:rsid w:val="00B712AD"/>
    <w:rsid w:val="00B9276D"/>
    <w:rsid w:val="00BA3147"/>
    <w:rsid w:val="00BB236B"/>
    <w:rsid w:val="00BD2C46"/>
    <w:rsid w:val="00BD3036"/>
    <w:rsid w:val="00BE60B6"/>
    <w:rsid w:val="00C72A40"/>
    <w:rsid w:val="00CA0990"/>
    <w:rsid w:val="00CC4F35"/>
    <w:rsid w:val="00CF2FAF"/>
    <w:rsid w:val="00D46656"/>
    <w:rsid w:val="00D73780"/>
    <w:rsid w:val="00DF7973"/>
    <w:rsid w:val="00E03366"/>
    <w:rsid w:val="00E06DD9"/>
    <w:rsid w:val="00E46E3C"/>
    <w:rsid w:val="00E524ED"/>
    <w:rsid w:val="00E65226"/>
    <w:rsid w:val="00E73FC0"/>
    <w:rsid w:val="00E86FB5"/>
    <w:rsid w:val="00ED19F6"/>
    <w:rsid w:val="00EE6B42"/>
    <w:rsid w:val="00EF3367"/>
    <w:rsid w:val="00F042E5"/>
    <w:rsid w:val="00F90EC7"/>
    <w:rsid w:val="00FD5A62"/>
    <w:rsid w:val="00FE4854"/>
    <w:rsid w:val="00FE6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Fontepargpadro"/>
    <w:rsid w:val="008E25D0"/>
  </w:style>
  <w:style w:type="character" w:styleId="Hyperlink">
    <w:name w:val="Hyperlink"/>
    <w:basedOn w:val="Fontepargpadro"/>
    <w:uiPriority w:val="99"/>
    <w:semiHidden/>
    <w:unhideWhenUsed/>
    <w:rsid w:val="008E25D0"/>
    <w:rPr>
      <w:color w:val="0000FF"/>
      <w:u w:val="single"/>
    </w:rPr>
  </w:style>
  <w:style w:type="character" w:customStyle="1" w:styleId="psq">
    <w:name w:val="psq"/>
    <w:basedOn w:val="Fontepargpadro"/>
    <w:rsid w:val="0094694F"/>
  </w:style>
  <w:style w:type="character" w:styleId="nfase">
    <w:name w:val="Emphasis"/>
    <w:basedOn w:val="Fontepargpadro"/>
    <w:uiPriority w:val="20"/>
    <w:qFormat/>
    <w:rsid w:val="005F31B6"/>
    <w:rPr>
      <w:i/>
      <w:iCs/>
    </w:rPr>
  </w:style>
  <w:style w:type="character" w:styleId="Forte">
    <w:name w:val="Strong"/>
    <w:basedOn w:val="Fontepargpadro"/>
    <w:uiPriority w:val="22"/>
    <w:qFormat/>
    <w:rsid w:val="000271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8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78886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1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8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51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50C41-1624-4312-B7BB-22B78D8AD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2017-08-02T18:50:00Z</cp:lastPrinted>
  <dcterms:created xsi:type="dcterms:W3CDTF">2017-07-31T20:55:00Z</dcterms:created>
  <dcterms:modified xsi:type="dcterms:W3CDTF">2017-08-02T18:50:00Z</dcterms:modified>
</cp:coreProperties>
</file>