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64D" w:rsidRPr="00C65719" w:rsidRDefault="008F564D" w:rsidP="008F564D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170</w:t>
      </w:r>
      <w:r w:rsidRPr="00C65719">
        <w:rPr>
          <w:b/>
          <w:sz w:val="28"/>
          <w:szCs w:val="28"/>
        </w:rPr>
        <w:t>/2015</w:t>
      </w:r>
    </w:p>
    <w:p w:rsidR="008F564D" w:rsidRPr="00C65719" w:rsidRDefault="008F564D" w:rsidP="008F564D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8F564D" w:rsidRPr="00C65719" w:rsidRDefault="008F564D" w:rsidP="008F564D">
      <w:pPr>
        <w:rPr>
          <w:b/>
          <w:sz w:val="28"/>
          <w:szCs w:val="28"/>
        </w:rPr>
      </w:pPr>
    </w:p>
    <w:p w:rsidR="008F564D" w:rsidRPr="00C65719" w:rsidRDefault="008F564D" w:rsidP="008F564D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8F564D" w:rsidRPr="00C65719" w:rsidRDefault="008F564D" w:rsidP="008F564D">
      <w:pPr>
        <w:rPr>
          <w:sz w:val="28"/>
          <w:szCs w:val="28"/>
        </w:rPr>
      </w:pPr>
    </w:p>
    <w:p w:rsidR="008F564D" w:rsidRDefault="008F564D" w:rsidP="008F564D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 xml:space="preserve">Prefeito Municipal com cópia ao Deputado Federal Valtenir Pereira no sentido de viabilizar recursos para reforma geral e construção de arquibancadas do </w:t>
      </w:r>
      <w:r w:rsidR="00A55653">
        <w:rPr>
          <w:sz w:val="28"/>
          <w:szCs w:val="28"/>
        </w:rPr>
        <w:t>Estádio</w:t>
      </w:r>
      <w:r>
        <w:rPr>
          <w:sz w:val="28"/>
          <w:szCs w:val="28"/>
        </w:rPr>
        <w:t xml:space="preserve"> Municipal Virgilio  Nascimento de Nova </w:t>
      </w:r>
      <w:r w:rsidR="00A55653">
        <w:rPr>
          <w:sz w:val="28"/>
          <w:szCs w:val="28"/>
        </w:rPr>
        <w:t>Xavantina-MT</w:t>
      </w:r>
      <w:r>
        <w:rPr>
          <w:sz w:val="28"/>
          <w:szCs w:val="28"/>
        </w:rPr>
        <w:t>.</w:t>
      </w:r>
    </w:p>
    <w:p w:rsidR="008F564D" w:rsidRDefault="008F564D" w:rsidP="008F564D">
      <w:pPr>
        <w:rPr>
          <w:sz w:val="28"/>
          <w:szCs w:val="28"/>
        </w:rPr>
      </w:pPr>
    </w:p>
    <w:p w:rsidR="008F564D" w:rsidRPr="00C65719" w:rsidRDefault="008F564D" w:rsidP="008F564D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8F564D" w:rsidRPr="007520E6" w:rsidRDefault="008F564D" w:rsidP="008F564D">
      <w:pPr>
        <w:jc w:val="both"/>
        <w:rPr>
          <w:sz w:val="28"/>
          <w:szCs w:val="28"/>
        </w:rPr>
      </w:pPr>
    </w:p>
    <w:p w:rsidR="008F564D" w:rsidRPr="004F1BAB" w:rsidRDefault="008F564D" w:rsidP="008F564D">
      <w:pPr>
        <w:jc w:val="both"/>
        <w:rPr>
          <w:sz w:val="28"/>
          <w:szCs w:val="28"/>
        </w:rPr>
      </w:pPr>
      <w:r w:rsidRPr="007520E6">
        <w:rPr>
          <w:sz w:val="28"/>
          <w:szCs w:val="28"/>
        </w:rPr>
        <w:tab/>
      </w:r>
      <w:r w:rsidRPr="007520E6">
        <w:rPr>
          <w:sz w:val="28"/>
          <w:szCs w:val="28"/>
        </w:rPr>
        <w:tab/>
      </w:r>
      <w:r w:rsidRPr="004F1BAB">
        <w:rPr>
          <w:sz w:val="28"/>
          <w:szCs w:val="28"/>
        </w:rPr>
        <w:t>Esta nossa indicação se justifica pelo fato de que, Nova Xavantina, um município com grande tradição no esporte, tendo o futebol como uma paixão do seu povo, está com seu “estádio municipal” interditado para partidas de campeonatos da Federação Mato-grossense de Futebol. A equipe de futebol “Nova Xavantina Esporte Clube”</w:t>
      </w:r>
      <w:r w:rsidR="00A55653" w:rsidRPr="004F1BAB">
        <w:rPr>
          <w:sz w:val="28"/>
          <w:szCs w:val="28"/>
        </w:rPr>
        <w:t xml:space="preserve"> foi</w:t>
      </w:r>
      <w:r w:rsidRPr="004F1BAB">
        <w:rPr>
          <w:sz w:val="28"/>
          <w:szCs w:val="28"/>
        </w:rPr>
        <w:t xml:space="preserve"> campeã da 2ª divisão do Estado e não pode ter acesso a 1ª divisão, porque o nosso estádio não tem arquibancadas de concreto com capacidade para 5.000 pessoas (exigências da Federação)</w:t>
      </w:r>
      <w:r>
        <w:rPr>
          <w:sz w:val="28"/>
          <w:szCs w:val="28"/>
        </w:rPr>
        <w:t>.</w:t>
      </w:r>
      <w:r w:rsidRPr="004F1BAB">
        <w:rPr>
          <w:sz w:val="28"/>
          <w:szCs w:val="28"/>
        </w:rPr>
        <w:t xml:space="preserve"> A</w:t>
      </w:r>
      <w:r w:rsidRPr="004F1BAB">
        <w:rPr>
          <w:color w:val="000000"/>
          <w:sz w:val="28"/>
          <w:szCs w:val="28"/>
        </w:rPr>
        <w:t>ssim peço o apoio dos nobres pares desta Casa de Leis para a aprovação desta nossa indicação.</w:t>
      </w:r>
    </w:p>
    <w:p w:rsidR="008F564D" w:rsidRPr="004F1BAB" w:rsidRDefault="008F564D" w:rsidP="008F564D">
      <w:pPr>
        <w:jc w:val="both"/>
        <w:rPr>
          <w:sz w:val="28"/>
          <w:szCs w:val="28"/>
        </w:rPr>
      </w:pPr>
    </w:p>
    <w:p w:rsidR="008F564D" w:rsidRDefault="008F564D" w:rsidP="008F564D">
      <w:pPr>
        <w:jc w:val="both"/>
        <w:rPr>
          <w:sz w:val="28"/>
          <w:szCs w:val="28"/>
        </w:rPr>
      </w:pPr>
    </w:p>
    <w:p w:rsidR="008F564D" w:rsidRPr="00C65719" w:rsidRDefault="008F564D" w:rsidP="008F564D">
      <w:pPr>
        <w:jc w:val="both"/>
        <w:rPr>
          <w:sz w:val="28"/>
          <w:szCs w:val="28"/>
        </w:rPr>
      </w:pPr>
    </w:p>
    <w:p w:rsidR="008F564D" w:rsidRPr="00C65719" w:rsidRDefault="008F564D" w:rsidP="008F564D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8F564D" w:rsidRPr="00C65719" w:rsidRDefault="008F564D" w:rsidP="008F564D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8F564D" w:rsidRDefault="008F564D" w:rsidP="008F564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A55653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14 de Setembro</w:t>
      </w:r>
      <w:r w:rsidRPr="00C65719">
        <w:rPr>
          <w:b/>
          <w:sz w:val="28"/>
          <w:szCs w:val="28"/>
        </w:rPr>
        <w:t xml:space="preserve"> de 2015.</w:t>
      </w:r>
    </w:p>
    <w:p w:rsidR="008F564D" w:rsidRDefault="008F564D" w:rsidP="008F564D">
      <w:pPr>
        <w:jc w:val="both"/>
        <w:rPr>
          <w:b/>
          <w:sz w:val="28"/>
          <w:szCs w:val="28"/>
        </w:rPr>
      </w:pPr>
    </w:p>
    <w:p w:rsidR="008F564D" w:rsidRDefault="008F564D" w:rsidP="008F564D">
      <w:pPr>
        <w:jc w:val="both"/>
        <w:rPr>
          <w:b/>
          <w:sz w:val="28"/>
          <w:szCs w:val="28"/>
        </w:rPr>
      </w:pPr>
    </w:p>
    <w:p w:rsidR="008F564D" w:rsidRPr="00C65719" w:rsidRDefault="008F564D" w:rsidP="008F564D">
      <w:pPr>
        <w:jc w:val="both"/>
        <w:rPr>
          <w:b/>
          <w:sz w:val="28"/>
          <w:szCs w:val="28"/>
        </w:rPr>
      </w:pPr>
    </w:p>
    <w:p w:rsidR="008F564D" w:rsidRPr="00C65719" w:rsidRDefault="008F564D" w:rsidP="008F564D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8F564D" w:rsidRDefault="008F564D" w:rsidP="008F564D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Vereador</w:t>
      </w:r>
    </w:p>
    <w:p w:rsidR="008F564D" w:rsidRDefault="008F564D" w:rsidP="008F564D">
      <w:pPr>
        <w:jc w:val="both"/>
        <w:rPr>
          <w:b/>
          <w:sz w:val="28"/>
          <w:szCs w:val="28"/>
        </w:rPr>
      </w:pPr>
    </w:p>
    <w:p w:rsidR="008F564D" w:rsidRDefault="008F564D" w:rsidP="008F564D">
      <w:pPr>
        <w:jc w:val="both"/>
        <w:rPr>
          <w:b/>
          <w:sz w:val="28"/>
          <w:szCs w:val="28"/>
        </w:rPr>
      </w:pPr>
    </w:p>
    <w:p w:rsidR="008F564D" w:rsidRDefault="008F564D" w:rsidP="008F564D">
      <w:pPr>
        <w:jc w:val="both"/>
        <w:rPr>
          <w:b/>
          <w:sz w:val="28"/>
          <w:szCs w:val="28"/>
        </w:rPr>
      </w:pPr>
    </w:p>
    <w:p w:rsidR="008F564D" w:rsidRDefault="008F564D" w:rsidP="008F564D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564D"/>
    <w:rsid w:val="00270B83"/>
    <w:rsid w:val="007B3D37"/>
    <w:rsid w:val="008F564D"/>
    <w:rsid w:val="00A55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2015-11-03T17:19:00Z</dcterms:created>
  <dcterms:modified xsi:type="dcterms:W3CDTF">2015-11-03T19:09:00Z</dcterms:modified>
</cp:coreProperties>
</file>