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EFFA5" w14:textId="3D6299D9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PARECER Nº </w:t>
      </w:r>
      <w:r w:rsidR="00B108F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</w:t>
      </w:r>
      <w:r w:rsidR="00853977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/2024</w:t>
      </w:r>
    </w:p>
    <w:p w14:paraId="09C2337D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51809" w14:paraId="154B5B9E" w14:textId="77777777" w:rsidTr="004432D4">
        <w:trPr>
          <w:trHeight w:val="259"/>
        </w:trPr>
        <w:tc>
          <w:tcPr>
            <w:tcW w:w="1968" w:type="dxa"/>
            <w:hideMark/>
          </w:tcPr>
          <w:p w14:paraId="34E104B8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77EC4A9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51809" w14:paraId="21B58291" w14:textId="77777777" w:rsidTr="004432D4">
        <w:trPr>
          <w:trHeight w:val="229"/>
        </w:trPr>
        <w:tc>
          <w:tcPr>
            <w:tcW w:w="1968" w:type="dxa"/>
            <w:hideMark/>
          </w:tcPr>
          <w:p w14:paraId="0706762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1DF02B30" w14:textId="7F95F3A2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Projeto de </w:t>
            </w:r>
            <w:r w:rsidR="008539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Resolução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nº </w:t>
            </w:r>
            <w:r w:rsidR="008539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/2024</w:t>
            </w:r>
          </w:p>
        </w:tc>
      </w:tr>
      <w:tr w:rsidR="00D51809" w14:paraId="4447FB85" w14:textId="77777777" w:rsidTr="004432D4">
        <w:trPr>
          <w:trHeight w:val="276"/>
        </w:trPr>
        <w:tc>
          <w:tcPr>
            <w:tcW w:w="1968" w:type="dxa"/>
            <w:hideMark/>
          </w:tcPr>
          <w:p w14:paraId="4B5EBC02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0C5F6F92" w14:textId="162FA13B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Poder </w:t>
            </w:r>
            <w:r w:rsidR="008539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Legislativo</w:t>
            </w:r>
          </w:p>
        </w:tc>
      </w:tr>
      <w:tr w:rsidR="00D51809" w14:paraId="4AD78751" w14:textId="77777777" w:rsidTr="004432D4">
        <w:trPr>
          <w:trHeight w:val="490"/>
        </w:trPr>
        <w:tc>
          <w:tcPr>
            <w:tcW w:w="1968" w:type="dxa"/>
            <w:hideMark/>
          </w:tcPr>
          <w:p w14:paraId="18890219" w14:textId="77777777" w:rsidR="00D51809" w:rsidRDefault="00D51809" w:rsidP="0044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5B223852" w14:textId="2D9AA479" w:rsidR="00D51809" w:rsidRDefault="00F933A6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Dispõe sobre</w:t>
            </w:r>
            <w:r w:rsidRPr="006D43E9">
              <w:rPr>
                <w:rFonts w:ascii="Times New Roman" w:hAnsi="Times New Roman" w:cs="Times New Roman"/>
                <w:sz w:val="24"/>
                <w:szCs w:val="24"/>
              </w:rPr>
              <w:t xml:space="preserve"> do registro de presença eletrônica, da votação eletrônica, do painel de votação e determina outras providências</w:t>
            </w:r>
            <w:r w:rsidR="00D518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496F0CFC" w14:textId="77777777" w:rsidR="00D51809" w:rsidRDefault="00D51809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452023A" w14:textId="77777777" w:rsidR="00D51809" w:rsidRPr="00A414D2" w:rsidRDefault="00D51809" w:rsidP="00D51809">
      <w:pPr>
        <w:spacing w:after="0" w:line="240" w:lineRule="auto"/>
        <w:ind w:firstLine="2268"/>
        <w:jc w:val="both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14:paraId="192C4D61" w14:textId="77777777" w:rsidR="00D51809" w:rsidRDefault="00D51809" w:rsidP="00A414D2">
      <w:pPr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 – RELATÓRIO</w:t>
      </w:r>
    </w:p>
    <w:p w14:paraId="0DEADEEC" w14:textId="326A4904" w:rsidR="00853977" w:rsidRPr="00F933A6" w:rsidRDefault="00E9363B" w:rsidP="00F933A6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O Projeto de </w:t>
      </w:r>
      <w:r w:rsidR="000A3A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Resolução</w:t>
      </w:r>
      <w:r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0A3A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06</w:t>
      </w:r>
      <w:r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/2024, oriundo do Poder </w:t>
      </w:r>
      <w:r w:rsidR="002704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Legislativo</w:t>
      </w:r>
      <w:r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, tem como </w:t>
      </w:r>
      <w:r w:rsidR="00F933A6" w:rsidRPr="00F933A6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objetivo</w:t>
      </w:r>
      <w:r w:rsidR="00F933A6" w:rsidRPr="00F933A6">
        <w:rPr>
          <w:rFonts w:ascii="Times New Roman" w:hAnsi="Times New Roman"/>
          <w:sz w:val="24"/>
          <w:szCs w:val="24"/>
        </w:rPr>
        <w:t xml:space="preserve"> instituir e regulamentar</w:t>
      </w:r>
      <w:r w:rsidR="00853977" w:rsidRPr="00F933A6">
        <w:rPr>
          <w:rFonts w:ascii="Times New Roman" w:hAnsi="Times New Roman"/>
          <w:sz w:val="24"/>
          <w:szCs w:val="24"/>
        </w:rPr>
        <w:t xml:space="preserve"> o processo eletrônico legislativo e administrativo, e dá outras providências.</w:t>
      </w:r>
    </w:p>
    <w:p w14:paraId="23635620" w14:textId="77777777" w:rsidR="00E9363B" w:rsidRDefault="00E9363B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894D0A7" w14:textId="77777777" w:rsidR="00541545" w:rsidRPr="00A414D2" w:rsidRDefault="00541545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E7DF962" w14:textId="77777777" w:rsidR="00B54AE9" w:rsidRDefault="00D51809" w:rsidP="00B54AE9">
      <w:pPr>
        <w:pStyle w:val="Recuodecorpodetexto"/>
        <w:spacing w:line="288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 – ANÁLISE</w:t>
      </w:r>
    </w:p>
    <w:p w14:paraId="12CCE60D" w14:textId="020BDAA1" w:rsidR="00C8111D" w:rsidRPr="00C8111D" w:rsidRDefault="00C8111D" w:rsidP="00C8111D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C8111D">
        <w:rPr>
          <w:rFonts w:ascii="Times New Roman" w:hAnsi="Times New Roman" w:cs="Times New Roman"/>
          <w:sz w:val="24"/>
          <w:szCs w:val="24"/>
        </w:rPr>
        <w:t>A proposta em exame afigura-se revestida de constitucionalidade, pois por força da Carta Magna, os Municípios foram dotados de autonomia legislativa, que vem consubstanciada na capacidade de legislar sobre assuntos de interesse local, e de suplementar a legislação federal e estadual no que couber</w:t>
      </w:r>
      <w:r w:rsidR="00160E4E">
        <w:rPr>
          <w:rFonts w:ascii="Times New Roman" w:hAnsi="Times New Roman"/>
          <w:sz w:val="24"/>
          <w:szCs w:val="24"/>
          <w:lang w:val="pt-PT"/>
        </w:rPr>
        <w:t>.</w:t>
      </w:r>
    </w:p>
    <w:p w14:paraId="3A0AE413" w14:textId="77777777" w:rsidR="00A20140" w:rsidRDefault="003E2137" w:rsidP="00A20140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39116F">
        <w:rPr>
          <w:rFonts w:ascii="Times New Roman" w:hAnsi="Times New Roman" w:cs="Times New Roman"/>
          <w:sz w:val="24"/>
          <w:szCs w:val="24"/>
        </w:rPr>
        <w:t>No tocante ao aspecto material</w:t>
      </w:r>
      <w:r w:rsidR="0039116F">
        <w:rPr>
          <w:rFonts w:ascii="Times New Roman" w:hAnsi="Times New Roman" w:cs="Times New Roman"/>
          <w:sz w:val="24"/>
          <w:szCs w:val="24"/>
        </w:rPr>
        <w:t xml:space="preserve">, </w:t>
      </w:r>
      <w:r w:rsidR="0039116F">
        <w:rPr>
          <w:rFonts w:ascii="Times New Roman" w:hAnsi="Times New Roman"/>
          <w:sz w:val="24"/>
          <w:szCs w:val="24"/>
        </w:rPr>
        <w:t>o artigo 56, d</w:t>
      </w:r>
      <w:r w:rsidR="0039116F" w:rsidRPr="0039116F">
        <w:rPr>
          <w:rFonts w:ascii="Times New Roman" w:hAnsi="Times New Roman" w:cs="Times New Roman"/>
          <w:sz w:val="24"/>
          <w:szCs w:val="24"/>
        </w:rPr>
        <w:t xml:space="preserve">a Lei Orgânica desta municipalidade e </w:t>
      </w:r>
      <w:r w:rsidRPr="0039116F">
        <w:rPr>
          <w:rFonts w:ascii="Times New Roman" w:hAnsi="Times New Roman" w:cs="Times New Roman"/>
          <w:sz w:val="24"/>
          <w:szCs w:val="24"/>
        </w:rPr>
        <w:t>o</w:t>
      </w:r>
      <w:r w:rsidR="0039116F">
        <w:rPr>
          <w:rFonts w:ascii="Times New Roman" w:hAnsi="Times New Roman" w:cs="Times New Roman"/>
          <w:sz w:val="24"/>
          <w:szCs w:val="24"/>
        </w:rPr>
        <w:t xml:space="preserve">s </w:t>
      </w:r>
      <w:r w:rsidR="0039116F" w:rsidRPr="00F36D21">
        <w:rPr>
          <w:rFonts w:ascii="Times New Roman" w:hAnsi="Times New Roman"/>
          <w:sz w:val="24"/>
          <w:szCs w:val="24"/>
        </w:rPr>
        <w:t>art</w:t>
      </w:r>
      <w:r w:rsidR="0039116F">
        <w:rPr>
          <w:rFonts w:ascii="Times New Roman" w:hAnsi="Times New Roman"/>
          <w:sz w:val="24"/>
          <w:szCs w:val="24"/>
        </w:rPr>
        <w:t>igos</w:t>
      </w:r>
      <w:r w:rsidR="0039116F" w:rsidRPr="00F36D21">
        <w:rPr>
          <w:rFonts w:ascii="Times New Roman" w:hAnsi="Times New Roman"/>
          <w:sz w:val="24"/>
          <w:szCs w:val="24"/>
        </w:rPr>
        <w:t xml:space="preserve">. </w:t>
      </w:r>
      <w:r w:rsidR="0039116F">
        <w:rPr>
          <w:rFonts w:ascii="Times New Roman" w:hAnsi="Times New Roman"/>
          <w:sz w:val="24"/>
          <w:szCs w:val="24"/>
        </w:rPr>
        <w:t xml:space="preserve">123, II, 225, IX, e 263, </w:t>
      </w:r>
      <w:r w:rsidR="0039116F" w:rsidRPr="00F36D21">
        <w:rPr>
          <w:rFonts w:ascii="Times New Roman" w:hAnsi="Times New Roman"/>
          <w:sz w:val="24"/>
          <w:szCs w:val="24"/>
        </w:rPr>
        <w:t>do</w:t>
      </w:r>
      <w:r w:rsidRPr="0039116F">
        <w:rPr>
          <w:rFonts w:ascii="Times New Roman" w:hAnsi="Times New Roman" w:cs="Times New Roman"/>
          <w:sz w:val="24"/>
          <w:szCs w:val="24"/>
        </w:rPr>
        <w:t xml:space="preserve"> Regimento Interno desta Casa de Leis, </w:t>
      </w:r>
      <w:r w:rsidR="00D27324" w:rsidRPr="00F36D21">
        <w:rPr>
          <w:rFonts w:ascii="Times New Roman" w:hAnsi="Times New Roman"/>
          <w:sz w:val="24"/>
          <w:szCs w:val="24"/>
        </w:rPr>
        <w:t>preve</w:t>
      </w:r>
      <w:r w:rsidR="00D27324">
        <w:rPr>
          <w:rFonts w:ascii="Times New Roman" w:hAnsi="Times New Roman"/>
          <w:sz w:val="24"/>
          <w:szCs w:val="24"/>
        </w:rPr>
        <w:t>em</w:t>
      </w:r>
      <w:r w:rsidR="00D27324" w:rsidRPr="00F36D21">
        <w:rPr>
          <w:rFonts w:ascii="Times New Roman" w:hAnsi="Times New Roman"/>
          <w:sz w:val="24"/>
          <w:szCs w:val="24"/>
        </w:rPr>
        <w:t xml:space="preserve"> que o projeto de resolução é a proposição destinada a regular matéria político-administrativa da Câmara e que constitui matéria de Resolução “assuntos de economia interna da Câmara Municipal”, o que fundament</w:t>
      </w:r>
      <w:r w:rsidR="00D27324">
        <w:rPr>
          <w:rFonts w:ascii="Times New Roman" w:hAnsi="Times New Roman"/>
          <w:sz w:val="24"/>
          <w:szCs w:val="24"/>
        </w:rPr>
        <w:t>a</w:t>
      </w:r>
      <w:r w:rsidR="00D27324" w:rsidRPr="00F36D21">
        <w:rPr>
          <w:rFonts w:ascii="Times New Roman" w:hAnsi="Times New Roman"/>
          <w:sz w:val="24"/>
          <w:szCs w:val="24"/>
        </w:rPr>
        <w:t xml:space="preserve"> o presente projeto.</w:t>
      </w:r>
    </w:p>
    <w:p w14:paraId="1F65D68D" w14:textId="77777777" w:rsidR="0028135B" w:rsidRDefault="00146C7B" w:rsidP="0028135B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 w:rsidRPr="00A20140">
        <w:rPr>
          <w:rFonts w:ascii="Times New Roman" w:hAnsi="Times New Roman" w:cs="Times New Roman"/>
          <w:sz w:val="24"/>
          <w:szCs w:val="28"/>
        </w:rPr>
        <w:t xml:space="preserve">Nesse sentido, cumpre ressaltar que a Câmara Municipal, em virtude de sua autonomia, possui prerrogativas próprias desse órgão (artigos 51, IV e 52, XIII, da CF/88), entre as quais se destacam a elaboração do regimento interno, a organização dos serviços internos e </w:t>
      </w:r>
      <w:r w:rsidRPr="00A20140">
        <w:rPr>
          <w:rFonts w:ascii="Times New Roman" w:hAnsi="Times New Roman" w:cs="Times New Roman"/>
          <w:sz w:val="24"/>
          <w:szCs w:val="28"/>
          <w:u w:val="single"/>
        </w:rPr>
        <w:t>a livre deliberação sobre os assuntos de sua economia interna</w:t>
      </w:r>
      <w:r w:rsidRPr="00A20140">
        <w:rPr>
          <w:rFonts w:ascii="Times New Roman" w:hAnsi="Times New Roman" w:cs="Times New Roman"/>
          <w:sz w:val="24"/>
          <w:szCs w:val="28"/>
        </w:rPr>
        <w:t xml:space="preserve"> </w:t>
      </w:r>
      <w:r w:rsidRPr="00A20140">
        <w:rPr>
          <w:rFonts w:ascii="Times New Roman" w:hAnsi="Times New Roman" w:cs="Times New Roman"/>
          <w:i/>
          <w:sz w:val="24"/>
          <w:szCs w:val="28"/>
        </w:rPr>
        <w:t xml:space="preserve">(interna </w:t>
      </w:r>
      <w:proofErr w:type="spellStart"/>
      <w:r w:rsidRPr="00A20140">
        <w:rPr>
          <w:rFonts w:ascii="Times New Roman" w:hAnsi="Times New Roman" w:cs="Times New Roman"/>
          <w:i/>
          <w:sz w:val="24"/>
          <w:szCs w:val="28"/>
        </w:rPr>
        <w:t>corporis</w:t>
      </w:r>
      <w:proofErr w:type="spellEnd"/>
      <w:r w:rsidRPr="00A20140">
        <w:rPr>
          <w:rFonts w:ascii="Times New Roman" w:hAnsi="Times New Roman" w:cs="Times New Roman"/>
          <w:sz w:val="24"/>
          <w:szCs w:val="28"/>
        </w:rPr>
        <w:t>).</w:t>
      </w:r>
    </w:p>
    <w:p w14:paraId="16F05FEE" w14:textId="77777777" w:rsidR="00F92985" w:rsidRDefault="0028135B" w:rsidP="00F92985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pt-PT"/>
        </w:rPr>
      </w:pPr>
      <w:r w:rsidRPr="0028135B">
        <w:rPr>
          <w:rFonts w:ascii="Times New Roman" w:hAnsi="Times New Roman" w:cs="Times New Roman"/>
          <w:sz w:val="24"/>
          <w:szCs w:val="28"/>
        </w:rPr>
        <w:t xml:space="preserve">Destarte, a Câmara está legitimada a legislar sobre matéria </w:t>
      </w:r>
      <w:r w:rsidRPr="0028135B">
        <w:rPr>
          <w:rFonts w:ascii="Times New Roman" w:hAnsi="Times New Roman" w:cs="Times New Roman"/>
          <w:i/>
          <w:sz w:val="24"/>
          <w:szCs w:val="28"/>
        </w:rPr>
        <w:t xml:space="preserve">interna </w:t>
      </w:r>
      <w:proofErr w:type="spellStart"/>
      <w:r w:rsidRPr="0028135B">
        <w:rPr>
          <w:rFonts w:ascii="Times New Roman" w:hAnsi="Times New Roman" w:cs="Times New Roman"/>
          <w:i/>
          <w:sz w:val="24"/>
          <w:szCs w:val="28"/>
        </w:rPr>
        <w:t>corporis</w:t>
      </w:r>
      <w:proofErr w:type="spellEnd"/>
      <w:r w:rsidRPr="0028135B">
        <w:rPr>
          <w:rFonts w:ascii="Times New Roman" w:hAnsi="Times New Roman" w:cs="Times New Roman"/>
          <w:i/>
          <w:sz w:val="24"/>
          <w:szCs w:val="28"/>
        </w:rPr>
        <w:t xml:space="preserve">, </w:t>
      </w:r>
      <w:r w:rsidRPr="0028135B">
        <w:rPr>
          <w:rFonts w:ascii="Times New Roman" w:hAnsi="Times New Roman" w:cs="Times New Roman"/>
          <w:sz w:val="24"/>
          <w:szCs w:val="28"/>
        </w:rPr>
        <w:t>como é o caso da regulamentação do processo eletrônico legislativo e administrativo, que, inclusive, c</w:t>
      </w:r>
      <w:r w:rsidRPr="0028135B">
        <w:rPr>
          <w:rFonts w:ascii="Times New Roman" w:hAnsi="Times New Roman" w:cs="Times New Roman"/>
          <w:sz w:val="24"/>
          <w:szCs w:val="28"/>
          <w:shd w:val="clear" w:color="auto" w:fill="FFFFFF"/>
        </w:rPr>
        <w:t>onfere mais eficiência e organização ao fluxo dos processos que tramitam nesta Casa de Leis, bem como permite maior transparência e aproximação entre o Poder Legislativo e a sociedade.</w:t>
      </w:r>
    </w:p>
    <w:p w14:paraId="74C49233" w14:textId="783150A9" w:rsidR="00B5744A" w:rsidRPr="00F92985" w:rsidRDefault="00B5744A" w:rsidP="00F92985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Desta forma, concluo que o projeto, não encontra impedimentos que limitem </w:t>
      </w:r>
      <w:r w:rsidRPr="006C3BF2">
        <w:rPr>
          <w:rFonts w:ascii="Times New Roman" w:hAnsi="Times New Roman"/>
          <w:sz w:val="24"/>
          <w:szCs w:val="24"/>
        </w:rPr>
        <w:t>a livre tramitação do referido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3BF2">
        <w:rPr>
          <w:rFonts w:ascii="Times New Roman" w:hAnsi="Times New Roman"/>
          <w:sz w:val="24"/>
          <w:szCs w:val="24"/>
        </w:rPr>
        <w:t>projeto nesta Casa Legislativa</w:t>
      </w:r>
      <w:r>
        <w:rPr>
          <w:rFonts w:ascii="Times New Roman" w:hAnsi="Times New Roman"/>
          <w:sz w:val="24"/>
          <w:szCs w:val="24"/>
        </w:rPr>
        <w:t>, estando este de acordo com os preceitos insculpidos na Constituição Federal, na Constituição do estado de Pernambuco, e na Lei Orgânica do Município, obedecendo as técnicas Jurídicas e Legislativas.</w:t>
      </w:r>
    </w:p>
    <w:p w14:paraId="032F5EDF" w14:textId="77777777" w:rsidR="0028416A" w:rsidRDefault="0028416A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1F005A21" w14:textId="77777777" w:rsidR="00541545" w:rsidRPr="00A414D2" w:rsidRDefault="00541545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3DB02F35" w14:textId="77777777" w:rsidR="00B54AE9" w:rsidRDefault="00B54AE9" w:rsidP="00A414D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III – PARECER</w:t>
      </w:r>
    </w:p>
    <w:p w14:paraId="28B0CB80" w14:textId="5314F633" w:rsidR="0028416A" w:rsidRPr="00B54AE9" w:rsidRDefault="0028416A" w:rsidP="00B54AE9">
      <w:pPr>
        <w:spacing w:after="240" w:line="288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6">
        <w:rPr>
          <w:rFonts w:ascii="Times New Roman" w:hAnsi="Times New Roman"/>
          <w:sz w:val="24"/>
          <w:szCs w:val="24"/>
        </w:rPr>
        <w:t xml:space="preserve">Ante o exposto, essa relatoria, </w:t>
      </w:r>
      <w:r>
        <w:rPr>
          <w:rFonts w:ascii="Times New Roman" w:eastAsia="Times New Roman" w:hAnsi="Times New Roman"/>
          <w:bCs/>
          <w:sz w:val="24"/>
          <w:szCs w:val="24"/>
        </w:rPr>
        <w:t>entende</w:t>
      </w:r>
      <w:r w:rsidRPr="00AE2326">
        <w:rPr>
          <w:rFonts w:ascii="Times New Roman" w:hAnsi="Times New Roman"/>
          <w:sz w:val="24"/>
          <w:szCs w:val="24"/>
        </w:rPr>
        <w:t xml:space="preserve"> pela </w:t>
      </w:r>
      <w:r w:rsidRPr="00AE2326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AE2326">
        <w:rPr>
          <w:rFonts w:ascii="Times New Roman" w:hAnsi="Times New Roman"/>
          <w:sz w:val="24"/>
          <w:szCs w:val="24"/>
        </w:rPr>
        <w:t xml:space="preserve"> da </w:t>
      </w:r>
      <w:r w:rsidRPr="00C3209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>
        <w:rPr>
          <w:rFonts w:ascii="Times New Roman" w:hAnsi="Times New Roman"/>
          <w:sz w:val="24"/>
          <w:szCs w:val="24"/>
        </w:rPr>
        <w:t xml:space="preserve">, e, no mérito </w:t>
      </w:r>
      <w:r w:rsidRPr="00AE2326">
        <w:rPr>
          <w:rFonts w:ascii="Times New Roman" w:hAnsi="Times New Roman"/>
          <w:sz w:val="24"/>
          <w:szCs w:val="24"/>
        </w:rPr>
        <w:t>opin</w:t>
      </w:r>
      <w:r>
        <w:rPr>
          <w:rFonts w:ascii="Times New Roman" w:hAnsi="Times New Roman"/>
          <w:sz w:val="24"/>
          <w:szCs w:val="24"/>
        </w:rPr>
        <w:t>a</w:t>
      </w:r>
      <w:r w:rsidRPr="00AE2326">
        <w:rPr>
          <w:rFonts w:ascii="Times New Roman" w:hAnsi="Times New Roman"/>
          <w:sz w:val="24"/>
          <w:szCs w:val="24"/>
        </w:rPr>
        <w:t xml:space="preserve"> no sentido de que o parecer desta Comissão de Constituição, Legislação e Justiça seja pela </w:t>
      </w:r>
      <w:r w:rsidRPr="00C32095">
        <w:rPr>
          <w:rFonts w:ascii="Times New Roman" w:hAnsi="Times New Roman"/>
          <w:b/>
          <w:bCs/>
          <w:sz w:val="24"/>
          <w:szCs w:val="24"/>
        </w:rPr>
        <w:t>APROVAÇÃO</w:t>
      </w:r>
      <w:r w:rsidRPr="00AE2326">
        <w:rPr>
          <w:rFonts w:ascii="Times New Roman" w:hAnsi="Times New Roman"/>
          <w:sz w:val="24"/>
          <w:szCs w:val="24"/>
        </w:rPr>
        <w:t xml:space="preserve"> do Projeto </w:t>
      </w:r>
      <w:r>
        <w:rPr>
          <w:rFonts w:ascii="Times New Roman" w:hAnsi="Times New Roman"/>
          <w:sz w:val="24"/>
          <w:szCs w:val="24"/>
        </w:rPr>
        <w:t xml:space="preserve">de </w:t>
      </w:r>
      <w:r w:rsidR="00F92985">
        <w:rPr>
          <w:rFonts w:ascii="Times New Roman" w:hAnsi="Times New Roman"/>
          <w:sz w:val="24"/>
          <w:szCs w:val="24"/>
        </w:rPr>
        <w:t>Resolução</w:t>
      </w:r>
      <w:r w:rsidRPr="00AE2326">
        <w:rPr>
          <w:rFonts w:ascii="Times New Roman" w:hAnsi="Times New Roman"/>
          <w:sz w:val="24"/>
          <w:szCs w:val="24"/>
        </w:rPr>
        <w:t xml:space="preserve"> nº </w:t>
      </w:r>
      <w:r w:rsidR="00F92985">
        <w:rPr>
          <w:rFonts w:ascii="Times New Roman" w:hAnsi="Times New Roman"/>
          <w:sz w:val="24"/>
          <w:szCs w:val="24"/>
        </w:rPr>
        <w:t>06</w:t>
      </w:r>
      <w:r w:rsidRPr="00AE2326">
        <w:rPr>
          <w:rFonts w:ascii="Times New Roman" w:hAnsi="Times New Roman"/>
          <w:sz w:val="24"/>
          <w:szCs w:val="24"/>
        </w:rPr>
        <w:t>/202</w:t>
      </w:r>
      <w:r w:rsidR="00B54AE9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, de autoria d</w:t>
      </w:r>
      <w:r>
        <w:rPr>
          <w:rFonts w:ascii="Times New Roman" w:hAnsi="Times New Roman"/>
          <w:sz w:val="24"/>
          <w:szCs w:val="24"/>
        </w:rPr>
        <w:t xml:space="preserve">o Poder </w:t>
      </w:r>
      <w:r w:rsidR="00F92985">
        <w:rPr>
          <w:rFonts w:ascii="Times New Roman" w:hAnsi="Times New Roman"/>
          <w:sz w:val="24"/>
          <w:szCs w:val="24"/>
        </w:rPr>
        <w:t>Legislativo</w:t>
      </w:r>
      <w:r w:rsidRPr="00AE2326">
        <w:rPr>
          <w:rFonts w:ascii="Times New Roman" w:hAnsi="Times New Roman"/>
          <w:sz w:val="24"/>
          <w:szCs w:val="24"/>
        </w:rPr>
        <w:t>, por não vislumbrar quaisquer vícios de inconstitucionalidade ou ilegalidade que possam servir de óbice à tramitação e aprovação.</w:t>
      </w:r>
    </w:p>
    <w:p w14:paraId="63D4D725" w14:textId="6BD477BA" w:rsidR="00D51809" w:rsidRDefault="00D51809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o parecer.</w:t>
      </w:r>
    </w:p>
    <w:p w14:paraId="5532190F" w14:textId="77777777" w:rsidR="00A414D2" w:rsidRDefault="00A414D2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74EA31E" w14:textId="3D6524E6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F92985">
        <w:rPr>
          <w:rFonts w:ascii="Times New Roman" w:hAnsi="Times New Roman"/>
          <w:sz w:val="24"/>
          <w:szCs w:val="24"/>
        </w:rPr>
        <w:t>11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541545">
        <w:rPr>
          <w:rFonts w:ascii="Times New Roman" w:hAnsi="Times New Roman" w:cs="Times New Roman"/>
          <w:sz w:val="24"/>
          <w:szCs w:val="24"/>
        </w:rPr>
        <w:t>dezembro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ED4BFB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AC4A3" w14:textId="77777777" w:rsidR="00D51809" w:rsidRDefault="00D51809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E68B2B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02759D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26FCE302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7F85B8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755AB4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D14CFC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91A3025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BD3819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929BB7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5F9E45B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5B19D6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E878A1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3086D4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7234B7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973625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445CD8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DBCE7A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4163C3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367BAD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769DCD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F9F6464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FE84815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A75FE6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FF44FA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F81390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E151E1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C1D47F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67BEED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6AE0F7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267B61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7DD225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C683C7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ED2729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E7C3D2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1958C6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2E45D0" w14:textId="77777777" w:rsidR="00F92985" w:rsidRDefault="00F9298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46919F" w14:textId="77777777" w:rsidR="00F92985" w:rsidRDefault="00F92985" w:rsidP="00F9298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PARECER Nº 25/2024</w:t>
      </w:r>
    </w:p>
    <w:p w14:paraId="3B4D8576" w14:textId="77777777" w:rsidR="00F92985" w:rsidRDefault="00F92985" w:rsidP="00F9298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3763AA1" w14:textId="77777777" w:rsidR="005A7203" w:rsidRDefault="005A7203" w:rsidP="00F9298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F92985" w14:paraId="1F2FEE7C" w14:textId="77777777" w:rsidTr="00930EE9">
        <w:trPr>
          <w:trHeight w:val="259"/>
        </w:trPr>
        <w:tc>
          <w:tcPr>
            <w:tcW w:w="1968" w:type="dxa"/>
            <w:hideMark/>
          </w:tcPr>
          <w:p w14:paraId="2805CDB8" w14:textId="77777777" w:rsidR="00F92985" w:rsidRDefault="00F92985" w:rsidP="00930EE9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01B1DB1F" w14:textId="77777777" w:rsidR="00F92985" w:rsidRDefault="00F92985" w:rsidP="00930EE9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F92985" w14:paraId="683614D6" w14:textId="77777777" w:rsidTr="00930EE9">
        <w:trPr>
          <w:trHeight w:val="229"/>
        </w:trPr>
        <w:tc>
          <w:tcPr>
            <w:tcW w:w="1968" w:type="dxa"/>
            <w:hideMark/>
          </w:tcPr>
          <w:p w14:paraId="0CDCC3B3" w14:textId="77777777" w:rsidR="00F92985" w:rsidRDefault="00F92985" w:rsidP="00930EE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0C4C5A6F" w14:textId="77777777" w:rsidR="00F92985" w:rsidRDefault="00F92985" w:rsidP="00930EE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Resolução nº 06/2024</w:t>
            </w:r>
          </w:p>
        </w:tc>
      </w:tr>
      <w:tr w:rsidR="00F92985" w14:paraId="5D290DF5" w14:textId="77777777" w:rsidTr="00930EE9">
        <w:trPr>
          <w:trHeight w:val="276"/>
        </w:trPr>
        <w:tc>
          <w:tcPr>
            <w:tcW w:w="1968" w:type="dxa"/>
            <w:hideMark/>
          </w:tcPr>
          <w:p w14:paraId="7DCA3EA3" w14:textId="77777777" w:rsidR="00F92985" w:rsidRDefault="00F92985" w:rsidP="00930EE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52D1FECE" w14:textId="77777777" w:rsidR="00F92985" w:rsidRDefault="00F92985" w:rsidP="00930EE9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Poder Legislativo</w:t>
            </w:r>
          </w:p>
        </w:tc>
      </w:tr>
      <w:tr w:rsidR="00F92985" w14:paraId="54584658" w14:textId="77777777" w:rsidTr="00930EE9">
        <w:trPr>
          <w:trHeight w:val="490"/>
        </w:trPr>
        <w:tc>
          <w:tcPr>
            <w:tcW w:w="1968" w:type="dxa"/>
            <w:hideMark/>
          </w:tcPr>
          <w:p w14:paraId="0B096A24" w14:textId="77777777" w:rsidR="00F92985" w:rsidRDefault="00F92985" w:rsidP="00930E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03399D68" w14:textId="0975A632" w:rsidR="00F92985" w:rsidRDefault="00F92985" w:rsidP="00930EE9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Dispõe sobre</w:t>
            </w:r>
            <w:r w:rsidRPr="006D43E9">
              <w:rPr>
                <w:rFonts w:ascii="Times New Roman" w:hAnsi="Times New Roman" w:cs="Times New Roman"/>
                <w:sz w:val="24"/>
                <w:szCs w:val="24"/>
              </w:rPr>
              <w:t xml:space="preserve"> do registro de presença eletrônica, da votação eletrônica, do painel de votação e determina outras providências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35C1F3ED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CB796FF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Conclusão da Comissão</w:t>
      </w:r>
    </w:p>
    <w:p w14:paraId="26A145D3" w14:textId="2EAAEB49" w:rsidR="00D133DD" w:rsidRDefault="00D133DD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Comissão de Justiça e Redação, em sessão de </w:t>
      </w:r>
      <w:r w:rsidR="00F92985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de de</w:t>
      </w:r>
      <w:r w:rsidR="006645D0">
        <w:rPr>
          <w:rFonts w:ascii="Times New Roman" w:hAnsi="Times New Roman"/>
          <w:sz w:val="24"/>
          <w:szCs w:val="24"/>
        </w:rPr>
        <w:t>zembro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6645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considerando que o </w:t>
      </w:r>
      <w:r>
        <w:rPr>
          <w:rFonts w:ascii="Times New Roman" w:hAnsi="Times New Roman"/>
          <w:color w:val="000000"/>
          <w:sz w:val="24"/>
          <w:szCs w:val="24"/>
        </w:rPr>
        <w:t xml:space="preserve">Projeto de </w:t>
      </w:r>
      <w:r w:rsidR="00F92985">
        <w:rPr>
          <w:rFonts w:ascii="Times New Roman" w:hAnsi="Times New Roman"/>
          <w:color w:val="000000"/>
          <w:sz w:val="24"/>
          <w:szCs w:val="24"/>
        </w:rPr>
        <w:t>Resolução</w:t>
      </w:r>
      <w:r>
        <w:rPr>
          <w:rFonts w:ascii="Times New Roman" w:hAnsi="Times New Roman"/>
          <w:color w:val="000000"/>
          <w:sz w:val="24"/>
          <w:szCs w:val="24"/>
        </w:rPr>
        <w:t xml:space="preserve"> nº </w:t>
      </w:r>
      <w:r w:rsidR="00F92985">
        <w:rPr>
          <w:rFonts w:ascii="Times New Roman" w:hAnsi="Times New Roman"/>
          <w:color w:val="000000"/>
          <w:sz w:val="24"/>
          <w:szCs w:val="24"/>
        </w:rPr>
        <w:t>06</w:t>
      </w:r>
      <w:r>
        <w:rPr>
          <w:rFonts w:ascii="Times New Roman" w:hAnsi="Times New Roman"/>
          <w:color w:val="000000"/>
          <w:sz w:val="24"/>
          <w:szCs w:val="24"/>
        </w:rPr>
        <w:t>/202</w:t>
      </w:r>
      <w:r w:rsidR="006645D0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está em conformidade com os preceitos constitucionais e legais, bem como atende aos padrões exigidos pelas técnicas jurídicas e legislativas, acolhe o parecer do relator</w:t>
      </w:r>
      <w:r w:rsidR="00124315">
        <w:rPr>
          <w:rFonts w:ascii="Times New Roman" w:hAnsi="Times New Roman"/>
          <w:sz w:val="24"/>
          <w:szCs w:val="24"/>
        </w:rPr>
        <w:t xml:space="preserve">, 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opina</w:t>
      </w:r>
      <w:r w:rsidR="003F491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ndo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124315">
        <w:rPr>
          <w:rFonts w:ascii="Times New Roman" w:hAnsi="Times New Roman"/>
          <w:sz w:val="24"/>
          <w:szCs w:val="24"/>
        </w:rPr>
        <w:t xml:space="preserve">pela </w:t>
      </w:r>
      <w:r w:rsidR="00124315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="00124315">
        <w:rPr>
          <w:rFonts w:ascii="Times New Roman" w:hAnsi="Times New Roman"/>
          <w:sz w:val="24"/>
          <w:szCs w:val="24"/>
        </w:rPr>
        <w:t xml:space="preserve"> da </w:t>
      </w:r>
      <w:r w:rsidR="0012431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 w:rsidR="00124315">
        <w:rPr>
          <w:rFonts w:ascii="Times New Roman" w:hAnsi="Times New Roman"/>
          <w:sz w:val="24"/>
          <w:szCs w:val="24"/>
        </w:rPr>
        <w:t xml:space="preserve">. No mérito opinamos pela </w:t>
      </w:r>
      <w:r w:rsidR="00124315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="00124315">
        <w:rPr>
          <w:rFonts w:ascii="Times New Roman" w:hAnsi="Times New Roman"/>
          <w:sz w:val="24"/>
          <w:szCs w:val="24"/>
        </w:rPr>
        <w:t xml:space="preserve"> do Projeto de </w:t>
      </w:r>
      <w:r w:rsidR="00F92985">
        <w:rPr>
          <w:rFonts w:ascii="Times New Roman" w:hAnsi="Times New Roman"/>
          <w:sz w:val="24"/>
          <w:szCs w:val="24"/>
        </w:rPr>
        <w:t>Resolução</w:t>
      </w:r>
      <w:r w:rsidR="00124315">
        <w:rPr>
          <w:rFonts w:ascii="Times New Roman" w:hAnsi="Times New Roman"/>
          <w:sz w:val="24"/>
          <w:szCs w:val="24"/>
        </w:rPr>
        <w:t xml:space="preserve"> nº </w:t>
      </w:r>
      <w:r w:rsidR="00F92985">
        <w:rPr>
          <w:rFonts w:ascii="Times New Roman" w:hAnsi="Times New Roman"/>
          <w:sz w:val="24"/>
          <w:szCs w:val="24"/>
        </w:rPr>
        <w:t>06</w:t>
      </w:r>
      <w:r w:rsidR="00124315">
        <w:rPr>
          <w:rFonts w:ascii="Times New Roman" w:hAnsi="Times New Roman"/>
          <w:sz w:val="24"/>
          <w:szCs w:val="24"/>
        </w:rPr>
        <w:t>/202</w:t>
      </w:r>
      <w:r w:rsidR="00FE0F31">
        <w:rPr>
          <w:rFonts w:ascii="Times New Roman" w:hAnsi="Times New Roman"/>
          <w:sz w:val="24"/>
          <w:szCs w:val="24"/>
        </w:rPr>
        <w:t>4</w:t>
      </w:r>
      <w:r w:rsidR="00124315">
        <w:rPr>
          <w:rFonts w:ascii="Times New Roman" w:hAnsi="Times New Roman"/>
          <w:sz w:val="24"/>
          <w:szCs w:val="24"/>
        </w:rPr>
        <w:t xml:space="preserve">, de autoria do Poder </w:t>
      </w:r>
      <w:r w:rsidR="00F92985">
        <w:rPr>
          <w:rFonts w:ascii="Times New Roman" w:hAnsi="Times New Roman"/>
          <w:sz w:val="24"/>
          <w:szCs w:val="24"/>
        </w:rPr>
        <w:t>Legislativo</w:t>
      </w:r>
      <w:r w:rsidR="00124315">
        <w:rPr>
          <w:rFonts w:ascii="Times New Roman" w:hAnsi="Times New Roman"/>
          <w:sz w:val="24"/>
          <w:szCs w:val="24"/>
        </w:rPr>
        <w:t xml:space="preserve"> Municipal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14:paraId="3C744F3E" w14:textId="77777777" w:rsidR="00281748" w:rsidRDefault="00281748" w:rsidP="00875EE7">
      <w:pPr>
        <w:spacing w:after="0" w:line="240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5E117BE" w14:textId="738A3B8F" w:rsidR="001D069A" w:rsidRDefault="001D069A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F92985">
        <w:rPr>
          <w:rFonts w:ascii="Times New Roman" w:hAnsi="Times New Roman"/>
          <w:sz w:val="24"/>
          <w:szCs w:val="24"/>
        </w:rPr>
        <w:t>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FE0F31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017EAABD" w14:textId="77777777" w:rsidR="001D069A" w:rsidRDefault="001D069A" w:rsidP="00D5180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1534A98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SÉRGIO TEÓFILO DA SILVA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6186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</w:t>
      </w:r>
    </w:p>
    <w:p w14:paraId="4F832165" w14:textId="77777777" w:rsidR="00D51809" w:rsidRDefault="00D51809" w:rsidP="00D518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4A508F6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5CD6F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B7162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32D8E51A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45D9EC9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7188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4D68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B79B1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24DA06" w14:textId="6D3C1D36" w:rsidR="00A05B08" w:rsidRP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Membro</w:t>
      </w:r>
    </w:p>
    <w:sectPr w:rsidR="00A05B08" w:rsidRPr="00D51809" w:rsidSect="00447D57">
      <w:headerReference w:type="default" r:id="rId6"/>
      <w:footerReference w:type="default" r:id="rId7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F7055" w14:textId="77777777" w:rsidR="00EF7F5C" w:rsidRDefault="00EF7F5C" w:rsidP="00B64A0C">
      <w:pPr>
        <w:spacing w:after="0" w:line="240" w:lineRule="auto"/>
      </w:pPr>
      <w:r>
        <w:separator/>
      </w:r>
    </w:p>
  </w:endnote>
  <w:endnote w:type="continuationSeparator" w:id="0">
    <w:p w14:paraId="7F8B61AF" w14:textId="77777777" w:rsidR="00EF7F5C" w:rsidRDefault="00EF7F5C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5BE1E937" w:rsidR="00B64A0C" w:rsidRDefault="00F92985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1DAF842F">
          <wp:simplePos x="0" y="0"/>
          <wp:positionH relativeFrom="margin">
            <wp:posOffset>-676275</wp:posOffset>
          </wp:positionH>
          <wp:positionV relativeFrom="paragraph">
            <wp:posOffset>-394335</wp:posOffset>
          </wp:positionV>
          <wp:extent cx="4411345" cy="426720"/>
          <wp:effectExtent l="0" t="0" r="8255" b="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1345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F39CE">
      <w:rPr>
        <w:noProof/>
      </w:rPr>
      <w:drawing>
        <wp:anchor distT="0" distB="0" distL="114300" distR="114300" simplePos="0" relativeHeight="251660288" behindDoc="1" locked="0" layoutInCell="1" allowOverlap="1" wp14:anchorId="304A68F6" wp14:editId="1CCED256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7D092" w14:textId="77777777" w:rsidR="00EF7F5C" w:rsidRDefault="00EF7F5C" w:rsidP="00B64A0C">
      <w:pPr>
        <w:spacing w:after="0" w:line="240" w:lineRule="auto"/>
      </w:pPr>
      <w:r>
        <w:separator/>
      </w:r>
    </w:p>
  </w:footnote>
  <w:footnote w:type="continuationSeparator" w:id="0">
    <w:p w14:paraId="7F90719D" w14:textId="77777777" w:rsidR="00EF7F5C" w:rsidRDefault="00EF7F5C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60560"/>
    <w:rsid w:val="000A3022"/>
    <w:rsid w:val="000A3A59"/>
    <w:rsid w:val="000A473F"/>
    <w:rsid w:val="000B3C2E"/>
    <w:rsid w:val="000C7029"/>
    <w:rsid w:val="00124315"/>
    <w:rsid w:val="00137495"/>
    <w:rsid w:val="001462AD"/>
    <w:rsid w:val="00146C7B"/>
    <w:rsid w:val="00147BFF"/>
    <w:rsid w:val="001550E7"/>
    <w:rsid w:val="00160E4E"/>
    <w:rsid w:val="00167061"/>
    <w:rsid w:val="00190FB1"/>
    <w:rsid w:val="001D069A"/>
    <w:rsid w:val="001D4655"/>
    <w:rsid w:val="001E13AA"/>
    <w:rsid w:val="0022413E"/>
    <w:rsid w:val="00235DCA"/>
    <w:rsid w:val="00256CBF"/>
    <w:rsid w:val="00260AE5"/>
    <w:rsid w:val="00262B2B"/>
    <w:rsid w:val="00263519"/>
    <w:rsid w:val="0027049D"/>
    <w:rsid w:val="0028135B"/>
    <w:rsid w:val="00281748"/>
    <w:rsid w:val="0028416A"/>
    <w:rsid w:val="002905CF"/>
    <w:rsid w:val="002D045F"/>
    <w:rsid w:val="002D6317"/>
    <w:rsid w:val="00307C95"/>
    <w:rsid w:val="00323011"/>
    <w:rsid w:val="003344BF"/>
    <w:rsid w:val="003466E8"/>
    <w:rsid w:val="003569CF"/>
    <w:rsid w:val="00366292"/>
    <w:rsid w:val="00371BFF"/>
    <w:rsid w:val="0037413B"/>
    <w:rsid w:val="0039116F"/>
    <w:rsid w:val="003A05FE"/>
    <w:rsid w:val="003B366F"/>
    <w:rsid w:val="003C0319"/>
    <w:rsid w:val="003E2137"/>
    <w:rsid w:val="003E35A3"/>
    <w:rsid w:val="003E4340"/>
    <w:rsid w:val="003F2799"/>
    <w:rsid w:val="003F4918"/>
    <w:rsid w:val="0041432E"/>
    <w:rsid w:val="00417B27"/>
    <w:rsid w:val="00431109"/>
    <w:rsid w:val="00447D57"/>
    <w:rsid w:val="0046499F"/>
    <w:rsid w:val="00467202"/>
    <w:rsid w:val="00491F7A"/>
    <w:rsid w:val="004C5E2E"/>
    <w:rsid w:val="004C65A1"/>
    <w:rsid w:val="004F060D"/>
    <w:rsid w:val="00504CD9"/>
    <w:rsid w:val="00505E62"/>
    <w:rsid w:val="00541545"/>
    <w:rsid w:val="0055408B"/>
    <w:rsid w:val="005A15BD"/>
    <w:rsid w:val="005A1EC4"/>
    <w:rsid w:val="005A7203"/>
    <w:rsid w:val="005C183D"/>
    <w:rsid w:val="005E581C"/>
    <w:rsid w:val="005F39CE"/>
    <w:rsid w:val="00611374"/>
    <w:rsid w:val="00631F0E"/>
    <w:rsid w:val="00647637"/>
    <w:rsid w:val="006645D0"/>
    <w:rsid w:val="006A4A3E"/>
    <w:rsid w:val="006C7765"/>
    <w:rsid w:val="007065D6"/>
    <w:rsid w:val="007209D3"/>
    <w:rsid w:val="00734E16"/>
    <w:rsid w:val="00743F08"/>
    <w:rsid w:val="00746949"/>
    <w:rsid w:val="007573B7"/>
    <w:rsid w:val="007778CE"/>
    <w:rsid w:val="007C1C4D"/>
    <w:rsid w:val="007D17AA"/>
    <w:rsid w:val="007D1AFA"/>
    <w:rsid w:val="007D2EDF"/>
    <w:rsid w:val="007D33C7"/>
    <w:rsid w:val="0082021D"/>
    <w:rsid w:val="00835290"/>
    <w:rsid w:val="00853977"/>
    <w:rsid w:val="008578EE"/>
    <w:rsid w:val="00875EE7"/>
    <w:rsid w:val="00885E6E"/>
    <w:rsid w:val="00886030"/>
    <w:rsid w:val="008921B7"/>
    <w:rsid w:val="00893720"/>
    <w:rsid w:val="008A1216"/>
    <w:rsid w:val="008B678A"/>
    <w:rsid w:val="008D11F1"/>
    <w:rsid w:val="008D6B6A"/>
    <w:rsid w:val="008E1178"/>
    <w:rsid w:val="00920536"/>
    <w:rsid w:val="009274A8"/>
    <w:rsid w:val="00970CBA"/>
    <w:rsid w:val="00973865"/>
    <w:rsid w:val="00A03FA3"/>
    <w:rsid w:val="00A05B08"/>
    <w:rsid w:val="00A20140"/>
    <w:rsid w:val="00A23B32"/>
    <w:rsid w:val="00A24039"/>
    <w:rsid w:val="00A31592"/>
    <w:rsid w:val="00A414D2"/>
    <w:rsid w:val="00A618EE"/>
    <w:rsid w:val="00A7168A"/>
    <w:rsid w:val="00A83D02"/>
    <w:rsid w:val="00AA5F2D"/>
    <w:rsid w:val="00AB0107"/>
    <w:rsid w:val="00AB0526"/>
    <w:rsid w:val="00AE1E89"/>
    <w:rsid w:val="00AE3479"/>
    <w:rsid w:val="00AF01C6"/>
    <w:rsid w:val="00AF5A2B"/>
    <w:rsid w:val="00B108FF"/>
    <w:rsid w:val="00B20440"/>
    <w:rsid w:val="00B44202"/>
    <w:rsid w:val="00B54AE9"/>
    <w:rsid w:val="00B5744A"/>
    <w:rsid w:val="00B64A0C"/>
    <w:rsid w:val="00B72463"/>
    <w:rsid w:val="00B821C7"/>
    <w:rsid w:val="00B8482E"/>
    <w:rsid w:val="00B92377"/>
    <w:rsid w:val="00BB1305"/>
    <w:rsid w:val="00BB1535"/>
    <w:rsid w:val="00BB2F4D"/>
    <w:rsid w:val="00BB4A37"/>
    <w:rsid w:val="00BC4031"/>
    <w:rsid w:val="00C16129"/>
    <w:rsid w:val="00C515A7"/>
    <w:rsid w:val="00C52286"/>
    <w:rsid w:val="00C8111D"/>
    <w:rsid w:val="00CB45BF"/>
    <w:rsid w:val="00CC4B88"/>
    <w:rsid w:val="00CD736A"/>
    <w:rsid w:val="00D133DD"/>
    <w:rsid w:val="00D27324"/>
    <w:rsid w:val="00D30133"/>
    <w:rsid w:val="00D34749"/>
    <w:rsid w:val="00D51809"/>
    <w:rsid w:val="00D6392F"/>
    <w:rsid w:val="00D72B47"/>
    <w:rsid w:val="00DE6453"/>
    <w:rsid w:val="00DF259A"/>
    <w:rsid w:val="00DF7F36"/>
    <w:rsid w:val="00E043F3"/>
    <w:rsid w:val="00E2535D"/>
    <w:rsid w:val="00E431C8"/>
    <w:rsid w:val="00E63F86"/>
    <w:rsid w:val="00E74446"/>
    <w:rsid w:val="00E7593C"/>
    <w:rsid w:val="00E904D5"/>
    <w:rsid w:val="00E9363B"/>
    <w:rsid w:val="00E95777"/>
    <w:rsid w:val="00EA3A75"/>
    <w:rsid w:val="00EB1BF4"/>
    <w:rsid w:val="00EC0827"/>
    <w:rsid w:val="00EE0471"/>
    <w:rsid w:val="00EF7F5C"/>
    <w:rsid w:val="00F11F3E"/>
    <w:rsid w:val="00F23379"/>
    <w:rsid w:val="00F4650C"/>
    <w:rsid w:val="00F56E82"/>
    <w:rsid w:val="00F61AE8"/>
    <w:rsid w:val="00F92985"/>
    <w:rsid w:val="00F933A6"/>
    <w:rsid w:val="00FC19F9"/>
    <w:rsid w:val="00FC2580"/>
    <w:rsid w:val="00FC3F35"/>
    <w:rsid w:val="00FC6145"/>
    <w:rsid w:val="00FE0F31"/>
    <w:rsid w:val="00FF115E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D51809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D51809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51809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51809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D5180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1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579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55</cp:revision>
  <cp:lastPrinted>2021-05-13T12:16:00Z</cp:lastPrinted>
  <dcterms:created xsi:type="dcterms:W3CDTF">2024-05-27T16:53:00Z</dcterms:created>
  <dcterms:modified xsi:type="dcterms:W3CDTF">2024-12-11T19:25:00Z</dcterms:modified>
</cp:coreProperties>
</file>