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E317C" w14:textId="77777777" w:rsidR="00E73CA4" w:rsidRDefault="00E73CA4" w:rsidP="00E73CA4">
      <w:pPr>
        <w:pStyle w:val="Corpodetexto"/>
        <w:jc w:val="center"/>
        <w:rPr>
          <w:rFonts w:ascii="Arial" w:hAnsi="Arial" w:cs="Arial"/>
          <w:b/>
          <w:sz w:val="24"/>
          <w:szCs w:val="24"/>
          <w:lang w:val="pt-BR"/>
        </w:rPr>
      </w:pPr>
    </w:p>
    <w:p w14:paraId="5BFD2CF9" w14:textId="4C63C356" w:rsidR="00E73CA4" w:rsidRPr="00E73CA4" w:rsidRDefault="00E73CA4" w:rsidP="00E73CA4">
      <w:pPr>
        <w:pStyle w:val="Corpodetexto"/>
        <w:spacing w:after="240"/>
        <w:jc w:val="center"/>
        <w:rPr>
          <w:rFonts w:ascii="Arial" w:hAnsi="Arial" w:cs="Arial"/>
          <w:b/>
          <w:sz w:val="24"/>
          <w:szCs w:val="24"/>
          <w:lang w:val="pt-BR"/>
        </w:rPr>
      </w:pPr>
      <w:r>
        <w:rPr>
          <w:rFonts w:ascii="Arial" w:hAnsi="Arial" w:cs="Arial"/>
          <w:b/>
          <w:sz w:val="24"/>
          <w:szCs w:val="24"/>
          <w:lang w:val="pt-BR"/>
        </w:rPr>
        <w:t xml:space="preserve">PROJETO DE LEI Nº </w:t>
      </w:r>
      <w:r w:rsidR="000F423B">
        <w:rPr>
          <w:rFonts w:ascii="Arial" w:hAnsi="Arial" w:cs="Arial"/>
          <w:b/>
          <w:sz w:val="24"/>
          <w:szCs w:val="24"/>
          <w:lang w:val="pt-BR"/>
        </w:rPr>
        <w:t>77</w:t>
      </w:r>
      <w:r>
        <w:rPr>
          <w:rFonts w:ascii="Arial" w:hAnsi="Arial" w:cs="Arial"/>
          <w:b/>
          <w:sz w:val="24"/>
          <w:szCs w:val="24"/>
          <w:lang w:val="pt-BR"/>
        </w:rPr>
        <w:t>/2025 DO PODER LEGISLATIVO</w:t>
      </w:r>
    </w:p>
    <w:p w14:paraId="1AB33EE0" w14:textId="725C6F87" w:rsidR="00BA726B" w:rsidRPr="00BA726B" w:rsidRDefault="00BA12F1" w:rsidP="00BA726B">
      <w:pPr>
        <w:spacing w:after="0" w:line="360" w:lineRule="auto"/>
        <w:ind w:left="3686"/>
        <w:jc w:val="both"/>
        <w:rPr>
          <w:rFonts w:ascii="Arial" w:hAnsi="Arial" w:cs="Arial"/>
        </w:rPr>
      </w:pPr>
      <w:r w:rsidRPr="00BA12F1">
        <w:rPr>
          <w:rFonts w:ascii="Arial" w:hAnsi="Arial" w:cs="Arial"/>
          <w:noProof/>
        </w:rPr>
        <w:drawing>
          <wp:anchor distT="0" distB="0" distL="114300" distR="114300" simplePos="0" relativeHeight="251658240" behindDoc="1" locked="0" layoutInCell="1" allowOverlap="1" wp14:anchorId="5F2F7A50" wp14:editId="37E3BE19">
            <wp:simplePos x="0" y="0"/>
            <wp:positionH relativeFrom="column">
              <wp:posOffset>-60960</wp:posOffset>
            </wp:positionH>
            <wp:positionV relativeFrom="paragraph">
              <wp:posOffset>108585</wp:posOffset>
            </wp:positionV>
            <wp:extent cx="2133600" cy="965571"/>
            <wp:effectExtent l="0" t="0" r="0" b="635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133600" cy="965571"/>
                    </a:xfrm>
                    <a:prstGeom prst="rect">
                      <a:avLst/>
                    </a:prstGeom>
                  </pic:spPr>
                </pic:pic>
              </a:graphicData>
            </a:graphic>
            <wp14:sizeRelH relativeFrom="page">
              <wp14:pctWidth>0</wp14:pctWidth>
            </wp14:sizeRelH>
            <wp14:sizeRelV relativeFrom="page">
              <wp14:pctHeight>0</wp14:pctHeight>
            </wp14:sizeRelV>
          </wp:anchor>
        </w:drawing>
      </w:r>
      <w:r w:rsidR="00BA726B" w:rsidRPr="00BA726B">
        <w:rPr>
          <w:rFonts w:ascii="Arial" w:hAnsi="Arial" w:cs="Arial"/>
        </w:rPr>
        <w:t xml:space="preserve">Altera </w:t>
      </w:r>
      <w:r w:rsidR="009C3215">
        <w:rPr>
          <w:rFonts w:ascii="Arial" w:hAnsi="Arial" w:cs="Arial"/>
        </w:rPr>
        <w:t>dispositivos</w:t>
      </w:r>
      <w:r w:rsidR="00BA726B" w:rsidRPr="00BA726B">
        <w:rPr>
          <w:rFonts w:ascii="Arial" w:hAnsi="Arial" w:cs="Arial"/>
        </w:rPr>
        <w:t xml:space="preserve"> da Lei Municipal nº 5.249 de 09 de outubro de 2025, que dispõe sobre a venda, doação e exposição de animais silvestres e domésticos em feiras e exposições no âmbito do Município de Francisco Beltrão, Estado do Paraná.</w:t>
      </w:r>
    </w:p>
    <w:p w14:paraId="697FD8DC" w14:textId="77777777" w:rsidR="00E73CA4" w:rsidRPr="00BD05E0" w:rsidRDefault="00E73CA4" w:rsidP="00E73CA4">
      <w:pPr>
        <w:spacing w:after="0" w:line="360" w:lineRule="auto"/>
        <w:jc w:val="both"/>
        <w:rPr>
          <w:rFonts w:ascii="Arial" w:hAnsi="Arial" w:cs="Arial"/>
          <w:i/>
        </w:rPr>
      </w:pPr>
      <w:r w:rsidRPr="00BD05E0">
        <w:rPr>
          <w:rFonts w:ascii="Arial" w:hAnsi="Arial" w:cs="Arial"/>
          <w:sz w:val="24"/>
          <w:szCs w:val="24"/>
        </w:rPr>
        <w:t xml:space="preserve">           </w:t>
      </w:r>
      <w:r w:rsidRPr="00BD05E0">
        <w:rPr>
          <w:rFonts w:ascii="Arial" w:hAnsi="Arial" w:cs="Arial"/>
          <w:i/>
        </w:rPr>
        <w:t>Srs. Vereadores:</w:t>
      </w:r>
    </w:p>
    <w:p w14:paraId="68AF66AE" w14:textId="718564A2" w:rsidR="00E73CA4" w:rsidRDefault="00E73CA4" w:rsidP="00E73CA4">
      <w:pPr>
        <w:spacing w:after="0" w:line="360" w:lineRule="auto"/>
        <w:jc w:val="both"/>
        <w:rPr>
          <w:rFonts w:ascii="Times New Roman" w:hAnsi="Times New Roman"/>
          <w:i/>
        </w:rPr>
      </w:pPr>
      <w:r w:rsidRPr="00BD05E0">
        <w:rPr>
          <w:rFonts w:ascii="Arial" w:hAnsi="Arial" w:cs="Arial"/>
          <w:i/>
        </w:rPr>
        <w:t xml:space="preserve">           </w:t>
      </w:r>
      <w:r w:rsidRPr="00867B0B">
        <w:rPr>
          <w:rFonts w:ascii="Times New Roman" w:hAnsi="Times New Roman"/>
          <w:i/>
        </w:rPr>
        <w:t>O Vereador que esta subscreve, com assento nesta Casa Legislativa usando de suas prerrogativas constitucionais que o cargo lhe confere; INDIC</w:t>
      </w:r>
      <w:r w:rsidR="007A789C">
        <w:rPr>
          <w:rFonts w:ascii="Times New Roman" w:hAnsi="Times New Roman"/>
          <w:i/>
        </w:rPr>
        <w:t>O</w:t>
      </w:r>
      <w:r w:rsidRPr="00867B0B">
        <w:rPr>
          <w:rFonts w:ascii="Times New Roman" w:hAnsi="Times New Roman"/>
          <w:i/>
        </w:rPr>
        <w:t xml:space="preserve"> a Mesa Executiva, depois de ouvido o plenário e cumpridas todas as demais formalidades regimentais; submete à apreciação desta Egrégia Câmara Municipal de Vereadores de Francisco Beltrão, o presente Projeto de Lei:</w:t>
      </w:r>
    </w:p>
    <w:p w14:paraId="2C031D98" w14:textId="77777777" w:rsidR="00BA726B" w:rsidRDefault="00BA726B" w:rsidP="00B31769">
      <w:pPr>
        <w:spacing w:after="0" w:line="360" w:lineRule="auto"/>
        <w:ind w:firstLine="709"/>
        <w:jc w:val="both"/>
        <w:rPr>
          <w:rFonts w:ascii="Arial" w:hAnsi="Arial" w:cs="Arial"/>
          <w:sz w:val="24"/>
          <w:szCs w:val="24"/>
        </w:rPr>
      </w:pPr>
    </w:p>
    <w:p w14:paraId="0E9317C7" w14:textId="77777777" w:rsidR="00BA726B" w:rsidRDefault="00BA726B" w:rsidP="00B31769">
      <w:pPr>
        <w:spacing w:after="0" w:line="360" w:lineRule="auto"/>
        <w:ind w:firstLine="709"/>
        <w:jc w:val="both"/>
        <w:rPr>
          <w:rFonts w:ascii="Arial" w:hAnsi="Arial" w:cs="Arial"/>
          <w:sz w:val="24"/>
          <w:szCs w:val="24"/>
        </w:rPr>
      </w:pPr>
      <w:r w:rsidRPr="00BA726B">
        <w:rPr>
          <w:rFonts w:ascii="Arial" w:hAnsi="Arial" w:cs="Arial"/>
          <w:sz w:val="24"/>
          <w:szCs w:val="24"/>
        </w:rPr>
        <w:t>Art. 1º O art. 1º da Lei</w:t>
      </w:r>
      <w:r>
        <w:rPr>
          <w:rFonts w:ascii="Arial" w:hAnsi="Arial" w:cs="Arial"/>
          <w:sz w:val="24"/>
          <w:szCs w:val="24"/>
        </w:rPr>
        <w:t xml:space="preserve"> Municipal nº 5.249 de 09 de outubro de 2025, passa a vigorar com a seguinte redação:</w:t>
      </w:r>
    </w:p>
    <w:p w14:paraId="3C03F2AD" w14:textId="77777777" w:rsidR="00BA726B" w:rsidRDefault="00BA726B" w:rsidP="00BA726B">
      <w:pPr>
        <w:spacing w:after="0" w:line="240" w:lineRule="auto"/>
        <w:ind w:firstLine="709"/>
        <w:jc w:val="both"/>
        <w:rPr>
          <w:rFonts w:ascii="Arial" w:hAnsi="Arial" w:cs="Arial"/>
          <w:sz w:val="24"/>
          <w:szCs w:val="24"/>
        </w:rPr>
      </w:pPr>
    </w:p>
    <w:p w14:paraId="7E81B853" w14:textId="77777777" w:rsidR="00BA726B" w:rsidRDefault="00BA726B" w:rsidP="00BA726B">
      <w:pPr>
        <w:spacing w:after="0" w:line="360" w:lineRule="auto"/>
        <w:ind w:left="1134"/>
        <w:jc w:val="both"/>
        <w:rPr>
          <w:rFonts w:ascii="Arial" w:hAnsi="Arial" w:cs="Arial"/>
          <w:sz w:val="24"/>
          <w:szCs w:val="24"/>
        </w:rPr>
      </w:pPr>
      <w:r>
        <w:rPr>
          <w:rFonts w:ascii="Arial" w:hAnsi="Arial" w:cs="Arial"/>
          <w:sz w:val="24"/>
          <w:szCs w:val="24"/>
        </w:rPr>
        <w:t xml:space="preserve">“Art. 1º </w:t>
      </w:r>
      <w:r w:rsidRPr="00BA726B">
        <w:rPr>
          <w:rFonts w:ascii="Arial" w:hAnsi="Arial" w:cs="Arial"/>
          <w:sz w:val="24"/>
          <w:szCs w:val="24"/>
        </w:rPr>
        <w:t>Fica proibida a venda e doação de animais silvestres exóticos e de companhia em vias públicas, feiras livres ou quaisquer ambientes públicos fora de estabelecimento comercial regularizado, no âmbito do Município de Francisco Beltrão – PR.</w:t>
      </w:r>
    </w:p>
    <w:p w14:paraId="5189546B" w14:textId="77777777" w:rsidR="00BA726B" w:rsidRDefault="00BA726B" w:rsidP="00BA726B">
      <w:pPr>
        <w:spacing w:after="0" w:line="360" w:lineRule="auto"/>
        <w:ind w:left="1134"/>
        <w:jc w:val="both"/>
        <w:rPr>
          <w:rFonts w:ascii="Arial" w:hAnsi="Arial" w:cs="Arial"/>
          <w:sz w:val="24"/>
          <w:szCs w:val="24"/>
        </w:rPr>
      </w:pPr>
      <w:r>
        <w:rPr>
          <w:rFonts w:ascii="Arial" w:hAnsi="Arial" w:cs="Arial"/>
          <w:sz w:val="24"/>
          <w:szCs w:val="24"/>
        </w:rPr>
        <w:t>§1º ........................................................................................................</w:t>
      </w:r>
    </w:p>
    <w:p w14:paraId="1C7867E9" w14:textId="31892420" w:rsidR="00BA726B" w:rsidRDefault="00BA726B" w:rsidP="00BA726B">
      <w:pPr>
        <w:spacing w:after="0" w:line="360" w:lineRule="auto"/>
        <w:ind w:left="1134"/>
        <w:jc w:val="both"/>
        <w:rPr>
          <w:rFonts w:ascii="Arial" w:hAnsi="Arial" w:cs="Arial"/>
          <w:sz w:val="24"/>
          <w:szCs w:val="24"/>
        </w:rPr>
      </w:pPr>
      <w:r w:rsidRPr="00BA726B">
        <w:rPr>
          <w:rFonts w:ascii="Arial" w:hAnsi="Arial" w:cs="Arial"/>
          <w:sz w:val="24"/>
          <w:szCs w:val="24"/>
        </w:rPr>
        <w:t>§ 2º A licença de instalação e funcionamento das feiras e exposições somente será concedida pelo órgão competente do Município após vistoria e mediante termo de compromisso, firmado pelos organizadores, comprometendo-se a não realizar exposição, comércio, doação ou venda de animais silvestres, exóticos e de companhia</w:t>
      </w:r>
      <w:r>
        <w:rPr>
          <w:rFonts w:ascii="Arial" w:hAnsi="Arial" w:cs="Arial"/>
          <w:sz w:val="24"/>
          <w:szCs w:val="24"/>
        </w:rPr>
        <w:t>.</w:t>
      </w:r>
    </w:p>
    <w:p w14:paraId="753BB065" w14:textId="21D1DB2A" w:rsidR="0039583B" w:rsidRPr="00BA726B" w:rsidRDefault="0039583B" w:rsidP="00BA726B">
      <w:pPr>
        <w:spacing w:after="0" w:line="360" w:lineRule="auto"/>
        <w:ind w:left="1134"/>
        <w:jc w:val="both"/>
        <w:rPr>
          <w:rFonts w:ascii="Arial" w:hAnsi="Arial" w:cs="Arial"/>
          <w:sz w:val="24"/>
          <w:szCs w:val="24"/>
        </w:rPr>
      </w:pPr>
      <w:r>
        <w:rPr>
          <w:rFonts w:ascii="Arial" w:hAnsi="Arial" w:cs="Arial"/>
          <w:sz w:val="24"/>
          <w:szCs w:val="24"/>
        </w:rPr>
        <w:t xml:space="preserve">§ 3º </w:t>
      </w:r>
      <w:r w:rsidRPr="0039583B">
        <w:rPr>
          <w:rFonts w:ascii="Arial" w:hAnsi="Arial" w:cs="Arial"/>
          <w:sz w:val="24"/>
          <w:szCs w:val="24"/>
        </w:rPr>
        <w:t>Eventos que envolvam venda, doação ou exposição de animais,</w:t>
      </w:r>
      <w:r>
        <w:rPr>
          <w:rFonts w:ascii="Arial" w:hAnsi="Arial" w:cs="Arial"/>
          <w:sz w:val="24"/>
          <w:szCs w:val="24"/>
        </w:rPr>
        <w:t xml:space="preserve"> não enquadrados no art. 2º,</w:t>
      </w:r>
      <w:r w:rsidRPr="0039583B">
        <w:rPr>
          <w:rFonts w:ascii="Arial" w:hAnsi="Arial" w:cs="Arial"/>
          <w:sz w:val="24"/>
          <w:szCs w:val="24"/>
        </w:rPr>
        <w:t xml:space="preserve"> só poderão ocorrer sob responsabilidade técnica de um médico veterinário regularmente inscrito no CRMV-PR.</w:t>
      </w:r>
    </w:p>
    <w:p w14:paraId="523723B8" w14:textId="11FC944C" w:rsidR="00BA726B" w:rsidRPr="00BA726B" w:rsidRDefault="00BA726B" w:rsidP="00BA726B">
      <w:pPr>
        <w:spacing w:after="0" w:line="360" w:lineRule="auto"/>
        <w:ind w:left="1134"/>
        <w:jc w:val="both"/>
        <w:rPr>
          <w:rFonts w:ascii="Arial" w:hAnsi="Arial" w:cs="Arial"/>
          <w:sz w:val="24"/>
          <w:szCs w:val="24"/>
        </w:rPr>
      </w:pPr>
      <w:r w:rsidRPr="00BA726B">
        <w:rPr>
          <w:rFonts w:ascii="Arial" w:hAnsi="Arial" w:cs="Arial"/>
          <w:sz w:val="24"/>
          <w:szCs w:val="24"/>
        </w:rPr>
        <w:t xml:space="preserve">§ </w:t>
      </w:r>
      <w:r w:rsidR="0039583B">
        <w:rPr>
          <w:rFonts w:ascii="Arial" w:hAnsi="Arial" w:cs="Arial"/>
          <w:sz w:val="24"/>
          <w:szCs w:val="24"/>
        </w:rPr>
        <w:t>4</w:t>
      </w:r>
      <w:r w:rsidRPr="00BA726B">
        <w:rPr>
          <w:rFonts w:ascii="Arial" w:hAnsi="Arial" w:cs="Arial"/>
          <w:sz w:val="24"/>
          <w:szCs w:val="24"/>
        </w:rPr>
        <w:t xml:space="preserve">º É vedada a manutenção de animais silvestres, exóticos e de companhia, ainda que para fins de exibição ou composição de </w:t>
      </w:r>
      <w:r w:rsidRPr="00BA726B">
        <w:rPr>
          <w:rFonts w:ascii="Arial" w:hAnsi="Arial" w:cs="Arial"/>
          <w:sz w:val="24"/>
          <w:szCs w:val="24"/>
        </w:rPr>
        <w:lastRenderedPageBreak/>
        <w:t xml:space="preserve">ambiente, em feiras, exposições e eventos congêneres que não possuam </w:t>
      </w:r>
    </w:p>
    <w:p w14:paraId="28622E06" w14:textId="77777777" w:rsidR="00BA726B" w:rsidRPr="00BA726B" w:rsidRDefault="00BA726B" w:rsidP="00BA726B">
      <w:pPr>
        <w:spacing w:after="0" w:line="360" w:lineRule="auto"/>
        <w:ind w:left="1134"/>
        <w:jc w:val="both"/>
        <w:rPr>
          <w:rFonts w:ascii="Arial" w:hAnsi="Arial" w:cs="Arial"/>
          <w:sz w:val="24"/>
          <w:szCs w:val="24"/>
        </w:rPr>
      </w:pPr>
      <w:r w:rsidRPr="00BA726B">
        <w:rPr>
          <w:rFonts w:ascii="Arial" w:hAnsi="Arial" w:cs="Arial"/>
          <w:sz w:val="24"/>
          <w:szCs w:val="24"/>
        </w:rPr>
        <w:t>finalidade específica voltada ao bem-estar animal, inclusive em eventos de cunho artístico.</w:t>
      </w:r>
    </w:p>
    <w:p w14:paraId="302EDD07" w14:textId="77777777" w:rsidR="0039583B" w:rsidRDefault="00BA726B" w:rsidP="00BA726B">
      <w:pPr>
        <w:spacing w:after="0" w:line="360" w:lineRule="auto"/>
        <w:ind w:left="1134"/>
        <w:jc w:val="both"/>
        <w:rPr>
          <w:rFonts w:ascii="Arial" w:hAnsi="Arial" w:cs="Arial"/>
          <w:sz w:val="24"/>
          <w:szCs w:val="24"/>
        </w:rPr>
      </w:pPr>
      <w:r w:rsidRPr="00BA726B">
        <w:rPr>
          <w:rFonts w:ascii="Arial" w:hAnsi="Arial" w:cs="Arial"/>
          <w:sz w:val="24"/>
          <w:szCs w:val="24"/>
        </w:rPr>
        <w:t xml:space="preserve">§ </w:t>
      </w:r>
      <w:r w:rsidR="0039583B">
        <w:rPr>
          <w:rFonts w:ascii="Arial" w:hAnsi="Arial" w:cs="Arial"/>
          <w:sz w:val="24"/>
          <w:szCs w:val="24"/>
        </w:rPr>
        <w:t>5</w:t>
      </w:r>
      <w:r w:rsidRPr="00BA726B">
        <w:rPr>
          <w:rFonts w:ascii="Arial" w:hAnsi="Arial" w:cs="Arial"/>
          <w:sz w:val="24"/>
          <w:szCs w:val="24"/>
        </w:rPr>
        <w:t>º Para os fins desta Lei, consideram-se proibidas as doações de animais silvestres, exóticos e de companhia realizadas a título de brindes, sorteios ou quaisquer outras formas de premiação. Durante a realização das feiras, é vedada a utilização de animais destas categorias como brindes ou como qualquer outra forma de atrativo para comercialização ou promoção de produtos ou animais.</w:t>
      </w:r>
    </w:p>
    <w:p w14:paraId="1E353B41" w14:textId="57625830" w:rsidR="0039583B" w:rsidRDefault="0039583B" w:rsidP="00BA726B">
      <w:pPr>
        <w:spacing w:after="0" w:line="360" w:lineRule="auto"/>
        <w:ind w:left="1134"/>
        <w:jc w:val="both"/>
        <w:rPr>
          <w:rFonts w:ascii="Arial" w:hAnsi="Arial" w:cs="Arial"/>
          <w:sz w:val="24"/>
          <w:szCs w:val="24"/>
        </w:rPr>
      </w:pPr>
      <w:r w:rsidRPr="0039583B">
        <w:rPr>
          <w:rFonts w:ascii="Arial" w:hAnsi="Arial" w:cs="Arial"/>
          <w:sz w:val="24"/>
          <w:szCs w:val="24"/>
        </w:rPr>
        <w:t xml:space="preserve">§ 6º Excepciona-se dessa vedação a doação de animais </w:t>
      </w:r>
      <w:r>
        <w:rPr>
          <w:rFonts w:ascii="Arial" w:hAnsi="Arial" w:cs="Arial"/>
          <w:sz w:val="24"/>
          <w:szCs w:val="24"/>
        </w:rPr>
        <w:t>de companhia</w:t>
      </w:r>
      <w:r w:rsidRPr="0039583B">
        <w:rPr>
          <w:rFonts w:ascii="Arial" w:hAnsi="Arial" w:cs="Arial"/>
          <w:sz w:val="24"/>
          <w:szCs w:val="24"/>
        </w:rPr>
        <w:t xml:space="preserve">, </w:t>
      </w:r>
      <w:r>
        <w:rPr>
          <w:rFonts w:ascii="Arial" w:hAnsi="Arial" w:cs="Arial"/>
          <w:sz w:val="24"/>
          <w:szCs w:val="24"/>
        </w:rPr>
        <w:t>conforme art. 2º, inciso III desta lei</w:t>
      </w:r>
      <w:r w:rsidRPr="0039583B">
        <w:rPr>
          <w:rFonts w:ascii="Arial" w:hAnsi="Arial" w:cs="Arial"/>
          <w:sz w:val="24"/>
          <w:szCs w:val="24"/>
        </w:rPr>
        <w:t>, exclusivamente quando promovida por organizações não governamentais (ONGs) legalmente constituídas no Município, por protetores independentes devidamente cadastrados ou por estabelecimentos legalizados, desde que os animais tenham sido resgatados de situação de abandono, rua ou maus-tratos e que a doação observe integralmente os critérios estabelecidos nesta Lei.</w:t>
      </w:r>
    </w:p>
    <w:p w14:paraId="44AED704" w14:textId="4A2803DB" w:rsidR="0039583B" w:rsidRPr="0039583B" w:rsidRDefault="0039583B" w:rsidP="0039583B">
      <w:pPr>
        <w:spacing w:after="0" w:line="360" w:lineRule="auto"/>
        <w:ind w:left="1134"/>
        <w:jc w:val="both"/>
        <w:rPr>
          <w:rFonts w:ascii="Arial" w:hAnsi="Arial" w:cs="Arial"/>
          <w:sz w:val="24"/>
          <w:szCs w:val="24"/>
        </w:rPr>
      </w:pPr>
      <w:r w:rsidRPr="0039583B">
        <w:rPr>
          <w:rFonts w:ascii="Arial" w:hAnsi="Arial" w:cs="Arial"/>
          <w:sz w:val="24"/>
          <w:szCs w:val="24"/>
        </w:rPr>
        <w:t xml:space="preserve">§ 7º Para os fins do disposto no § </w:t>
      </w:r>
      <w:r>
        <w:rPr>
          <w:rFonts w:ascii="Arial" w:hAnsi="Arial" w:cs="Arial"/>
          <w:sz w:val="24"/>
          <w:szCs w:val="24"/>
        </w:rPr>
        <w:t>6</w:t>
      </w:r>
      <w:r w:rsidRPr="0039583B">
        <w:rPr>
          <w:rFonts w:ascii="Arial" w:hAnsi="Arial" w:cs="Arial"/>
          <w:sz w:val="24"/>
          <w:szCs w:val="24"/>
        </w:rPr>
        <w:t>º, as organizações não governamentais (ONGs) legalmente constituídas no Município, bem como os protetores independentes devidamente cadastrados, deverão adotar procedimento criterioso prévio à doação, com vistas a assegurar o bem-estar do animal, a avaliação das condições do adotante e a efetiva garantia de que a doação seja realizada de forma responsável.</w:t>
      </w:r>
    </w:p>
    <w:p w14:paraId="598C7066" w14:textId="2C7508BD" w:rsidR="00BA726B" w:rsidRDefault="0039583B" w:rsidP="0039583B">
      <w:pPr>
        <w:spacing w:after="0" w:line="360" w:lineRule="auto"/>
        <w:ind w:left="1134"/>
        <w:jc w:val="both"/>
        <w:rPr>
          <w:rFonts w:ascii="Arial" w:hAnsi="Arial" w:cs="Arial"/>
          <w:sz w:val="24"/>
          <w:szCs w:val="24"/>
        </w:rPr>
      </w:pPr>
      <w:r w:rsidRPr="0039583B">
        <w:rPr>
          <w:rFonts w:ascii="Arial" w:hAnsi="Arial" w:cs="Arial"/>
          <w:sz w:val="24"/>
          <w:szCs w:val="24"/>
        </w:rPr>
        <w:t>§ 8º Esta lei não se aplica a animais de produção, tais como bovinos, bubalinos, equinos, muares, asininos, suínos, ovinos, caprinos, aves de corte e postura, entre outros destinados a pecuária e a agricultura. Esta categoria de animais de exposição agropecuária tem regulamentação própria (MAPA/ADAPAR).</w:t>
      </w:r>
      <w:r w:rsidR="00BA726B">
        <w:rPr>
          <w:rFonts w:ascii="Arial" w:hAnsi="Arial" w:cs="Arial"/>
          <w:sz w:val="24"/>
          <w:szCs w:val="24"/>
        </w:rPr>
        <w:t>”</w:t>
      </w:r>
    </w:p>
    <w:p w14:paraId="7BC0D92F" w14:textId="77777777" w:rsidR="00BA726B" w:rsidRDefault="00BA726B" w:rsidP="00BA726B">
      <w:pPr>
        <w:spacing w:after="0" w:line="360" w:lineRule="auto"/>
        <w:ind w:left="1134"/>
        <w:jc w:val="both"/>
        <w:rPr>
          <w:rFonts w:ascii="Arial" w:hAnsi="Arial" w:cs="Arial"/>
          <w:sz w:val="24"/>
          <w:szCs w:val="24"/>
        </w:rPr>
      </w:pPr>
    </w:p>
    <w:p w14:paraId="3058E200" w14:textId="77777777" w:rsidR="00BA726B" w:rsidRDefault="00BA726B" w:rsidP="00BA726B">
      <w:pPr>
        <w:spacing w:after="0" w:line="360" w:lineRule="auto"/>
        <w:ind w:firstLine="709"/>
        <w:jc w:val="both"/>
        <w:rPr>
          <w:rFonts w:ascii="Arial" w:hAnsi="Arial" w:cs="Arial"/>
          <w:sz w:val="24"/>
          <w:szCs w:val="24"/>
        </w:rPr>
      </w:pPr>
      <w:r w:rsidRPr="00BA726B">
        <w:rPr>
          <w:rFonts w:ascii="Arial" w:hAnsi="Arial" w:cs="Arial"/>
          <w:sz w:val="24"/>
          <w:szCs w:val="24"/>
        </w:rPr>
        <w:lastRenderedPageBreak/>
        <w:t>Art. 2º O art. 2º da Lei</w:t>
      </w:r>
      <w:r>
        <w:rPr>
          <w:rFonts w:ascii="Arial" w:hAnsi="Arial" w:cs="Arial"/>
          <w:sz w:val="24"/>
          <w:szCs w:val="24"/>
        </w:rPr>
        <w:t xml:space="preserve"> Municipal nº 5.249 de 09 de outubro de 2025, passa a vigorar com a seguinte redação:</w:t>
      </w:r>
    </w:p>
    <w:p w14:paraId="5CE2F2A4" w14:textId="77777777" w:rsidR="00BA726B" w:rsidRDefault="00BA726B" w:rsidP="00BA726B">
      <w:pPr>
        <w:spacing w:after="0" w:line="240" w:lineRule="auto"/>
        <w:ind w:left="1701"/>
        <w:jc w:val="both"/>
        <w:rPr>
          <w:rFonts w:ascii="Arial" w:hAnsi="Arial" w:cs="Arial"/>
          <w:sz w:val="24"/>
          <w:szCs w:val="24"/>
        </w:rPr>
      </w:pPr>
    </w:p>
    <w:p w14:paraId="098352DA" w14:textId="77777777" w:rsidR="00BA726B" w:rsidRDefault="00BA726B" w:rsidP="00BA726B">
      <w:pPr>
        <w:spacing w:after="0" w:line="360" w:lineRule="auto"/>
        <w:ind w:left="1701"/>
        <w:jc w:val="both"/>
        <w:rPr>
          <w:rFonts w:ascii="Arial" w:hAnsi="Arial" w:cs="Arial"/>
          <w:sz w:val="24"/>
          <w:szCs w:val="24"/>
        </w:rPr>
      </w:pPr>
      <w:r>
        <w:rPr>
          <w:rFonts w:ascii="Arial" w:hAnsi="Arial" w:cs="Arial"/>
          <w:sz w:val="24"/>
          <w:szCs w:val="24"/>
        </w:rPr>
        <w:t>“Art. 2º .........................................................................................</w:t>
      </w:r>
    </w:p>
    <w:p w14:paraId="0E0E1D6F" w14:textId="77777777" w:rsidR="00BA726B" w:rsidRDefault="00BA726B" w:rsidP="00BA726B">
      <w:pPr>
        <w:spacing w:after="0" w:line="360" w:lineRule="auto"/>
        <w:ind w:left="1701"/>
        <w:jc w:val="both"/>
        <w:rPr>
          <w:rFonts w:ascii="Arial" w:hAnsi="Arial" w:cs="Arial"/>
          <w:sz w:val="24"/>
          <w:szCs w:val="24"/>
        </w:rPr>
      </w:pPr>
      <w:r>
        <w:rPr>
          <w:rFonts w:ascii="Arial" w:hAnsi="Arial" w:cs="Arial"/>
          <w:sz w:val="24"/>
          <w:szCs w:val="24"/>
        </w:rPr>
        <w:t>I - .................................................................................................</w:t>
      </w:r>
    </w:p>
    <w:p w14:paraId="4E8BF38E" w14:textId="77777777" w:rsidR="00BA726B" w:rsidRDefault="00BA726B" w:rsidP="00BA726B">
      <w:pPr>
        <w:spacing w:after="0" w:line="360" w:lineRule="auto"/>
        <w:ind w:left="1701"/>
        <w:jc w:val="both"/>
        <w:rPr>
          <w:rFonts w:ascii="Arial" w:hAnsi="Arial" w:cs="Arial"/>
          <w:iCs/>
          <w:sz w:val="24"/>
          <w:szCs w:val="24"/>
        </w:rPr>
      </w:pPr>
      <w:r>
        <w:rPr>
          <w:rFonts w:ascii="Arial" w:hAnsi="Arial" w:cs="Arial"/>
          <w:sz w:val="24"/>
          <w:szCs w:val="24"/>
        </w:rPr>
        <w:t xml:space="preserve">II - </w:t>
      </w:r>
      <w:r w:rsidRPr="00BA726B">
        <w:rPr>
          <w:rFonts w:ascii="Arial" w:hAnsi="Arial" w:cs="Arial"/>
          <w:iCs/>
          <w:sz w:val="24"/>
          <w:szCs w:val="24"/>
        </w:rPr>
        <w:t>Animal exótico: um animal exótico pertence originalmente a outro país, continente ou ecossistema.</w:t>
      </w:r>
    </w:p>
    <w:p w14:paraId="6A0B6C52" w14:textId="77777777" w:rsidR="00BA726B" w:rsidRDefault="00BA726B" w:rsidP="00BA726B">
      <w:pPr>
        <w:spacing w:after="0" w:line="360" w:lineRule="auto"/>
        <w:ind w:left="1701"/>
        <w:jc w:val="both"/>
        <w:rPr>
          <w:rFonts w:ascii="Arial" w:hAnsi="Arial" w:cs="Arial"/>
          <w:sz w:val="24"/>
          <w:szCs w:val="24"/>
        </w:rPr>
      </w:pPr>
      <w:r w:rsidRPr="00BA726B">
        <w:rPr>
          <w:rFonts w:ascii="Arial" w:hAnsi="Arial" w:cs="Arial"/>
          <w:sz w:val="24"/>
          <w:szCs w:val="24"/>
        </w:rPr>
        <w:t>III – Animal de companhia: animal de companhia (ou animal de estimação) é aquele que vive junto das pessoas, recebendo cuidados e atenção, e cuja principal função é oferecer companhia, afeto e bem-estar emocional — não trabalho ou consumo</w:t>
      </w:r>
      <w:r w:rsidR="00CC5686">
        <w:rPr>
          <w:rFonts w:ascii="Arial" w:hAnsi="Arial" w:cs="Arial"/>
          <w:sz w:val="24"/>
          <w:szCs w:val="24"/>
        </w:rPr>
        <w:t>, sendo eles:</w:t>
      </w:r>
    </w:p>
    <w:p w14:paraId="5347688B" w14:textId="77777777" w:rsidR="00CC5686" w:rsidRDefault="00CC5686" w:rsidP="00CC5686">
      <w:pPr>
        <w:numPr>
          <w:ilvl w:val="0"/>
          <w:numId w:val="2"/>
        </w:numPr>
        <w:spacing w:after="0" w:line="360" w:lineRule="auto"/>
        <w:jc w:val="both"/>
        <w:rPr>
          <w:rFonts w:ascii="Arial" w:hAnsi="Arial" w:cs="Arial"/>
          <w:sz w:val="24"/>
          <w:szCs w:val="24"/>
        </w:rPr>
      </w:pPr>
      <w:r>
        <w:rPr>
          <w:rFonts w:ascii="Arial" w:hAnsi="Arial" w:cs="Arial"/>
          <w:sz w:val="24"/>
          <w:szCs w:val="24"/>
        </w:rPr>
        <w:t>Felinos;</w:t>
      </w:r>
    </w:p>
    <w:p w14:paraId="758285C4" w14:textId="54B48C8F" w:rsidR="00CC5686" w:rsidRDefault="00CC5686" w:rsidP="00CC5686">
      <w:pPr>
        <w:numPr>
          <w:ilvl w:val="0"/>
          <w:numId w:val="2"/>
        </w:numPr>
        <w:spacing w:after="0" w:line="360" w:lineRule="auto"/>
        <w:jc w:val="both"/>
        <w:rPr>
          <w:rFonts w:ascii="Arial" w:hAnsi="Arial" w:cs="Arial"/>
          <w:sz w:val="24"/>
          <w:szCs w:val="24"/>
        </w:rPr>
      </w:pPr>
      <w:r>
        <w:rPr>
          <w:rFonts w:ascii="Arial" w:hAnsi="Arial" w:cs="Arial"/>
          <w:sz w:val="24"/>
          <w:szCs w:val="24"/>
        </w:rPr>
        <w:t>Caninos</w:t>
      </w:r>
      <w:r w:rsidR="0039583B">
        <w:rPr>
          <w:rFonts w:ascii="Arial" w:hAnsi="Arial" w:cs="Arial"/>
          <w:sz w:val="24"/>
          <w:szCs w:val="24"/>
        </w:rPr>
        <w:t xml:space="preserve"> e</w:t>
      </w:r>
      <w:r>
        <w:rPr>
          <w:rFonts w:ascii="Arial" w:hAnsi="Arial" w:cs="Arial"/>
          <w:sz w:val="24"/>
          <w:szCs w:val="24"/>
        </w:rPr>
        <w:t>;</w:t>
      </w:r>
    </w:p>
    <w:p w14:paraId="2B52B846" w14:textId="122CEE84" w:rsidR="00CC5686" w:rsidRDefault="00CC5686" w:rsidP="00CC5686">
      <w:pPr>
        <w:numPr>
          <w:ilvl w:val="0"/>
          <w:numId w:val="2"/>
        </w:numPr>
        <w:spacing w:after="0" w:line="360" w:lineRule="auto"/>
        <w:jc w:val="both"/>
        <w:rPr>
          <w:rFonts w:ascii="Arial" w:hAnsi="Arial" w:cs="Arial"/>
          <w:sz w:val="24"/>
          <w:szCs w:val="24"/>
        </w:rPr>
      </w:pPr>
      <w:r>
        <w:rPr>
          <w:rFonts w:ascii="Arial" w:hAnsi="Arial" w:cs="Arial"/>
          <w:sz w:val="24"/>
          <w:szCs w:val="24"/>
        </w:rPr>
        <w:t>Roedores</w:t>
      </w:r>
      <w:r w:rsidR="0039583B">
        <w:rPr>
          <w:rFonts w:ascii="Arial" w:hAnsi="Arial" w:cs="Arial"/>
          <w:sz w:val="24"/>
          <w:szCs w:val="24"/>
        </w:rPr>
        <w:t>.</w:t>
      </w:r>
    </w:p>
    <w:p w14:paraId="1F7429E0" w14:textId="77777777" w:rsidR="00CC5686" w:rsidRDefault="00CC5686" w:rsidP="00CC5686">
      <w:pPr>
        <w:spacing w:after="0" w:line="360" w:lineRule="auto"/>
        <w:ind w:left="1701"/>
        <w:jc w:val="both"/>
        <w:rPr>
          <w:rFonts w:ascii="Arial" w:hAnsi="Arial" w:cs="Arial"/>
          <w:sz w:val="24"/>
          <w:szCs w:val="24"/>
        </w:rPr>
      </w:pPr>
      <w:r>
        <w:rPr>
          <w:rFonts w:ascii="Arial" w:hAnsi="Arial" w:cs="Arial"/>
          <w:sz w:val="24"/>
          <w:szCs w:val="24"/>
        </w:rPr>
        <w:t>Parágrafo Único. Para fins de interpretação, considera-se o rol descrito no inciso III como taxativo, podendo ser também expandido para alcançar animais semelhantes aos descritos no dispositivo.</w:t>
      </w:r>
    </w:p>
    <w:p w14:paraId="4677450D" w14:textId="77777777" w:rsidR="00CC5686" w:rsidRDefault="00CC5686" w:rsidP="00CC5686">
      <w:pPr>
        <w:spacing w:after="0" w:line="360" w:lineRule="auto"/>
        <w:ind w:left="1701"/>
        <w:jc w:val="both"/>
        <w:rPr>
          <w:rFonts w:ascii="Arial" w:hAnsi="Arial" w:cs="Arial"/>
          <w:sz w:val="24"/>
          <w:szCs w:val="24"/>
        </w:rPr>
      </w:pPr>
    </w:p>
    <w:p w14:paraId="68A0D2EB" w14:textId="77777777" w:rsidR="00CC5686" w:rsidRDefault="00CC5686" w:rsidP="00CC5686">
      <w:pPr>
        <w:spacing w:after="0" w:line="360" w:lineRule="auto"/>
        <w:ind w:firstLine="709"/>
        <w:jc w:val="both"/>
        <w:rPr>
          <w:rFonts w:ascii="Arial" w:hAnsi="Arial" w:cs="Arial"/>
          <w:sz w:val="24"/>
          <w:szCs w:val="24"/>
        </w:rPr>
      </w:pPr>
      <w:r>
        <w:rPr>
          <w:rFonts w:ascii="Arial" w:hAnsi="Arial" w:cs="Arial"/>
          <w:sz w:val="24"/>
          <w:szCs w:val="24"/>
        </w:rPr>
        <w:t>Art. 3º O art. 3º</w:t>
      </w:r>
      <w:r w:rsidRPr="00CC5686">
        <w:rPr>
          <w:rFonts w:ascii="Arial" w:hAnsi="Arial" w:cs="Arial"/>
          <w:sz w:val="24"/>
          <w:szCs w:val="24"/>
        </w:rPr>
        <w:t xml:space="preserve"> </w:t>
      </w:r>
      <w:r w:rsidRPr="00BA726B">
        <w:rPr>
          <w:rFonts w:ascii="Arial" w:hAnsi="Arial" w:cs="Arial"/>
          <w:sz w:val="24"/>
          <w:szCs w:val="24"/>
        </w:rPr>
        <w:t>da Lei</w:t>
      </w:r>
      <w:r>
        <w:rPr>
          <w:rFonts w:ascii="Arial" w:hAnsi="Arial" w:cs="Arial"/>
          <w:sz w:val="24"/>
          <w:szCs w:val="24"/>
        </w:rPr>
        <w:t xml:space="preserve"> Municipal nº 5.249 de 09 de outubro de 2025, passa a vigorar com a seguinte redação:</w:t>
      </w:r>
    </w:p>
    <w:p w14:paraId="7CC88158" w14:textId="77777777" w:rsidR="00CC5686" w:rsidRDefault="00CC5686" w:rsidP="00CC5686">
      <w:pPr>
        <w:spacing w:after="0" w:line="360" w:lineRule="auto"/>
        <w:ind w:firstLine="709"/>
        <w:jc w:val="both"/>
        <w:rPr>
          <w:rFonts w:ascii="Arial" w:hAnsi="Arial" w:cs="Arial"/>
          <w:sz w:val="24"/>
          <w:szCs w:val="24"/>
        </w:rPr>
      </w:pPr>
    </w:p>
    <w:p w14:paraId="33171677" w14:textId="77777777" w:rsidR="00CC5686" w:rsidRDefault="00CC5686" w:rsidP="00CC5686">
      <w:pPr>
        <w:spacing w:after="0" w:line="360" w:lineRule="auto"/>
        <w:ind w:left="1701"/>
        <w:jc w:val="both"/>
        <w:rPr>
          <w:rFonts w:ascii="Arial" w:hAnsi="Arial" w:cs="Arial"/>
          <w:sz w:val="24"/>
          <w:szCs w:val="24"/>
        </w:rPr>
      </w:pPr>
      <w:r>
        <w:rPr>
          <w:rFonts w:ascii="Arial" w:hAnsi="Arial" w:cs="Arial"/>
          <w:sz w:val="24"/>
          <w:szCs w:val="24"/>
        </w:rPr>
        <w:t>“Art. 3º .........................................................................................</w:t>
      </w:r>
    </w:p>
    <w:p w14:paraId="17C592B3" w14:textId="77777777" w:rsidR="00CC5686" w:rsidRDefault="00CC5686" w:rsidP="00CC5686">
      <w:pPr>
        <w:spacing w:after="0" w:line="360" w:lineRule="auto"/>
        <w:ind w:left="1701"/>
        <w:jc w:val="both"/>
        <w:rPr>
          <w:rFonts w:ascii="Arial" w:hAnsi="Arial" w:cs="Arial"/>
          <w:sz w:val="24"/>
          <w:szCs w:val="24"/>
        </w:rPr>
      </w:pPr>
      <w:r>
        <w:rPr>
          <w:rFonts w:ascii="Arial" w:hAnsi="Arial" w:cs="Arial"/>
          <w:sz w:val="24"/>
          <w:szCs w:val="24"/>
        </w:rPr>
        <w:t>Parágrafo Único. ..........................................................................</w:t>
      </w:r>
    </w:p>
    <w:p w14:paraId="11998ABD" w14:textId="77777777" w:rsidR="00CC5686" w:rsidRDefault="00CC5686" w:rsidP="00CC5686">
      <w:pPr>
        <w:spacing w:after="0" w:line="360" w:lineRule="auto"/>
        <w:ind w:left="1701"/>
        <w:jc w:val="both"/>
        <w:rPr>
          <w:rFonts w:ascii="Arial" w:hAnsi="Arial" w:cs="Arial"/>
          <w:iCs/>
          <w:sz w:val="24"/>
          <w:szCs w:val="24"/>
        </w:rPr>
      </w:pPr>
      <w:r>
        <w:rPr>
          <w:rFonts w:ascii="Arial" w:hAnsi="Arial" w:cs="Arial"/>
          <w:sz w:val="24"/>
          <w:szCs w:val="24"/>
        </w:rPr>
        <w:t xml:space="preserve">I - </w:t>
      </w:r>
      <w:r w:rsidRPr="007B1B9D">
        <w:rPr>
          <w:rFonts w:ascii="Arial" w:hAnsi="Arial" w:cs="Arial"/>
          <w:iCs/>
          <w:sz w:val="24"/>
          <w:szCs w:val="24"/>
        </w:rPr>
        <w:t>É vedada a exposição e comercialização de animais silvestres e exóticos, salvo se autorizada pelo</w:t>
      </w:r>
      <w:r>
        <w:rPr>
          <w:rFonts w:ascii="Arial" w:hAnsi="Arial" w:cs="Arial"/>
          <w:iCs/>
          <w:sz w:val="24"/>
          <w:szCs w:val="24"/>
        </w:rPr>
        <w:t xml:space="preserve"> IBAMA - I</w:t>
      </w:r>
      <w:r w:rsidRPr="00CC5686">
        <w:rPr>
          <w:rFonts w:ascii="Arial" w:hAnsi="Arial" w:cs="Arial"/>
          <w:iCs/>
          <w:sz w:val="24"/>
          <w:szCs w:val="24"/>
        </w:rPr>
        <w:t>nstituto Brasileiro do Meio Ambiente e dos Recursos Naturais Renováveis</w:t>
      </w:r>
      <w:r w:rsidR="00E73CA4">
        <w:rPr>
          <w:rFonts w:ascii="Arial" w:hAnsi="Arial" w:cs="Arial"/>
          <w:iCs/>
          <w:sz w:val="24"/>
          <w:szCs w:val="24"/>
        </w:rPr>
        <w:t>;</w:t>
      </w:r>
    </w:p>
    <w:p w14:paraId="4A6C207E" w14:textId="77777777" w:rsidR="00CC5686" w:rsidRDefault="00CC5686" w:rsidP="00CC5686">
      <w:pPr>
        <w:spacing w:after="0" w:line="360" w:lineRule="auto"/>
        <w:ind w:left="1701"/>
        <w:jc w:val="both"/>
        <w:rPr>
          <w:rFonts w:ascii="Arial" w:hAnsi="Arial" w:cs="Arial"/>
          <w:iCs/>
          <w:sz w:val="24"/>
          <w:szCs w:val="24"/>
        </w:rPr>
      </w:pPr>
      <w:r>
        <w:rPr>
          <w:rFonts w:ascii="Arial" w:hAnsi="Arial" w:cs="Arial"/>
          <w:iCs/>
          <w:sz w:val="24"/>
          <w:szCs w:val="24"/>
        </w:rPr>
        <w:t>II – ...............................................................................................</w:t>
      </w:r>
      <w:r w:rsidR="00E73CA4">
        <w:rPr>
          <w:rFonts w:ascii="Arial" w:hAnsi="Arial" w:cs="Arial"/>
          <w:iCs/>
          <w:sz w:val="24"/>
          <w:szCs w:val="24"/>
        </w:rPr>
        <w:t>;</w:t>
      </w:r>
    </w:p>
    <w:p w14:paraId="31276594" w14:textId="77777777" w:rsidR="00CC5686" w:rsidRDefault="00CC5686" w:rsidP="00CC5686">
      <w:pPr>
        <w:spacing w:after="0" w:line="360" w:lineRule="auto"/>
        <w:ind w:left="1701"/>
        <w:jc w:val="both"/>
        <w:rPr>
          <w:rFonts w:ascii="Arial" w:hAnsi="Arial" w:cs="Arial"/>
          <w:iCs/>
          <w:sz w:val="24"/>
          <w:szCs w:val="24"/>
        </w:rPr>
      </w:pPr>
      <w:r>
        <w:rPr>
          <w:rFonts w:ascii="Arial" w:hAnsi="Arial" w:cs="Arial"/>
          <w:iCs/>
          <w:sz w:val="24"/>
          <w:szCs w:val="24"/>
        </w:rPr>
        <w:t>III – ..............................................................................................</w:t>
      </w:r>
      <w:r w:rsidR="00E73CA4">
        <w:rPr>
          <w:rFonts w:ascii="Arial" w:hAnsi="Arial" w:cs="Arial"/>
          <w:iCs/>
          <w:sz w:val="24"/>
          <w:szCs w:val="24"/>
        </w:rPr>
        <w:t>;</w:t>
      </w:r>
    </w:p>
    <w:p w14:paraId="4F70B682" w14:textId="77777777" w:rsidR="00CC5686" w:rsidRDefault="00CC5686" w:rsidP="00CC5686">
      <w:pPr>
        <w:spacing w:after="0" w:line="360" w:lineRule="auto"/>
        <w:ind w:left="1701"/>
        <w:jc w:val="both"/>
        <w:rPr>
          <w:rFonts w:ascii="Arial" w:hAnsi="Arial" w:cs="Arial"/>
          <w:iCs/>
          <w:sz w:val="24"/>
          <w:szCs w:val="24"/>
        </w:rPr>
      </w:pPr>
      <w:r>
        <w:rPr>
          <w:rFonts w:ascii="Arial" w:hAnsi="Arial" w:cs="Arial"/>
          <w:iCs/>
          <w:sz w:val="24"/>
          <w:szCs w:val="24"/>
        </w:rPr>
        <w:t>IV – .............................................................................................</w:t>
      </w:r>
      <w:r w:rsidR="00E73CA4">
        <w:rPr>
          <w:rFonts w:ascii="Arial" w:hAnsi="Arial" w:cs="Arial"/>
          <w:iCs/>
          <w:sz w:val="24"/>
          <w:szCs w:val="24"/>
        </w:rPr>
        <w:t>;</w:t>
      </w:r>
    </w:p>
    <w:p w14:paraId="3216679A" w14:textId="77777777" w:rsidR="00CC5686" w:rsidRDefault="00CC5686" w:rsidP="00CC5686">
      <w:pPr>
        <w:spacing w:after="0" w:line="360" w:lineRule="auto"/>
        <w:ind w:left="1701"/>
        <w:jc w:val="both"/>
        <w:rPr>
          <w:rFonts w:ascii="Arial" w:hAnsi="Arial" w:cs="Arial"/>
          <w:iCs/>
          <w:sz w:val="24"/>
          <w:szCs w:val="24"/>
        </w:rPr>
      </w:pPr>
      <w:r>
        <w:rPr>
          <w:rFonts w:ascii="Arial" w:hAnsi="Arial" w:cs="Arial"/>
          <w:iCs/>
          <w:sz w:val="24"/>
          <w:szCs w:val="24"/>
        </w:rPr>
        <w:t>V – ..............................................................................................</w:t>
      </w:r>
      <w:r w:rsidR="00E73CA4">
        <w:rPr>
          <w:rFonts w:ascii="Arial" w:hAnsi="Arial" w:cs="Arial"/>
          <w:iCs/>
          <w:sz w:val="24"/>
          <w:szCs w:val="24"/>
        </w:rPr>
        <w:t>;</w:t>
      </w:r>
    </w:p>
    <w:p w14:paraId="209158A3" w14:textId="77777777" w:rsidR="00CC5686" w:rsidRDefault="00CC5686" w:rsidP="00CC5686">
      <w:pPr>
        <w:spacing w:after="0" w:line="360" w:lineRule="auto"/>
        <w:ind w:left="1701"/>
        <w:jc w:val="both"/>
        <w:rPr>
          <w:rFonts w:ascii="Arial" w:hAnsi="Arial" w:cs="Arial"/>
          <w:iCs/>
          <w:sz w:val="24"/>
          <w:szCs w:val="24"/>
        </w:rPr>
      </w:pPr>
      <w:r>
        <w:rPr>
          <w:rFonts w:ascii="Arial" w:hAnsi="Arial" w:cs="Arial"/>
          <w:iCs/>
          <w:sz w:val="24"/>
          <w:szCs w:val="24"/>
        </w:rPr>
        <w:lastRenderedPageBreak/>
        <w:t>VI - ..............................................................................................</w:t>
      </w:r>
      <w:r w:rsidR="00E73CA4">
        <w:rPr>
          <w:rFonts w:ascii="Arial" w:hAnsi="Arial" w:cs="Arial"/>
          <w:iCs/>
          <w:sz w:val="24"/>
          <w:szCs w:val="24"/>
        </w:rPr>
        <w:t>.</w:t>
      </w:r>
    </w:p>
    <w:p w14:paraId="030228F4" w14:textId="77777777" w:rsidR="00CC5686" w:rsidRDefault="00CC5686" w:rsidP="00CC5686">
      <w:pPr>
        <w:spacing w:after="0" w:line="360" w:lineRule="auto"/>
        <w:ind w:left="1701"/>
        <w:jc w:val="both"/>
        <w:rPr>
          <w:rFonts w:ascii="Arial" w:hAnsi="Arial" w:cs="Arial"/>
          <w:iCs/>
          <w:sz w:val="24"/>
          <w:szCs w:val="24"/>
        </w:rPr>
      </w:pPr>
    </w:p>
    <w:p w14:paraId="04E9D3EA" w14:textId="77777777" w:rsidR="00CC5686" w:rsidRDefault="00CC5686" w:rsidP="00CC5686">
      <w:pPr>
        <w:spacing w:after="0" w:line="360" w:lineRule="auto"/>
        <w:ind w:firstLine="709"/>
        <w:jc w:val="both"/>
        <w:rPr>
          <w:rFonts w:ascii="Arial" w:hAnsi="Arial" w:cs="Arial"/>
          <w:sz w:val="24"/>
          <w:szCs w:val="24"/>
        </w:rPr>
      </w:pPr>
      <w:r>
        <w:rPr>
          <w:rFonts w:ascii="Arial" w:hAnsi="Arial" w:cs="Arial"/>
          <w:iCs/>
          <w:sz w:val="24"/>
          <w:szCs w:val="24"/>
        </w:rPr>
        <w:t>Art. 4º O art. 4º</w:t>
      </w:r>
      <w:r w:rsidRPr="00CC5686">
        <w:rPr>
          <w:rFonts w:ascii="Arial" w:hAnsi="Arial" w:cs="Arial"/>
          <w:sz w:val="24"/>
          <w:szCs w:val="24"/>
        </w:rPr>
        <w:t xml:space="preserve"> </w:t>
      </w:r>
      <w:r w:rsidRPr="00BA726B">
        <w:rPr>
          <w:rFonts w:ascii="Arial" w:hAnsi="Arial" w:cs="Arial"/>
          <w:sz w:val="24"/>
          <w:szCs w:val="24"/>
        </w:rPr>
        <w:t>da Lei</w:t>
      </w:r>
      <w:r>
        <w:rPr>
          <w:rFonts w:ascii="Arial" w:hAnsi="Arial" w:cs="Arial"/>
          <w:sz w:val="24"/>
          <w:szCs w:val="24"/>
        </w:rPr>
        <w:t xml:space="preserve"> Municipal nº 5.249 de 09 de outubro de 2025, passa a vigorar com a seguinte redação:</w:t>
      </w:r>
    </w:p>
    <w:p w14:paraId="19735F20" w14:textId="77777777" w:rsidR="00CC5686" w:rsidRDefault="00CC5686" w:rsidP="00CC5686">
      <w:pPr>
        <w:spacing w:after="0" w:line="360" w:lineRule="auto"/>
        <w:ind w:firstLine="709"/>
        <w:jc w:val="both"/>
        <w:rPr>
          <w:rFonts w:ascii="Arial" w:hAnsi="Arial" w:cs="Arial"/>
          <w:sz w:val="24"/>
          <w:szCs w:val="24"/>
        </w:rPr>
      </w:pPr>
    </w:p>
    <w:p w14:paraId="7A15120C" w14:textId="77777777" w:rsidR="00CC5686" w:rsidRPr="0039583B" w:rsidRDefault="00CC5686" w:rsidP="00CC5686">
      <w:pPr>
        <w:spacing w:after="0" w:line="360" w:lineRule="auto"/>
        <w:ind w:left="1701"/>
        <w:jc w:val="both"/>
        <w:rPr>
          <w:rFonts w:ascii="Arial" w:hAnsi="Arial" w:cs="Arial"/>
          <w:sz w:val="24"/>
          <w:szCs w:val="24"/>
          <w:lang w:val="en-US"/>
        </w:rPr>
      </w:pPr>
      <w:r w:rsidRPr="0039583B">
        <w:rPr>
          <w:rFonts w:ascii="Arial" w:hAnsi="Arial" w:cs="Arial"/>
          <w:sz w:val="24"/>
          <w:szCs w:val="24"/>
          <w:lang w:val="en-US"/>
        </w:rPr>
        <w:t>Art. 4º ..........................................................................................</w:t>
      </w:r>
      <w:r w:rsidR="00E73CA4" w:rsidRPr="0039583B">
        <w:rPr>
          <w:rFonts w:ascii="Arial" w:hAnsi="Arial" w:cs="Arial"/>
          <w:sz w:val="24"/>
          <w:szCs w:val="24"/>
          <w:lang w:val="en-US"/>
        </w:rPr>
        <w:t>;</w:t>
      </w:r>
    </w:p>
    <w:p w14:paraId="15625999" w14:textId="77777777" w:rsidR="00CC5686" w:rsidRPr="0039583B" w:rsidRDefault="00CC5686" w:rsidP="00CC5686">
      <w:pPr>
        <w:spacing w:after="0" w:line="360" w:lineRule="auto"/>
        <w:ind w:left="1701"/>
        <w:jc w:val="both"/>
        <w:rPr>
          <w:rFonts w:ascii="Arial" w:hAnsi="Arial" w:cs="Arial"/>
          <w:sz w:val="24"/>
          <w:szCs w:val="24"/>
          <w:lang w:val="en-US"/>
        </w:rPr>
      </w:pPr>
      <w:r w:rsidRPr="0039583B">
        <w:rPr>
          <w:rFonts w:ascii="Arial" w:hAnsi="Arial" w:cs="Arial"/>
          <w:sz w:val="24"/>
          <w:szCs w:val="24"/>
          <w:lang w:val="en-US"/>
        </w:rPr>
        <w:t>I - ................................................................................................</w:t>
      </w:r>
      <w:r w:rsidR="00E73CA4" w:rsidRPr="0039583B">
        <w:rPr>
          <w:rFonts w:ascii="Arial" w:hAnsi="Arial" w:cs="Arial"/>
          <w:sz w:val="24"/>
          <w:szCs w:val="24"/>
          <w:lang w:val="en-US"/>
        </w:rPr>
        <w:t>;</w:t>
      </w:r>
    </w:p>
    <w:p w14:paraId="79140EC8" w14:textId="77777777" w:rsidR="00CC5686" w:rsidRPr="0039583B" w:rsidRDefault="00CC5686" w:rsidP="00CC5686">
      <w:pPr>
        <w:spacing w:after="0" w:line="360" w:lineRule="auto"/>
        <w:ind w:left="1701"/>
        <w:jc w:val="both"/>
        <w:rPr>
          <w:rFonts w:ascii="Arial" w:hAnsi="Arial" w:cs="Arial"/>
          <w:sz w:val="24"/>
          <w:szCs w:val="24"/>
          <w:lang w:val="en-US"/>
        </w:rPr>
      </w:pPr>
      <w:r w:rsidRPr="0039583B">
        <w:rPr>
          <w:rFonts w:ascii="Arial" w:hAnsi="Arial" w:cs="Arial"/>
          <w:sz w:val="24"/>
          <w:szCs w:val="24"/>
          <w:lang w:val="en-US"/>
        </w:rPr>
        <w:t>II - ...............................................................................................</w:t>
      </w:r>
      <w:r w:rsidR="00E73CA4" w:rsidRPr="0039583B">
        <w:rPr>
          <w:rFonts w:ascii="Arial" w:hAnsi="Arial" w:cs="Arial"/>
          <w:sz w:val="24"/>
          <w:szCs w:val="24"/>
          <w:lang w:val="en-US"/>
        </w:rPr>
        <w:t>;</w:t>
      </w:r>
    </w:p>
    <w:p w14:paraId="11880472" w14:textId="77777777" w:rsidR="00CC5686" w:rsidRPr="0039583B" w:rsidRDefault="00CC5686" w:rsidP="00CC5686">
      <w:pPr>
        <w:spacing w:after="0" w:line="360" w:lineRule="auto"/>
        <w:ind w:left="1701"/>
        <w:jc w:val="both"/>
        <w:rPr>
          <w:rFonts w:ascii="Arial" w:hAnsi="Arial" w:cs="Arial"/>
          <w:sz w:val="24"/>
          <w:szCs w:val="24"/>
          <w:lang w:val="en-US"/>
        </w:rPr>
      </w:pPr>
      <w:r w:rsidRPr="0039583B">
        <w:rPr>
          <w:rFonts w:ascii="Arial" w:hAnsi="Arial" w:cs="Arial"/>
          <w:sz w:val="24"/>
          <w:szCs w:val="24"/>
          <w:lang w:val="en-US"/>
        </w:rPr>
        <w:t>III - ..............................................................................................</w:t>
      </w:r>
      <w:r w:rsidR="00E73CA4" w:rsidRPr="0039583B">
        <w:rPr>
          <w:rFonts w:ascii="Arial" w:hAnsi="Arial" w:cs="Arial"/>
          <w:sz w:val="24"/>
          <w:szCs w:val="24"/>
          <w:lang w:val="en-US"/>
        </w:rPr>
        <w:t>;</w:t>
      </w:r>
    </w:p>
    <w:p w14:paraId="2A1F5192" w14:textId="77777777" w:rsidR="00CC5686" w:rsidRDefault="00CC5686" w:rsidP="00CC5686">
      <w:pPr>
        <w:spacing w:after="0" w:line="360" w:lineRule="auto"/>
        <w:ind w:left="1701"/>
        <w:jc w:val="both"/>
        <w:rPr>
          <w:rFonts w:ascii="Arial" w:hAnsi="Arial" w:cs="Arial"/>
          <w:iCs/>
          <w:sz w:val="24"/>
          <w:szCs w:val="24"/>
        </w:rPr>
      </w:pPr>
      <w:r>
        <w:rPr>
          <w:rFonts w:ascii="Arial" w:hAnsi="Arial" w:cs="Arial"/>
          <w:sz w:val="24"/>
          <w:szCs w:val="24"/>
        </w:rPr>
        <w:t xml:space="preserve">IV – </w:t>
      </w:r>
      <w:r w:rsidRPr="007B1B9D">
        <w:rPr>
          <w:rFonts w:ascii="Arial" w:hAnsi="Arial" w:cs="Arial"/>
          <w:iCs/>
          <w:sz w:val="24"/>
          <w:szCs w:val="24"/>
        </w:rPr>
        <w:t>Multa de R$ 500,00 (quinhentos reais) por cartaz ou propaganda de venda irregularmente afixado</w:t>
      </w:r>
      <w:r w:rsidR="00E73CA4">
        <w:rPr>
          <w:rFonts w:ascii="Arial" w:hAnsi="Arial" w:cs="Arial"/>
          <w:iCs/>
          <w:sz w:val="24"/>
          <w:szCs w:val="24"/>
        </w:rPr>
        <w:t xml:space="preserve"> no local da realização, ou que faça alusão ao evento.</w:t>
      </w:r>
    </w:p>
    <w:p w14:paraId="1BD67EF2" w14:textId="18FEA28B" w:rsidR="00C1793D" w:rsidRDefault="00C1793D" w:rsidP="00CC5686">
      <w:pPr>
        <w:spacing w:after="0" w:line="360" w:lineRule="auto"/>
        <w:ind w:left="1701"/>
        <w:jc w:val="both"/>
        <w:rPr>
          <w:rFonts w:ascii="Arial" w:hAnsi="Arial" w:cs="Arial"/>
          <w:iCs/>
          <w:sz w:val="24"/>
          <w:szCs w:val="24"/>
        </w:rPr>
      </w:pPr>
      <w:r>
        <w:rPr>
          <w:rFonts w:ascii="Arial" w:hAnsi="Arial" w:cs="Arial"/>
          <w:iCs/>
          <w:sz w:val="24"/>
          <w:szCs w:val="24"/>
        </w:rPr>
        <w:t>V - ...</w:t>
      </w:r>
    </w:p>
    <w:p w14:paraId="6D58AEF6" w14:textId="27CA3787" w:rsidR="00C1793D" w:rsidRDefault="00A4110A" w:rsidP="00CC5686">
      <w:pPr>
        <w:spacing w:after="0" w:line="360" w:lineRule="auto"/>
        <w:ind w:left="1701"/>
        <w:jc w:val="both"/>
        <w:rPr>
          <w:rFonts w:ascii="Arial" w:hAnsi="Arial" w:cs="Arial"/>
          <w:iCs/>
          <w:sz w:val="24"/>
          <w:szCs w:val="24"/>
        </w:rPr>
      </w:pPr>
      <w:r>
        <w:rPr>
          <w:rFonts w:ascii="Arial" w:hAnsi="Arial" w:cs="Arial"/>
          <w:iCs/>
          <w:sz w:val="24"/>
          <w:szCs w:val="24"/>
        </w:rPr>
        <w:t>§1º ...</w:t>
      </w:r>
    </w:p>
    <w:p w14:paraId="6ED6366E" w14:textId="17730E2B" w:rsidR="00A4110A" w:rsidRDefault="00A4110A" w:rsidP="00CC5686">
      <w:pPr>
        <w:spacing w:after="0" w:line="360" w:lineRule="auto"/>
        <w:ind w:left="1701"/>
        <w:jc w:val="both"/>
        <w:rPr>
          <w:rFonts w:ascii="Arial" w:hAnsi="Arial" w:cs="Arial"/>
          <w:iCs/>
          <w:sz w:val="24"/>
          <w:szCs w:val="24"/>
        </w:rPr>
      </w:pPr>
      <w:r>
        <w:rPr>
          <w:rFonts w:ascii="Arial" w:hAnsi="Arial" w:cs="Arial"/>
          <w:iCs/>
          <w:sz w:val="24"/>
          <w:szCs w:val="24"/>
        </w:rPr>
        <w:t>§ 2º ...</w:t>
      </w:r>
    </w:p>
    <w:p w14:paraId="39A92899" w14:textId="70EB8C52" w:rsidR="00A4110A" w:rsidRDefault="00A4110A" w:rsidP="00CC5686">
      <w:pPr>
        <w:spacing w:after="0" w:line="360" w:lineRule="auto"/>
        <w:ind w:left="1701"/>
        <w:jc w:val="both"/>
        <w:rPr>
          <w:rFonts w:ascii="Arial" w:hAnsi="Arial" w:cs="Arial"/>
          <w:iCs/>
          <w:sz w:val="24"/>
          <w:szCs w:val="24"/>
        </w:rPr>
      </w:pPr>
      <w:r>
        <w:rPr>
          <w:rFonts w:ascii="Arial" w:hAnsi="Arial" w:cs="Arial"/>
          <w:iCs/>
          <w:sz w:val="24"/>
          <w:szCs w:val="24"/>
        </w:rPr>
        <w:t>§ 3º ....</w:t>
      </w:r>
    </w:p>
    <w:p w14:paraId="15573DF2" w14:textId="5EFE5368" w:rsidR="00A4110A" w:rsidRDefault="00A4110A" w:rsidP="00CC5686">
      <w:pPr>
        <w:spacing w:after="0" w:line="360" w:lineRule="auto"/>
        <w:ind w:left="1701"/>
        <w:jc w:val="both"/>
        <w:rPr>
          <w:rFonts w:ascii="Arial" w:hAnsi="Arial" w:cs="Arial"/>
          <w:iCs/>
          <w:sz w:val="24"/>
          <w:szCs w:val="24"/>
        </w:rPr>
      </w:pPr>
      <w:r>
        <w:rPr>
          <w:rFonts w:ascii="Arial" w:hAnsi="Arial" w:cs="Arial"/>
          <w:iCs/>
          <w:sz w:val="24"/>
          <w:szCs w:val="24"/>
        </w:rPr>
        <w:t xml:space="preserve">§ 4º </w:t>
      </w:r>
      <w:r w:rsidR="000D77B0" w:rsidRPr="000D77B0">
        <w:rPr>
          <w:rFonts w:ascii="Arial" w:hAnsi="Arial" w:cs="Arial"/>
          <w:iCs/>
          <w:sz w:val="24"/>
          <w:szCs w:val="24"/>
        </w:rPr>
        <w:t>Caberá à Secretaria Municipal de Meio Ambiente e Bem-Estar Animal, podendo atuar em conjunto com Vigilância Sanitária, Secretaria de Agricultura e Policia Militar Ambiental a fiscalização quanto aplicação da presente Lei.</w:t>
      </w:r>
    </w:p>
    <w:p w14:paraId="22C875A2" w14:textId="77777777" w:rsidR="002B2357" w:rsidRDefault="002B2357" w:rsidP="00CC5686">
      <w:pPr>
        <w:spacing w:after="0" w:line="360" w:lineRule="auto"/>
        <w:ind w:left="1701"/>
        <w:jc w:val="both"/>
        <w:rPr>
          <w:rFonts w:ascii="Arial" w:hAnsi="Arial" w:cs="Arial"/>
          <w:iCs/>
          <w:sz w:val="24"/>
          <w:szCs w:val="24"/>
        </w:rPr>
      </w:pPr>
    </w:p>
    <w:p w14:paraId="764C8F87" w14:textId="7D347D4F" w:rsidR="006C27E8" w:rsidRDefault="006C27E8" w:rsidP="006C27E8">
      <w:pPr>
        <w:spacing w:after="0" w:line="360" w:lineRule="auto"/>
        <w:ind w:firstLine="709"/>
        <w:jc w:val="both"/>
        <w:rPr>
          <w:rFonts w:ascii="Arial" w:hAnsi="Arial" w:cs="Arial"/>
          <w:sz w:val="24"/>
          <w:szCs w:val="24"/>
        </w:rPr>
      </w:pPr>
      <w:r>
        <w:rPr>
          <w:rFonts w:ascii="Arial" w:hAnsi="Arial" w:cs="Arial"/>
          <w:iCs/>
          <w:sz w:val="24"/>
          <w:szCs w:val="24"/>
        </w:rPr>
        <w:t xml:space="preserve">Art. </w:t>
      </w:r>
      <w:r w:rsidR="009D1883">
        <w:rPr>
          <w:rFonts w:ascii="Arial" w:hAnsi="Arial" w:cs="Arial"/>
          <w:iCs/>
          <w:sz w:val="24"/>
          <w:szCs w:val="24"/>
        </w:rPr>
        <w:t>5</w:t>
      </w:r>
      <w:r>
        <w:rPr>
          <w:rFonts w:ascii="Arial" w:hAnsi="Arial" w:cs="Arial"/>
          <w:iCs/>
          <w:sz w:val="24"/>
          <w:szCs w:val="24"/>
        </w:rPr>
        <w:t xml:space="preserve">º O </w:t>
      </w:r>
      <w:r w:rsidR="006F0178">
        <w:rPr>
          <w:rFonts w:ascii="Arial" w:hAnsi="Arial" w:cs="Arial"/>
          <w:iCs/>
          <w:sz w:val="24"/>
          <w:szCs w:val="24"/>
        </w:rPr>
        <w:t xml:space="preserve">caput do </w:t>
      </w:r>
      <w:r>
        <w:rPr>
          <w:rFonts w:ascii="Arial" w:hAnsi="Arial" w:cs="Arial"/>
          <w:iCs/>
          <w:sz w:val="24"/>
          <w:szCs w:val="24"/>
        </w:rPr>
        <w:t xml:space="preserve">art. </w:t>
      </w:r>
      <w:r w:rsidR="009D1883">
        <w:rPr>
          <w:rFonts w:ascii="Arial" w:hAnsi="Arial" w:cs="Arial"/>
          <w:iCs/>
          <w:sz w:val="24"/>
          <w:szCs w:val="24"/>
        </w:rPr>
        <w:t>6</w:t>
      </w:r>
      <w:r>
        <w:rPr>
          <w:rFonts w:ascii="Arial" w:hAnsi="Arial" w:cs="Arial"/>
          <w:iCs/>
          <w:sz w:val="24"/>
          <w:szCs w:val="24"/>
        </w:rPr>
        <w:t>º</w:t>
      </w:r>
      <w:r w:rsidRPr="00CC5686">
        <w:rPr>
          <w:rFonts w:ascii="Arial" w:hAnsi="Arial" w:cs="Arial"/>
          <w:sz w:val="24"/>
          <w:szCs w:val="24"/>
        </w:rPr>
        <w:t xml:space="preserve"> </w:t>
      </w:r>
      <w:r w:rsidRPr="00BA726B">
        <w:rPr>
          <w:rFonts w:ascii="Arial" w:hAnsi="Arial" w:cs="Arial"/>
          <w:sz w:val="24"/>
          <w:szCs w:val="24"/>
        </w:rPr>
        <w:t>da Lei</w:t>
      </w:r>
      <w:r>
        <w:rPr>
          <w:rFonts w:ascii="Arial" w:hAnsi="Arial" w:cs="Arial"/>
          <w:sz w:val="24"/>
          <w:szCs w:val="24"/>
        </w:rPr>
        <w:t xml:space="preserve"> Municipal nº 5.249 de 09 de outubro de 2025, passa a vigorar com a seguinte redação:</w:t>
      </w:r>
    </w:p>
    <w:p w14:paraId="3932F502" w14:textId="77777777" w:rsidR="009D1883" w:rsidRDefault="009D1883" w:rsidP="006C27E8">
      <w:pPr>
        <w:spacing w:after="0" w:line="360" w:lineRule="auto"/>
        <w:ind w:firstLine="709"/>
        <w:jc w:val="both"/>
        <w:rPr>
          <w:rFonts w:ascii="Arial" w:hAnsi="Arial" w:cs="Arial"/>
          <w:sz w:val="24"/>
          <w:szCs w:val="24"/>
        </w:rPr>
      </w:pPr>
    </w:p>
    <w:p w14:paraId="0E6BCB8D" w14:textId="054DE124" w:rsidR="002B2357" w:rsidRDefault="00074E76" w:rsidP="00CC5686">
      <w:pPr>
        <w:spacing w:after="0" w:line="360" w:lineRule="auto"/>
        <w:ind w:left="1701"/>
        <w:jc w:val="both"/>
        <w:rPr>
          <w:rFonts w:ascii="Arial" w:hAnsi="Arial" w:cs="Arial"/>
          <w:sz w:val="24"/>
          <w:szCs w:val="24"/>
        </w:rPr>
      </w:pPr>
      <w:r>
        <w:rPr>
          <w:rFonts w:ascii="Arial" w:hAnsi="Arial" w:cs="Arial"/>
          <w:sz w:val="24"/>
          <w:szCs w:val="24"/>
        </w:rPr>
        <w:t xml:space="preserve">Art. 6º </w:t>
      </w:r>
      <w:r w:rsidR="007446E3" w:rsidRPr="007446E3">
        <w:rPr>
          <w:rFonts w:ascii="Arial" w:hAnsi="Arial" w:cs="Arial"/>
          <w:sz w:val="24"/>
          <w:szCs w:val="24"/>
        </w:rPr>
        <w:t>Os animais apreendidos, conforme previsto no art. 4º, inciso V, deverão ter laudo veterinário</w:t>
      </w:r>
      <w:r w:rsidR="007446E3">
        <w:rPr>
          <w:rFonts w:ascii="Arial" w:hAnsi="Arial" w:cs="Arial"/>
          <w:sz w:val="24"/>
          <w:szCs w:val="24"/>
        </w:rPr>
        <w:t xml:space="preserve"> e</w:t>
      </w:r>
      <w:r w:rsidR="007446E3" w:rsidRPr="007446E3">
        <w:rPr>
          <w:rFonts w:ascii="Arial" w:hAnsi="Arial" w:cs="Arial"/>
          <w:sz w:val="24"/>
          <w:szCs w:val="24"/>
        </w:rPr>
        <w:t xml:space="preserve"> registro fotográfico, </w:t>
      </w:r>
      <w:r w:rsidR="007446E3">
        <w:rPr>
          <w:rFonts w:ascii="Arial" w:hAnsi="Arial" w:cs="Arial"/>
          <w:sz w:val="24"/>
          <w:szCs w:val="24"/>
        </w:rPr>
        <w:t>deve</w:t>
      </w:r>
      <w:r w:rsidR="006F0178">
        <w:rPr>
          <w:rFonts w:ascii="Arial" w:hAnsi="Arial" w:cs="Arial"/>
          <w:sz w:val="24"/>
          <w:szCs w:val="24"/>
        </w:rPr>
        <w:t>ndo</w:t>
      </w:r>
      <w:r w:rsidR="007446E3" w:rsidRPr="007446E3">
        <w:rPr>
          <w:rFonts w:ascii="Arial" w:hAnsi="Arial" w:cs="Arial"/>
          <w:sz w:val="24"/>
          <w:szCs w:val="24"/>
        </w:rPr>
        <w:t xml:space="preserve"> ser encaminhados para local que garanta bem-estar animal, podendo ser:</w:t>
      </w:r>
    </w:p>
    <w:p w14:paraId="0E8924CF" w14:textId="77777777" w:rsidR="00CC5686" w:rsidRDefault="00CC5686" w:rsidP="00CC5686">
      <w:pPr>
        <w:spacing w:after="0" w:line="360" w:lineRule="auto"/>
        <w:ind w:left="1701"/>
        <w:jc w:val="both"/>
        <w:rPr>
          <w:rFonts w:ascii="Arial" w:hAnsi="Arial" w:cs="Arial"/>
          <w:sz w:val="24"/>
          <w:szCs w:val="24"/>
        </w:rPr>
      </w:pPr>
    </w:p>
    <w:p w14:paraId="3E55D9B7" w14:textId="685A4DE6" w:rsidR="00DD1520" w:rsidRDefault="00DD1520" w:rsidP="00DD1520">
      <w:pPr>
        <w:spacing w:after="0" w:line="360" w:lineRule="auto"/>
        <w:ind w:firstLine="709"/>
        <w:jc w:val="both"/>
        <w:rPr>
          <w:rFonts w:ascii="Arial" w:hAnsi="Arial" w:cs="Arial"/>
          <w:sz w:val="24"/>
          <w:szCs w:val="24"/>
        </w:rPr>
      </w:pPr>
      <w:r>
        <w:rPr>
          <w:rFonts w:ascii="Arial" w:hAnsi="Arial" w:cs="Arial"/>
          <w:sz w:val="24"/>
          <w:szCs w:val="24"/>
        </w:rPr>
        <w:t xml:space="preserve">Art. </w:t>
      </w:r>
      <w:r w:rsidR="0016033E">
        <w:rPr>
          <w:rFonts w:ascii="Arial" w:hAnsi="Arial" w:cs="Arial"/>
          <w:sz w:val="24"/>
          <w:szCs w:val="24"/>
        </w:rPr>
        <w:t>6º</w:t>
      </w:r>
      <w:r>
        <w:rPr>
          <w:rFonts w:ascii="Arial" w:hAnsi="Arial" w:cs="Arial"/>
          <w:sz w:val="24"/>
          <w:szCs w:val="24"/>
        </w:rPr>
        <w:t xml:space="preserve"> Esta Lei entra em vigor na data de sua publicação.</w:t>
      </w:r>
    </w:p>
    <w:p w14:paraId="7E8E0403" w14:textId="257298F5" w:rsidR="00DD1520" w:rsidRDefault="00DD1520" w:rsidP="00DD1520">
      <w:pPr>
        <w:spacing w:after="0" w:line="360" w:lineRule="auto"/>
        <w:ind w:firstLine="709"/>
        <w:jc w:val="both"/>
        <w:rPr>
          <w:rFonts w:ascii="Arial" w:hAnsi="Arial" w:cs="Arial"/>
          <w:sz w:val="24"/>
          <w:szCs w:val="24"/>
        </w:rPr>
      </w:pPr>
    </w:p>
    <w:p w14:paraId="3862BD74" w14:textId="3F0AEBCC" w:rsidR="007A789C" w:rsidRDefault="007A789C" w:rsidP="00DD1520">
      <w:pPr>
        <w:spacing w:after="0" w:line="360" w:lineRule="auto"/>
        <w:ind w:firstLine="709"/>
        <w:jc w:val="both"/>
        <w:rPr>
          <w:rFonts w:ascii="Arial" w:hAnsi="Arial" w:cs="Arial"/>
          <w:sz w:val="24"/>
          <w:szCs w:val="24"/>
        </w:rPr>
      </w:pPr>
    </w:p>
    <w:p w14:paraId="2104D717" w14:textId="77777777" w:rsidR="007A789C" w:rsidRDefault="007A789C" w:rsidP="00DD1520">
      <w:pPr>
        <w:spacing w:after="0" w:line="360" w:lineRule="auto"/>
        <w:ind w:firstLine="709"/>
        <w:jc w:val="both"/>
        <w:rPr>
          <w:rFonts w:ascii="Arial" w:hAnsi="Arial" w:cs="Arial"/>
          <w:sz w:val="24"/>
          <w:szCs w:val="24"/>
        </w:rPr>
      </w:pPr>
    </w:p>
    <w:p w14:paraId="293CF2AF" w14:textId="100BBF9B" w:rsidR="00DD1520" w:rsidRDefault="00DD1520" w:rsidP="00DD1520">
      <w:pPr>
        <w:spacing w:after="0" w:line="360" w:lineRule="auto"/>
        <w:ind w:firstLine="709"/>
        <w:jc w:val="both"/>
        <w:rPr>
          <w:rFonts w:ascii="Arial" w:hAnsi="Arial" w:cs="Arial"/>
          <w:sz w:val="24"/>
          <w:szCs w:val="24"/>
        </w:rPr>
      </w:pPr>
      <w:r>
        <w:rPr>
          <w:rFonts w:ascii="Arial" w:hAnsi="Arial" w:cs="Arial"/>
          <w:sz w:val="24"/>
          <w:szCs w:val="24"/>
        </w:rPr>
        <w:t>Francisco Beltrão, 1</w:t>
      </w:r>
      <w:r w:rsidR="0016033E">
        <w:rPr>
          <w:rFonts w:ascii="Arial" w:hAnsi="Arial" w:cs="Arial"/>
          <w:sz w:val="24"/>
          <w:szCs w:val="24"/>
        </w:rPr>
        <w:t>8</w:t>
      </w:r>
      <w:r>
        <w:rPr>
          <w:rFonts w:ascii="Arial" w:hAnsi="Arial" w:cs="Arial"/>
          <w:sz w:val="24"/>
          <w:szCs w:val="24"/>
        </w:rPr>
        <w:t xml:space="preserve"> de novembro de 2025.</w:t>
      </w:r>
    </w:p>
    <w:p w14:paraId="2236E656" w14:textId="77777777" w:rsidR="00E73CA4" w:rsidRDefault="00E73CA4" w:rsidP="00CC5686">
      <w:pPr>
        <w:spacing w:after="0" w:line="360" w:lineRule="auto"/>
        <w:ind w:left="1701"/>
        <w:jc w:val="both"/>
        <w:rPr>
          <w:rFonts w:ascii="Arial" w:hAnsi="Arial" w:cs="Arial"/>
          <w:sz w:val="24"/>
          <w:szCs w:val="24"/>
        </w:rPr>
      </w:pPr>
    </w:p>
    <w:p w14:paraId="2F2F4503" w14:textId="77777777" w:rsidR="00DD1520" w:rsidRDefault="00DD1520" w:rsidP="00CC5686">
      <w:pPr>
        <w:spacing w:after="0" w:line="360" w:lineRule="auto"/>
        <w:ind w:left="1701"/>
        <w:jc w:val="both"/>
        <w:rPr>
          <w:rFonts w:ascii="Arial" w:hAnsi="Arial" w:cs="Arial"/>
          <w:sz w:val="24"/>
          <w:szCs w:val="24"/>
        </w:rPr>
      </w:pPr>
    </w:p>
    <w:p w14:paraId="437760C7" w14:textId="77777777" w:rsidR="00E73CA4" w:rsidRDefault="00E73CA4" w:rsidP="00E73CA4">
      <w:pPr>
        <w:spacing w:after="0" w:line="360" w:lineRule="auto"/>
        <w:jc w:val="center"/>
        <w:rPr>
          <w:rFonts w:ascii="Arial" w:hAnsi="Arial" w:cs="Arial"/>
          <w:b/>
          <w:bCs/>
          <w:sz w:val="24"/>
          <w:szCs w:val="24"/>
        </w:rPr>
      </w:pPr>
      <w:r>
        <w:rPr>
          <w:rFonts w:ascii="Arial" w:hAnsi="Arial" w:cs="Arial"/>
          <w:b/>
          <w:bCs/>
          <w:sz w:val="24"/>
          <w:szCs w:val="24"/>
        </w:rPr>
        <w:t>BRUNO SAVARRO – PL</w:t>
      </w:r>
    </w:p>
    <w:p w14:paraId="55C88038" w14:textId="77777777" w:rsidR="0013731B" w:rsidRPr="00E73CA4" w:rsidRDefault="00E73CA4" w:rsidP="00E73CA4">
      <w:pPr>
        <w:spacing w:after="0" w:line="360" w:lineRule="auto"/>
        <w:jc w:val="center"/>
        <w:rPr>
          <w:rFonts w:ascii="Arial" w:hAnsi="Arial" w:cs="Arial"/>
          <w:b/>
          <w:bCs/>
          <w:sz w:val="24"/>
          <w:szCs w:val="24"/>
        </w:rPr>
      </w:pPr>
      <w:r>
        <w:rPr>
          <w:rFonts w:ascii="Arial" w:hAnsi="Arial" w:cs="Arial"/>
          <w:b/>
          <w:bCs/>
          <w:sz w:val="24"/>
          <w:szCs w:val="24"/>
        </w:rPr>
        <w:t>VEREADOR</w:t>
      </w:r>
    </w:p>
    <w:p w14:paraId="07EBBA97" w14:textId="77777777" w:rsidR="0013731B" w:rsidRDefault="0013731B" w:rsidP="006F2CEB">
      <w:pPr>
        <w:jc w:val="both"/>
        <w:rPr>
          <w:rFonts w:ascii="Arial" w:hAnsi="Arial" w:cs="Arial"/>
          <w:sz w:val="24"/>
          <w:szCs w:val="24"/>
        </w:rPr>
      </w:pPr>
    </w:p>
    <w:p w14:paraId="7961E8F3" w14:textId="77777777" w:rsidR="00CB4251" w:rsidRDefault="00CB4251" w:rsidP="006F2CEB">
      <w:pPr>
        <w:jc w:val="both"/>
        <w:rPr>
          <w:rFonts w:ascii="Arial" w:hAnsi="Arial" w:cs="Arial"/>
          <w:sz w:val="24"/>
          <w:szCs w:val="24"/>
        </w:rPr>
      </w:pPr>
    </w:p>
    <w:p w14:paraId="3C32B806" w14:textId="77777777" w:rsidR="00246264" w:rsidRPr="00BD05E0" w:rsidRDefault="00246264" w:rsidP="00246264">
      <w:pPr>
        <w:spacing w:line="360" w:lineRule="auto"/>
        <w:jc w:val="center"/>
        <w:rPr>
          <w:rFonts w:ascii="Arial" w:hAnsi="Arial" w:cs="Arial"/>
          <w:b/>
          <w:bCs/>
          <w:sz w:val="24"/>
          <w:szCs w:val="24"/>
        </w:rPr>
      </w:pPr>
      <w:r w:rsidRPr="00BD05E0">
        <w:rPr>
          <w:rFonts w:ascii="Arial" w:hAnsi="Arial" w:cs="Arial"/>
          <w:b/>
          <w:bCs/>
          <w:sz w:val="24"/>
          <w:szCs w:val="24"/>
        </w:rPr>
        <w:t>MENSAGEM AO PROJETO DE LEI Nº_____/2025 DO PODER LEGISLATIVO</w:t>
      </w:r>
    </w:p>
    <w:p w14:paraId="00CAA0DD" w14:textId="77777777" w:rsidR="00246264" w:rsidRPr="00BD05E0" w:rsidRDefault="00246264" w:rsidP="00246264">
      <w:pPr>
        <w:spacing w:line="360" w:lineRule="auto"/>
        <w:jc w:val="both"/>
        <w:rPr>
          <w:rFonts w:ascii="Arial" w:hAnsi="Arial" w:cs="Arial"/>
          <w:sz w:val="24"/>
          <w:szCs w:val="24"/>
        </w:rPr>
      </w:pPr>
      <w:r w:rsidRPr="00BD05E0">
        <w:rPr>
          <w:rFonts w:ascii="Arial" w:hAnsi="Arial" w:cs="Arial"/>
          <w:sz w:val="24"/>
          <w:szCs w:val="24"/>
        </w:rPr>
        <w:t xml:space="preserve">Senhor Presidente, Senhores Vereadores, </w:t>
      </w:r>
    </w:p>
    <w:p w14:paraId="7889FA3A" w14:textId="77777777" w:rsidR="00CB2016" w:rsidRPr="00246264" w:rsidRDefault="00CB2016" w:rsidP="00246264">
      <w:pPr>
        <w:spacing w:after="0" w:line="360" w:lineRule="auto"/>
        <w:ind w:firstLine="709"/>
        <w:jc w:val="both"/>
        <w:rPr>
          <w:rFonts w:ascii="Arial" w:hAnsi="Arial" w:cs="Arial"/>
        </w:rPr>
      </w:pPr>
      <w:r w:rsidRPr="00246264">
        <w:rPr>
          <w:rFonts w:ascii="Arial" w:hAnsi="Arial" w:cs="Arial"/>
        </w:rPr>
        <w:t xml:space="preserve">A Lei Municipal nº 5.249/2025 avançou na proteção animal, mas apresenta problemas técnicos que </w:t>
      </w:r>
      <w:r w:rsidR="00246264" w:rsidRPr="00246264">
        <w:rPr>
          <w:rFonts w:ascii="Arial" w:hAnsi="Arial" w:cs="Arial"/>
        </w:rPr>
        <w:t xml:space="preserve">podem </w:t>
      </w:r>
      <w:r w:rsidRPr="00246264">
        <w:rPr>
          <w:rFonts w:ascii="Arial" w:hAnsi="Arial" w:cs="Arial"/>
        </w:rPr>
        <w:t>compromete</w:t>
      </w:r>
      <w:r w:rsidR="00246264" w:rsidRPr="00246264">
        <w:rPr>
          <w:rFonts w:ascii="Arial" w:hAnsi="Arial" w:cs="Arial"/>
        </w:rPr>
        <w:t>r</w:t>
      </w:r>
      <w:r w:rsidRPr="00246264">
        <w:rPr>
          <w:rFonts w:ascii="Arial" w:hAnsi="Arial" w:cs="Arial"/>
        </w:rPr>
        <w:t xml:space="preserve"> sua aplicação prática.</w:t>
      </w:r>
    </w:p>
    <w:p w14:paraId="605168E6" w14:textId="77777777" w:rsidR="00CB2016" w:rsidRPr="00246264" w:rsidRDefault="00CB2016" w:rsidP="00246264">
      <w:pPr>
        <w:spacing w:after="0" w:line="360" w:lineRule="auto"/>
        <w:ind w:firstLine="709"/>
        <w:jc w:val="both"/>
        <w:rPr>
          <w:rFonts w:ascii="Arial" w:hAnsi="Arial" w:cs="Arial"/>
        </w:rPr>
      </w:pPr>
      <w:r w:rsidRPr="00246264">
        <w:rPr>
          <w:rFonts w:ascii="Arial" w:hAnsi="Arial" w:cs="Arial"/>
        </w:rPr>
        <w:t>A substituição de "animais domésticos" por "animais de companhia" é essencial porque, pela classificação do IBAMA, animais domésticos incluem bovinos, suínos, equinos e aves de produção. Essa ambiguidade gera confusão, pois a lei nunca pretendeu proibir feiras agropecuárias que comercializam gado</w:t>
      </w:r>
      <w:r w:rsidR="00246264" w:rsidRPr="00246264">
        <w:rPr>
          <w:rFonts w:ascii="Arial" w:hAnsi="Arial" w:cs="Arial"/>
        </w:rPr>
        <w:t>, sobretudo</w:t>
      </w:r>
      <w:r w:rsidRPr="00246264">
        <w:rPr>
          <w:rFonts w:ascii="Arial" w:hAnsi="Arial" w:cs="Arial"/>
        </w:rPr>
        <w:t>. O objetivo é proteger cães, gatos e roedores — animais de estimação, não de produção. A mudança traz clareza e elimina interpretações equivocadas.</w:t>
      </w:r>
      <w:r w:rsidR="00246264" w:rsidRPr="00246264">
        <w:rPr>
          <w:rFonts w:ascii="Arial" w:hAnsi="Arial" w:cs="Arial"/>
        </w:rPr>
        <w:t xml:space="preserve"> </w:t>
      </w:r>
      <w:r w:rsidRPr="00246264">
        <w:rPr>
          <w:rFonts w:ascii="Arial" w:hAnsi="Arial" w:cs="Arial"/>
        </w:rPr>
        <w:t>A inclusão dos "animais exóticos" fecha brecha grave. A redação atual só menciona "silvestres e domésticos", permitindo que feiras vendam répteis ornamentais, aves exóticas e outros animais importados, alegando ausência de vedação específica.</w:t>
      </w:r>
      <w:r w:rsidR="00246264" w:rsidRPr="00246264">
        <w:rPr>
          <w:rFonts w:ascii="Arial" w:hAnsi="Arial" w:cs="Arial"/>
        </w:rPr>
        <w:t xml:space="preserve"> </w:t>
      </w:r>
      <w:r w:rsidRPr="00246264">
        <w:rPr>
          <w:rFonts w:ascii="Arial" w:hAnsi="Arial" w:cs="Arial"/>
        </w:rPr>
        <w:t>A especificação do IBAMA como órgão competente elimina dúvidas administrativas e garante que autorizações sigam critérios técnicos federais, conforme determina a legislação ambiental.</w:t>
      </w:r>
      <w:r w:rsidR="00246264" w:rsidRPr="00246264">
        <w:rPr>
          <w:rFonts w:ascii="Arial" w:hAnsi="Arial" w:cs="Arial"/>
        </w:rPr>
        <w:t xml:space="preserve"> </w:t>
      </w:r>
      <w:r w:rsidRPr="00246264">
        <w:rPr>
          <w:rFonts w:ascii="Arial" w:hAnsi="Arial" w:cs="Arial"/>
        </w:rPr>
        <w:t>A ampliação da fiscalização para propagandas "que façam alusão ao evento" impede que organizadores anunciem venda irregular em redes sociais ou outros meios, evadindo-se da fiscalização.</w:t>
      </w:r>
    </w:p>
    <w:p w14:paraId="2E321F3D" w14:textId="77777777" w:rsidR="00CB2016" w:rsidRPr="00246264" w:rsidRDefault="00CB2016" w:rsidP="00246264">
      <w:pPr>
        <w:spacing w:after="0" w:line="360" w:lineRule="auto"/>
        <w:ind w:firstLine="709"/>
        <w:jc w:val="both"/>
        <w:rPr>
          <w:rFonts w:ascii="Arial" w:hAnsi="Arial" w:cs="Arial"/>
        </w:rPr>
      </w:pPr>
      <w:r w:rsidRPr="00246264">
        <w:rPr>
          <w:rFonts w:ascii="Arial" w:hAnsi="Arial" w:cs="Arial"/>
        </w:rPr>
        <w:t xml:space="preserve">As alterações não inviabilizam feiras agropecuárias como a Expobel e Sudoeste Rural Show, desde que comercializem apenas animais de produção rural. Se essas feiras incluem venda de cães, gatos ou roedores, tais práticas estarão vedadas porque contrariam o espírito protecionista da lei: animais de companhia não podem ser tratados como mercadorias em ambientes inadequados que causam estresse, adoções </w:t>
      </w:r>
      <w:r w:rsidRPr="00246264">
        <w:rPr>
          <w:rFonts w:ascii="Arial" w:hAnsi="Arial" w:cs="Arial"/>
        </w:rPr>
        <w:lastRenderedPageBreak/>
        <w:t>irresponsáveis e sofrimento.</w:t>
      </w:r>
      <w:r w:rsidR="00246264" w:rsidRPr="00246264">
        <w:rPr>
          <w:rFonts w:ascii="Arial" w:hAnsi="Arial" w:cs="Arial"/>
        </w:rPr>
        <w:t xml:space="preserve"> </w:t>
      </w:r>
      <w:r w:rsidRPr="00246264">
        <w:rPr>
          <w:rFonts w:ascii="Arial" w:hAnsi="Arial" w:cs="Arial"/>
        </w:rPr>
        <w:t>A Constituição Federal determina proteção à fauna e proíbe crueldade. O STF já decidiu que tradições não justificam sofrimento animal. Cidades como São Paulo, Curitiba e Porto Alegre adotaram medidas semelhantes. As alterações propostas corrigem falhas técnicas e asseguram que a lei cumpra seu objetivo: proteger animais de companhia conforme padrões contemporâneos de bem-estar animal.</w:t>
      </w:r>
    </w:p>
    <w:p w14:paraId="53E53F46" w14:textId="77777777" w:rsidR="00246264" w:rsidRPr="00246264" w:rsidRDefault="00246264" w:rsidP="00246264">
      <w:pPr>
        <w:spacing w:after="0" w:line="360" w:lineRule="auto"/>
        <w:ind w:firstLine="709"/>
        <w:jc w:val="both"/>
        <w:rPr>
          <w:rFonts w:ascii="Arial" w:hAnsi="Arial" w:cs="Arial"/>
        </w:rPr>
      </w:pPr>
      <w:r w:rsidRPr="00246264">
        <w:rPr>
          <w:rFonts w:ascii="Arial" w:hAnsi="Arial" w:cs="Arial"/>
        </w:rPr>
        <w:t>Considerando a proximidade da realização da Expobel, maior feira multissetorial da região, é imprescindível a tramitação em regime de urgência deste projeto de lei. A insegurança jurídica decorrente da redação atual tem gerado receio entre expositores e organizadores quanto à possibilidade de participação no evento, prejudicando sua viabilização e impactando negativamente a economia local. As alterações propostas trazem a clareza necessária para que expositores do setor agropecuário tenham certeza de que suas atividades legítimas não serão afetadas, garantindo ambiente jurídico seguro e previsível. A aprovação urgente desta matéria é medida de interesse público que concilia proteção animal com desenvolvimento econômico responsável, permitindo que a Expobel ocorra dentro de parâmetros legais claros e objetivos.</w:t>
      </w:r>
    </w:p>
    <w:p w14:paraId="1CB951A6" w14:textId="77777777" w:rsidR="00246264" w:rsidRDefault="00246264" w:rsidP="00246264">
      <w:pPr>
        <w:spacing w:after="0" w:line="360" w:lineRule="auto"/>
        <w:jc w:val="both"/>
        <w:rPr>
          <w:rFonts w:ascii="Arial" w:hAnsi="Arial" w:cs="Arial"/>
          <w:sz w:val="24"/>
          <w:szCs w:val="24"/>
        </w:rPr>
      </w:pPr>
    </w:p>
    <w:p w14:paraId="0C7E1264" w14:textId="77777777" w:rsidR="00246264" w:rsidRDefault="00246264" w:rsidP="00246264">
      <w:pPr>
        <w:spacing w:after="0" w:line="360" w:lineRule="auto"/>
        <w:ind w:firstLine="709"/>
        <w:jc w:val="both"/>
        <w:rPr>
          <w:rFonts w:ascii="Arial" w:hAnsi="Arial" w:cs="Arial"/>
          <w:sz w:val="24"/>
          <w:szCs w:val="24"/>
        </w:rPr>
      </w:pPr>
      <w:r>
        <w:rPr>
          <w:rFonts w:ascii="Arial" w:hAnsi="Arial" w:cs="Arial"/>
          <w:sz w:val="24"/>
          <w:szCs w:val="24"/>
        </w:rPr>
        <w:t>Sala das Sessões da Câmara Municipal de Vereadores de Francisco Beltrão – Estado do Paraná, em 13 de novembro de 2025.</w:t>
      </w:r>
    </w:p>
    <w:p w14:paraId="5B944BEF" w14:textId="77777777" w:rsidR="00246264" w:rsidRDefault="00246264" w:rsidP="00246264">
      <w:pPr>
        <w:spacing w:after="0" w:line="360" w:lineRule="auto"/>
        <w:ind w:firstLine="709"/>
        <w:jc w:val="both"/>
        <w:rPr>
          <w:rFonts w:ascii="Arial" w:hAnsi="Arial" w:cs="Arial"/>
          <w:sz w:val="24"/>
          <w:szCs w:val="24"/>
        </w:rPr>
      </w:pPr>
    </w:p>
    <w:p w14:paraId="63320636" w14:textId="77777777" w:rsidR="00246264" w:rsidRDefault="00246264" w:rsidP="00246264">
      <w:pPr>
        <w:spacing w:after="0" w:line="360" w:lineRule="auto"/>
        <w:ind w:firstLine="709"/>
        <w:jc w:val="both"/>
        <w:rPr>
          <w:rFonts w:ascii="Arial" w:hAnsi="Arial" w:cs="Arial"/>
          <w:sz w:val="24"/>
          <w:szCs w:val="24"/>
        </w:rPr>
      </w:pPr>
    </w:p>
    <w:p w14:paraId="11251F29" w14:textId="77777777" w:rsidR="00246264" w:rsidRDefault="00246264" w:rsidP="00246264">
      <w:pPr>
        <w:spacing w:after="0" w:line="360" w:lineRule="auto"/>
        <w:jc w:val="center"/>
        <w:rPr>
          <w:rFonts w:ascii="Arial" w:hAnsi="Arial" w:cs="Arial"/>
          <w:b/>
          <w:bCs/>
          <w:sz w:val="24"/>
          <w:szCs w:val="24"/>
        </w:rPr>
      </w:pPr>
      <w:r>
        <w:rPr>
          <w:rFonts w:ascii="Arial" w:hAnsi="Arial" w:cs="Arial"/>
          <w:b/>
          <w:bCs/>
          <w:sz w:val="24"/>
          <w:szCs w:val="24"/>
        </w:rPr>
        <w:t>BRUNO SAVARRO – PL</w:t>
      </w:r>
    </w:p>
    <w:p w14:paraId="58291DB1" w14:textId="77777777" w:rsidR="00246264" w:rsidRPr="00246264" w:rsidRDefault="00246264" w:rsidP="00246264">
      <w:pPr>
        <w:spacing w:after="0" w:line="360" w:lineRule="auto"/>
        <w:jc w:val="center"/>
        <w:rPr>
          <w:rFonts w:ascii="Arial" w:hAnsi="Arial" w:cs="Arial"/>
          <w:b/>
          <w:bCs/>
          <w:sz w:val="24"/>
          <w:szCs w:val="24"/>
        </w:rPr>
      </w:pPr>
      <w:r>
        <w:rPr>
          <w:rFonts w:ascii="Arial" w:hAnsi="Arial" w:cs="Arial"/>
          <w:b/>
          <w:bCs/>
          <w:sz w:val="24"/>
          <w:szCs w:val="24"/>
        </w:rPr>
        <w:t>VEREADOR</w:t>
      </w:r>
    </w:p>
    <w:sectPr w:rsidR="00246264" w:rsidRPr="00246264" w:rsidSect="007A789C">
      <w:headerReference w:type="default" r:id="rId8"/>
      <w:footerReference w:type="default" r:id="rId9"/>
      <w:pgSz w:w="11906" w:h="16838"/>
      <w:pgMar w:top="2127"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1BE2D" w14:textId="77777777" w:rsidR="00BE5EF9" w:rsidRDefault="00BE5EF9" w:rsidP="00F37231">
      <w:pPr>
        <w:spacing w:after="0" w:line="240" w:lineRule="auto"/>
      </w:pPr>
      <w:r>
        <w:separator/>
      </w:r>
    </w:p>
  </w:endnote>
  <w:endnote w:type="continuationSeparator" w:id="0">
    <w:p w14:paraId="027ECE90" w14:textId="77777777" w:rsidR="00BE5EF9" w:rsidRDefault="00BE5EF9" w:rsidP="00F37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A9D20" w14:textId="77777777" w:rsidR="00F37231" w:rsidRDefault="001D409F">
    <w:pPr>
      <w:pStyle w:val="Rodap"/>
    </w:pPr>
    <w:r>
      <w:rPr>
        <w:noProof/>
      </w:rPr>
      <w:drawing>
        <wp:anchor distT="0" distB="0" distL="114300" distR="114300" simplePos="0" relativeHeight="251658240" behindDoc="1" locked="0" layoutInCell="1" allowOverlap="1" wp14:anchorId="52F06B84" wp14:editId="6C59807D">
          <wp:simplePos x="0" y="0"/>
          <wp:positionH relativeFrom="margin">
            <wp:posOffset>-1092835</wp:posOffset>
          </wp:positionH>
          <wp:positionV relativeFrom="paragraph">
            <wp:posOffset>-602615</wp:posOffset>
          </wp:positionV>
          <wp:extent cx="7586980" cy="1424940"/>
          <wp:effectExtent l="0" t="0" r="0" b="0"/>
          <wp:wrapNone/>
          <wp:docPr id="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6980" cy="1424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3A888" w14:textId="77777777" w:rsidR="00BE5EF9" w:rsidRDefault="00BE5EF9" w:rsidP="00F37231">
      <w:pPr>
        <w:spacing w:after="0" w:line="240" w:lineRule="auto"/>
      </w:pPr>
      <w:r>
        <w:separator/>
      </w:r>
    </w:p>
  </w:footnote>
  <w:footnote w:type="continuationSeparator" w:id="0">
    <w:p w14:paraId="393432F7" w14:textId="77777777" w:rsidR="00BE5EF9" w:rsidRDefault="00BE5EF9" w:rsidP="00F372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04401" w14:textId="77777777" w:rsidR="00F37231" w:rsidRDefault="001D409F">
    <w:pPr>
      <w:pStyle w:val="Cabealho"/>
    </w:pPr>
    <w:r>
      <w:rPr>
        <w:noProof/>
      </w:rPr>
      <w:drawing>
        <wp:anchor distT="0" distB="0" distL="114300" distR="114300" simplePos="0" relativeHeight="251657216" behindDoc="1" locked="0" layoutInCell="1" allowOverlap="1" wp14:anchorId="4ECBDC41" wp14:editId="7DCD9595">
          <wp:simplePos x="0" y="0"/>
          <wp:positionH relativeFrom="page">
            <wp:posOffset>68580</wp:posOffset>
          </wp:positionH>
          <wp:positionV relativeFrom="paragraph">
            <wp:posOffset>-417195</wp:posOffset>
          </wp:positionV>
          <wp:extent cx="7442835" cy="1853565"/>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2835" cy="18535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87714"/>
    <w:multiLevelType w:val="hybridMultilevel"/>
    <w:tmpl w:val="D4DE02AA"/>
    <w:lvl w:ilvl="0" w:tplc="14684D9C">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76EF7BC2"/>
    <w:multiLevelType w:val="hybridMultilevel"/>
    <w:tmpl w:val="C096C82C"/>
    <w:lvl w:ilvl="0" w:tplc="5AEA2E9E">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num w:numId="1" w16cid:durableId="18521353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6368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83B"/>
    <w:rsid w:val="00023348"/>
    <w:rsid w:val="00055F13"/>
    <w:rsid w:val="0006440E"/>
    <w:rsid w:val="00070674"/>
    <w:rsid w:val="00074E76"/>
    <w:rsid w:val="00086287"/>
    <w:rsid w:val="00096A63"/>
    <w:rsid w:val="000C2192"/>
    <w:rsid w:val="000D77B0"/>
    <w:rsid w:val="000F0D95"/>
    <w:rsid w:val="000F423B"/>
    <w:rsid w:val="000F6B95"/>
    <w:rsid w:val="00110636"/>
    <w:rsid w:val="0013731B"/>
    <w:rsid w:val="00142114"/>
    <w:rsid w:val="0015211C"/>
    <w:rsid w:val="001533A1"/>
    <w:rsid w:val="001542A4"/>
    <w:rsid w:val="0016033E"/>
    <w:rsid w:val="001657B2"/>
    <w:rsid w:val="00165A9A"/>
    <w:rsid w:val="00181FD3"/>
    <w:rsid w:val="001934F4"/>
    <w:rsid w:val="001A5A79"/>
    <w:rsid w:val="001D252B"/>
    <w:rsid w:val="001D409F"/>
    <w:rsid w:val="001D5BA5"/>
    <w:rsid w:val="001E79EF"/>
    <w:rsid w:val="002252A5"/>
    <w:rsid w:val="0023201D"/>
    <w:rsid w:val="00246264"/>
    <w:rsid w:val="00260BC1"/>
    <w:rsid w:val="00283937"/>
    <w:rsid w:val="002955EB"/>
    <w:rsid w:val="00297311"/>
    <w:rsid w:val="002B2357"/>
    <w:rsid w:val="002C179F"/>
    <w:rsid w:val="002D43A4"/>
    <w:rsid w:val="002D517B"/>
    <w:rsid w:val="002D7B4A"/>
    <w:rsid w:val="002E3C4C"/>
    <w:rsid w:val="0030084B"/>
    <w:rsid w:val="00320656"/>
    <w:rsid w:val="00323D1F"/>
    <w:rsid w:val="003244F9"/>
    <w:rsid w:val="003253B5"/>
    <w:rsid w:val="00325BE6"/>
    <w:rsid w:val="00331C84"/>
    <w:rsid w:val="003341D9"/>
    <w:rsid w:val="00335888"/>
    <w:rsid w:val="00346EE0"/>
    <w:rsid w:val="00351CB7"/>
    <w:rsid w:val="00360A8F"/>
    <w:rsid w:val="00363DF2"/>
    <w:rsid w:val="00365014"/>
    <w:rsid w:val="0039583B"/>
    <w:rsid w:val="003963A1"/>
    <w:rsid w:val="003973DE"/>
    <w:rsid w:val="003B1ABC"/>
    <w:rsid w:val="003B38FE"/>
    <w:rsid w:val="003D4FA7"/>
    <w:rsid w:val="0041449A"/>
    <w:rsid w:val="00451DF3"/>
    <w:rsid w:val="00456FA1"/>
    <w:rsid w:val="004C5C99"/>
    <w:rsid w:val="004D5C80"/>
    <w:rsid w:val="004F2E80"/>
    <w:rsid w:val="00515618"/>
    <w:rsid w:val="00542C3D"/>
    <w:rsid w:val="0056565F"/>
    <w:rsid w:val="005B4A5A"/>
    <w:rsid w:val="005F18F4"/>
    <w:rsid w:val="005F3B99"/>
    <w:rsid w:val="005F664B"/>
    <w:rsid w:val="00617AC9"/>
    <w:rsid w:val="00663108"/>
    <w:rsid w:val="00680C57"/>
    <w:rsid w:val="00681F99"/>
    <w:rsid w:val="006B75E8"/>
    <w:rsid w:val="006C27E8"/>
    <w:rsid w:val="006C78E2"/>
    <w:rsid w:val="006F0178"/>
    <w:rsid w:val="006F2CEB"/>
    <w:rsid w:val="00722765"/>
    <w:rsid w:val="00730537"/>
    <w:rsid w:val="00742082"/>
    <w:rsid w:val="007446E3"/>
    <w:rsid w:val="007469EA"/>
    <w:rsid w:val="00771F2C"/>
    <w:rsid w:val="00786BB9"/>
    <w:rsid w:val="00791B6A"/>
    <w:rsid w:val="007A05B3"/>
    <w:rsid w:val="007A5C20"/>
    <w:rsid w:val="007A5CA9"/>
    <w:rsid w:val="007A789C"/>
    <w:rsid w:val="00817BC7"/>
    <w:rsid w:val="008C066D"/>
    <w:rsid w:val="008D3B91"/>
    <w:rsid w:val="008F3011"/>
    <w:rsid w:val="008F5AFD"/>
    <w:rsid w:val="008F7DED"/>
    <w:rsid w:val="00900A91"/>
    <w:rsid w:val="00900F80"/>
    <w:rsid w:val="009176F7"/>
    <w:rsid w:val="00953B58"/>
    <w:rsid w:val="00964FB2"/>
    <w:rsid w:val="00975ACD"/>
    <w:rsid w:val="009C3215"/>
    <w:rsid w:val="009C7443"/>
    <w:rsid w:val="009D1883"/>
    <w:rsid w:val="009E4A29"/>
    <w:rsid w:val="009F6BE4"/>
    <w:rsid w:val="00A017C8"/>
    <w:rsid w:val="00A04407"/>
    <w:rsid w:val="00A33668"/>
    <w:rsid w:val="00A4110A"/>
    <w:rsid w:val="00A45855"/>
    <w:rsid w:val="00A61E57"/>
    <w:rsid w:val="00A63AE9"/>
    <w:rsid w:val="00A911A8"/>
    <w:rsid w:val="00A96C82"/>
    <w:rsid w:val="00AB454F"/>
    <w:rsid w:val="00AE2F7A"/>
    <w:rsid w:val="00AF57C3"/>
    <w:rsid w:val="00AF5918"/>
    <w:rsid w:val="00B05D38"/>
    <w:rsid w:val="00B11428"/>
    <w:rsid w:val="00B146D9"/>
    <w:rsid w:val="00B14E43"/>
    <w:rsid w:val="00B31769"/>
    <w:rsid w:val="00B42F1D"/>
    <w:rsid w:val="00B551C0"/>
    <w:rsid w:val="00B77ACF"/>
    <w:rsid w:val="00B83DD8"/>
    <w:rsid w:val="00BA12F1"/>
    <w:rsid w:val="00BA517B"/>
    <w:rsid w:val="00BA5B3D"/>
    <w:rsid w:val="00BA726B"/>
    <w:rsid w:val="00BB07CC"/>
    <w:rsid w:val="00BB342B"/>
    <w:rsid w:val="00BE5EF9"/>
    <w:rsid w:val="00C05508"/>
    <w:rsid w:val="00C1793D"/>
    <w:rsid w:val="00C3363F"/>
    <w:rsid w:val="00C35244"/>
    <w:rsid w:val="00C57156"/>
    <w:rsid w:val="00C772D4"/>
    <w:rsid w:val="00CB2016"/>
    <w:rsid w:val="00CB4251"/>
    <w:rsid w:val="00CC5686"/>
    <w:rsid w:val="00CF78B6"/>
    <w:rsid w:val="00D06E01"/>
    <w:rsid w:val="00D140B4"/>
    <w:rsid w:val="00D27A2F"/>
    <w:rsid w:val="00D27D9F"/>
    <w:rsid w:val="00D61561"/>
    <w:rsid w:val="00D63536"/>
    <w:rsid w:val="00D95D9A"/>
    <w:rsid w:val="00DC3F70"/>
    <w:rsid w:val="00DC7FE0"/>
    <w:rsid w:val="00DD1520"/>
    <w:rsid w:val="00DE65C4"/>
    <w:rsid w:val="00E027A1"/>
    <w:rsid w:val="00E109F3"/>
    <w:rsid w:val="00E154EC"/>
    <w:rsid w:val="00E319C4"/>
    <w:rsid w:val="00E62532"/>
    <w:rsid w:val="00E73CA4"/>
    <w:rsid w:val="00E7779D"/>
    <w:rsid w:val="00E83E78"/>
    <w:rsid w:val="00E85B20"/>
    <w:rsid w:val="00EB6690"/>
    <w:rsid w:val="00EC02C0"/>
    <w:rsid w:val="00EE5E96"/>
    <w:rsid w:val="00EF1AE9"/>
    <w:rsid w:val="00F05E63"/>
    <w:rsid w:val="00F17628"/>
    <w:rsid w:val="00F27F7C"/>
    <w:rsid w:val="00F37231"/>
    <w:rsid w:val="00F5025C"/>
    <w:rsid w:val="00F55D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8BE3D9"/>
  <w15:chartTrackingRefBased/>
  <w15:docId w15:val="{D2987B03-2F16-49A7-A63E-284825569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3723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37231"/>
  </w:style>
  <w:style w:type="paragraph" w:styleId="Rodap">
    <w:name w:val="footer"/>
    <w:basedOn w:val="Normal"/>
    <w:link w:val="RodapChar"/>
    <w:uiPriority w:val="99"/>
    <w:unhideWhenUsed/>
    <w:rsid w:val="00F37231"/>
    <w:pPr>
      <w:tabs>
        <w:tab w:val="center" w:pos="4252"/>
        <w:tab w:val="right" w:pos="8504"/>
      </w:tabs>
      <w:spacing w:after="0" w:line="240" w:lineRule="auto"/>
    </w:pPr>
  </w:style>
  <w:style w:type="character" w:customStyle="1" w:styleId="RodapChar">
    <w:name w:val="Rodapé Char"/>
    <w:basedOn w:val="Fontepargpadro"/>
    <w:link w:val="Rodap"/>
    <w:uiPriority w:val="99"/>
    <w:rsid w:val="00F37231"/>
  </w:style>
  <w:style w:type="paragraph" w:styleId="PargrafodaLista">
    <w:name w:val="List Paragraph"/>
    <w:basedOn w:val="Normal"/>
    <w:uiPriority w:val="34"/>
    <w:qFormat/>
    <w:rsid w:val="001D5BA5"/>
    <w:pPr>
      <w:spacing w:line="256" w:lineRule="auto"/>
      <w:ind w:left="720"/>
      <w:contextualSpacing/>
    </w:pPr>
    <w:rPr>
      <w:kern w:val="0"/>
    </w:rPr>
  </w:style>
  <w:style w:type="paragraph" w:styleId="Corpodetexto">
    <w:name w:val="Body Text"/>
    <w:basedOn w:val="Normal"/>
    <w:link w:val="CorpodetextoChar"/>
    <w:rsid w:val="0013731B"/>
    <w:pPr>
      <w:spacing w:after="0" w:line="240" w:lineRule="auto"/>
      <w:jc w:val="both"/>
    </w:pPr>
    <w:rPr>
      <w:rFonts w:ascii="Book Antiqua" w:eastAsia="Times New Roman" w:hAnsi="Book Antiqua"/>
      <w:kern w:val="0"/>
      <w:sz w:val="26"/>
      <w:szCs w:val="20"/>
      <w:lang w:val="en-US" w:eastAsia="x-none"/>
    </w:rPr>
  </w:style>
  <w:style w:type="character" w:customStyle="1" w:styleId="CorpodetextoChar">
    <w:name w:val="Corpo de texto Char"/>
    <w:link w:val="Corpodetexto"/>
    <w:rsid w:val="0013731B"/>
    <w:rPr>
      <w:rFonts w:ascii="Book Antiqua" w:eastAsia="Times New Roman" w:hAnsi="Book Antiqua"/>
      <w:sz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66323">
      <w:bodyDiv w:val="1"/>
      <w:marLeft w:val="0"/>
      <w:marRight w:val="0"/>
      <w:marTop w:val="0"/>
      <w:marBottom w:val="0"/>
      <w:divBdr>
        <w:top w:val="none" w:sz="0" w:space="0" w:color="auto"/>
        <w:left w:val="none" w:sz="0" w:space="0" w:color="auto"/>
        <w:bottom w:val="none" w:sz="0" w:space="0" w:color="auto"/>
        <w:right w:val="none" w:sz="0" w:space="0" w:color="auto"/>
      </w:divBdr>
    </w:div>
    <w:div w:id="382213999">
      <w:bodyDiv w:val="1"/>
      <w:marLeft w:val="0"/>
      <w:marRight w:val="0"/>
      <w:marTop w:val="0"/>
      <w:marBottom w:val="0"/>
      <w:divBdr>
        <w:top w:val="none" w:sz="0" w:space="0" w:color="auto"/>
        <w:left w:val="none" w:sz="0" w:space="0" w:color="auto"/>
        <w:bottom w:val="none" w:sz="0" w:space="0" w:color="auto"/>
        <w:right w:val="none" w:sz="0" w:space="0" w:color="auto"/>
      </w:divBdr>
    </w:div>
    <w:div w:id="834078971">
      <w:bodyDiv w:val="1"/>
      <w:marLeft w:val="0"/>
      <w:marRight w:val="0"/>
      <w:marTop w:val="0"/>
      <w:marBottom w:val="0"/>
      <w:divBdr>
        <w:top w:val="none" w:sz="0" w:space="0" w:color="auto"/>
        <w:left w:val="none" w:sz="0" w:space="0" w:color="auto"/>
        <w:bottom w:val="none" w:sz="0" w:space="0" w:color="auto"/>
        <w:right w:val="none" w:sz="0" w:space="0" w:color="auto"/>
      </w:divBdr>
    </w:div>
    <w:div w:id="1032341451">
      <w:bodyDiv w:val="1"/>
      <w:marLeft w:val="0"/>
      <w:marRight w:val="0"/>
      <w:marTop w:val="0"/>
      <w:marBottom w:val="0"/>
      <w:divBdr>
        <w:top w:val="none" w:sz="0" w:space="0" w:color="auto"/>
        <w:left w:val="none" w:sz="0" w:space="0" w:color="auto"/>
        <w:bottom w:val="none" w:sz="0" w:space="0" w:color="auto"/>
        <w:right w:val="none" w:sz="0" w:space="0" w:color="auto"/>
      </w:divBdr>
    </w:div>
    <w:div w:id="1053962467">
      <w:bodyDiv w:val="1"/>
      <w:marLeft w:val="0"/>
      <w:marRight w:val="0"/>
      <w:marTop w:val="0"/>
      <w:marBottom w:val="0"/>
      <w:divBdr>
        <w:top w:val="none" w:sz="0" w:space="0" w:color="auto"/>
        <w:left w:val="none" w:sz="0" w:space="0" w:color="auto"/>
        <w:bottom w:val="none" w:sz="0" w:space="0" w:color="auto"/>
        <w:right w:val="none" w:sz="0" w:space="0" w:color="auto"/>
      </w:divBdr>
    </w:div>
    <w:div w:id="1387988663">
      <w:bodyDiv w:val="1"/>
      <w:marLeft w:val="0"/>
      <w:marRight w:val="0"/>
      <w:marTop w:val="0"/>
      <w:marBottom w:val="0"/>
      <w:divBdr>
        <w:top w:val="none" w:sz="0" w:space="0" w:color="auto"/>
        <w:left w:val="none" w:sz="0" w:space="0" w:color="auto"/>
        <w:bottom w:val="none" w:sz="0" w:space="0" w:color="auto"/>
        <w:right w:val="none" w:sz="0" w:space="0" w:color="auto"/>
      </w:divBdr>
      <w:divsChild>
        <w:div w:id="1994140666">
          <w:marLeft w:val="0"/>
          <w:marRight w:val="0"/>
          <w:marTop w:val="0"/>
          <w:marBottom w:val="0"/>
          <w:divBdr>
            <w:top w:val="none" w:sz="0" w:space="0" w:color="auto"/>
            <w:left w:val="none" w:sz="0" w:space="0" w:color="auto"/>
            <w:bottom w:val="none" w:sz="0" w:space="0" w:color="auto"/>
            <w:right w:val="none" w:sz="0" w:space="0" w:color="auto"/>
          </w:divBdr>
          <w:divsChild>
            <w:div w:id="1809397817">
              <w:marLeft w:val="0"/>
              <w:marRight w:val="0"/>
              <w:marTop w:val="0"/>
              <w:marBottom w:val="0"/>
              <w:divBdr>
                <w:top w:val="none" w:sz="0" w:space="0" w:color="auto"/>
                <w:left w:val="none" w:sz="0" w:space="0" w:color="auto"/>
                <w:bottom w:val="none" w:sz="0" w:space="0" w:color="auto"/>
                <w:right w:val="none" w:sz="0" w:space="0" w:color="auto"/>
              </w:divBdr>
              <w:divsChild>
                <w:div w:id="944968481">
                  <w:marLeft w:val="0"/>
                  <w:marRight w:val="0"/>
                  <w:marTop w:val="0"/>
                  <w:marBottom w:val="0"/>
                  <w:divBdr>
                    <w:top w:val="none" w:sz="0" w:space="0" w:color="auto"/>
                    <w:left w:val="none" w:sz="0" w:space="0" w:color="auto"/>
                    <w:bottom w:val="none" w:sz="0" w:space="0" w:color="auto"/>
                    <w:right w:val="none" w:sz="0" w:space="0" w:color="auto"/>
                  </w:divBdr>
                  <w:divsChild>
                    <w:div w:id="1049918227">
                      <w:marLeft w:val="0"/>
                      <w:marRight w:val="0"/>
                      <w:marTop w:val="0"/>
                      <w:marBottom w:val="0"/>
                      <w:divBdr>
                        <w:top w:val="none" w:sz="0" w:space="0" w:color="auto"/>
                        <w:left w:val="none" w:sz="0" w:space="0" w:color="auto"/>
                        <w:bottom w:val="none" w:sz="0" w:space="0" w:color="auto"/>
                        <w:right w:val="none" w:sz="0" w:space="0" w:color="auto"/>
                      </w:divBdr>
                      <w:divsChild>
                        <w:div w:id="136923142">
                          <w:marLeft w:val="0"/>
                          <w:marRight w:val="0"/>
                          <w:marTop w:val="0"/>
                          <w:marBottom w:val="0"/>
                          <w:divBdr>
                            <w:top w:val="none" w:sz="0" w:space="0" w:color="auto"/>
                            <w:left w:val="none" w:sz="0" w:space="0" w:color="auto"/>
                            <w:bottom w:val="none" w:sz="0" w:space="0" w:color="auto"/>
                            <w:right w:val="none" w:sz="0" w:space="0" w:color="auto"/>
                          </w:divBdr>
                          <w:divsChild>
                            <w:div w:id="346101792">
                              <w:marLeft w:val="0"/>
                              <w:marRight w:val="0"/>
                              <w:marTop w:val="0"/>
                              <w:marBottom w:val="0"/>
                              <w:divBdr>
                                <w:top w:val="none" w:sz="0" w:space="0" w:color="auto"/>
                                <w:left w:val="none" w:sz="0" w:space="0" w:color="auto"/>
                                <w:bottom w:val="none" w:sz="0" w:space="0" w:color="auto"/>
                                <w:right w:val="none" w:sz="0" w:space="0" w:color="auto"/>
                              </w:divBdr>
                              <w:divsChild>
                                <w:div w:id="1859151726">
                                  <w:marLeft w:val="0"/>
                                  <w:marRight w:val="0"/>
                                  <w:marTop w:val="0"/>
                                  <w:marBottom w:val="0"/>
                                  <w:divBdr>
                                    <w:top w:val="none" w:sz="0" w:space="0" w:color="auto"/>
                                    <w:left w:val="none" w:sz="0" w:space="0" w:color="auto"/>
                                    <w:bottom w:val="none" w:sz="0" w:space="0" w:color="auto"/>
                                    <w:right w:val="none" w:sz="0" w:space="0" w:color="auto"/>
                                  </w:divBdr>
                                  <w:divsChild>
                                    <w:div w:id="56271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5164525">
      <w:bodyDiv w:val="1"/>
      <w:marLeft w:val="0"/>
      <w:marRight w:val="0"/>
      <w:marTop w:val="0"/>
      <w:marBottom w:val="0"/>
      <w:divBdr>
        <w:top w:val="none" w:sz="0" w:space="0" w:color="auto"/>
        <w:left w:val="none" w:sz="0" w:space="0" w:color="auto"/>
        <w:bottom w:val="none" w:sz="0" w:space="0" w:color="auto"/>
        <w:right w:val="none" w:sz="0" w:space="0" w:color="auto"/>
      </w:divBdr>
    </w:div>
    <w:div w:id="1618370860">
      <w:bodyDiv w:val="1"/>
      <w:marLeft w:val="0"/>
      <w:marRight w:val="0"/>
      <w:marTop w:val="0"/>
      <w:marBottom w:val="0"/>
      <w:divBdr>
        <w:top w:val="none" w:sz="0" w:space="0" w:color="auto"/>
        <w:left w:val="none" w:sz="0" w:space="0" w:color="auto"/>
        <w:bottom w:val="none" w:sz="0" w:space="0" w:color="auto"/>
        <w:right w:val="none" w:sz="0" w:space="0" w:color="auto"/>
      </w:divBdr>
    </w:div>
    <w:div w:id="1824932297">
      <w:bodyDiv w:val="1"/>
      <w:marLeft w:val="0"/>
      <w:marRight w:val="0"/>
      <w:marTop w:val="0"/>
      <w:marBottom w:val="0"/>
      <w:divBdr>
        <w:top w:val="none" w:sz="0" w:space="0" w:color="auto"/>
        <w:left w:val="none" w:sz="0" w:space="0" w:color="auto"/>
        <w:bottom w:val="none" w:sz="0" w:space="0" w:color="auto"/>
        <w:right w:val="none" w:sz="0" w:space="0" w:color="auto"/>
      </w:divBdr>
    </w:div>
    <w:div w:id="1939672457">
      <w:bodyDiv w:val="1"/>
      <w:marLeft w:val="0"/>
      <w:marRight w:val="0"/>
      <w:marTop w:val="0"/>
      <w:marBottom w:val="0"/>
      <w:divBdr>
        <w:top w:val="none" w:sz="0" w:space="0" w:color="auto"/>
        <w:left w:val="none" w:sz="0" w:space="0" w:color="auto"/>
        <w:bottom w:val="none" w:sz="0" w:space="0" w:color="auto"/>
        <w:right w:val="none" w:sz="0" w:space="0" w:color="auto"/>
      </w:divBdr>
      <w:divsChild>
        <w:div w:id="1994287773">
          <w:marLeft w:val="0"/>
          <w:marRight w:val="0"/>
          <w:marTop w:val="0"/>
          <w:marBottom w:val="0"/>
          <w:divBdr>
            <w:top w:val="none" w:sz="0" w:space="0" w:color="auto"/>
            <w:left w:val="none" w:sz="0" w:space="0" w:color="auto"/>
            <w:bottom w:val="none" w:sz="0" w:space="0" w:color="auto"/>
            <w:right w:val="none" w:sz="0" w:space="0" w:color="auto"/>
          </w:divBdr>
        </w:div>
        <w:div w:id="1134714196">
          <w:marLeft w:val="0"/>
          <w:marRight w:val="0"/>
          <w:marTop w:val="0"/>
          <w:marBottom w:val="0"/>
          <w:divBdr>
            <w:top w:val="none" w:sz="0" w:space="0" w:color="auto"/>
            <w:left w:val="none" w:sz="0" w:space="0" w:color="auto"/>
            <w:bottom w:val="none" w:sz="0" w:space="0" w:color="auto"/>
            <w:right w:val="none" w:sz="0" w:space="0" w:color="auto"/>
          </w:divBdr>
        </w:div>
        <w:div w:id="285821539">
          <w:marLeft w:val="0"/>
          <w:marRight w:val="0"/>
          <w:marTop w:val="0"/>
          <w:marBottom w:val="0"/>
          <w:divBdr>
            <w:top w:val="none" w:sz="0" w:space="0" w:color="auto"/>
            <w:left w:val="none" w:sz="0" w:space="0" w:color="auto"/>
            <w:bottom w:val="none" w:sz="0" w:space="0" w:color="auto"/>
            <w:right w:val="none" w:sz="0" w:space="0" w:color="auto"/>
          </w:divBdr>
        </w:div>
        <w:div w:id="1611693592">
          <w:marLeft w:val="0"/>
          <w:marRight w:val="0"/>
          <w:marTop w:val="0"/>
          <w:marBottom w:val="0"/>
          <w:divBdr>
            <w:top w:val="none" w:sz="0" w:space="0" w:color="auto"/>
            <w:left w:val="none" w:sz="0" w:space="0" w:color="auto"/>
            <w:bottom w:val="none" w:sz="0" w:space="0" w:color="auto"/>
            <w:right w:val="none" w:sz="0" w:space="0" w:color="auto"/>
          </w:divBdr>
        </w:div>
        <w:div w:id="360979368">
          <w:marLeft w:val="0"/>
          <w:marRight w:val="0"/>
          <w:marTop w:val="0"/>
          <w:marBottom w:val="0"/>
          <w:divBdr>
            <w:top w:val="none" w:sz="0" w:space="0" w:color="auto"/>
            <w:left w:val="none" w:sz="0" w:space="0" w:color="auto"/>
            <w:bottom w:val="none" w:sz="0" w:space="0" w:color="auto"/>
            <w:right w:val="none" w:sz="0" w:space="0" w:color="auto"/>
          </w:divBdr>
        </w:div>
        <w:div w:id="261302915">
          <w:marLeft w:val="0"/>
          <w:marRight w:val="0"/>
          <w:marTop w:val="0"/>
          <w:marBottom w:val="0"/>
          <w:divBdr>
            <w:top w:val="none" w:sz="0" w:space="0" w:color="auto"/>
            <w:left w:val="none" w:sz="0" w:space="0" w:color="auto"/>
            <w:bottom w:val="none" w:sz="0" w:space="0" w:color="auto"/>
            <w:right w:val="none" w:sz="0" w:space="0" w:color="auto"/>
          </w:divBdr>
        </w:div>
        <w:div w:id="75907273">
          <w:marLeft w:val="0"/>
          <w:marRight w:val="0"/>
          <w:marTop w:val="0"/>
          <w:marBottom w:val="0"/>
          <w:divBdr>
            <w:top w:val="none" w:sz="0" w:space="0" w:color="auto"/>
            <w:left w:val="none" w:sz="0" w:space="0" w:color="auto"/>
            <w:bottom w:val="none" w:sz="0" w:space="0" w:color="auto"/>
            <w:right w:val="none" w:sz="0" w:space="0" w:color="auto"/>
          </w:divBdr>
        </w:div>
      </w:divsChild>
    </w:div>
    <w:div w:id="2067486469">
      <w:bodyDiv w:val="1"/>
      <w:marLeft w:val="0"/>
      <w:marRight w:val="0"/>
      <w:marTop w:val="0"/>
      <w:marBottom w:val="0"/>
      <w:divBdr>
        <w:top w:val="none" w:sz="0" w:space="0" w:color="auto"/>
        <w:left w:val="none" w:sz="0" w:space="0" w:color="auto"/>
        <w:bottom w:val="none" w:sz="0" w:space="0" w:color="auto"/>
        <w:right w:val="none" w:sz="0" w:space="0" w:color="auto"/>
      </w:divBdr>
    </w:div>
    <w:div w:id="2081050026">
      <w:bodyDiv w:val="1"/>
      <w:marLeft w:val="0"/>
      <w:marRight w:val="0"/>
      <w:marTop w:val="0"/>
      <w:marBottom w:val="0"/>
      <w:divBdr>
        <w:top w:val="none" w:sz="0" w:space="0" w:color="auto"/>
        <w:left w:val="none" w:sz="0" w:space="0" w:color="auto"/>
        <w:bottom w:val="none" w:sz="0" w:space="0" w:color="auto"/>
        <w:right w:val="none" w:sz="0" w:space="0" w:color="auto"/>
      </w:divBdr>
      <w:divsChild>
        <w:div w:id="550069904">
          <w:marLeft w:val="0"/>
          <w:marRight w:val="0"/>
          <w:marTop w:val="0"/>
          <w:marBottom w:val="0"/>
          <w:divBdr>
            <w:top w:val="none" w:sz="0" w:space="0" w:color="auto"/>
            <w:left w:val="none" w:sz="0" w:space="0" w:color="auto"/>
            <w:bottom w:val="none" w:sz="0" w:space="0" w:color="auto"/>
            <w:right w:val="none" w:sz="0" w:space="0" w:color="auto"/>
          </w:divBdr>
        </w:div>
        <w:div w:id="1282223201">
          <w:marLeft w:val="0"/>
          <w:marRight w:val="0"/>
          <w:marTop w:val="0"/>
          <w:marBottom w:val="0"/>
          <w:divBdr>
            <w:top w:val="none" w:sz="0" w:space="0" w:color="auto"/>
            <w:left w:val="none" w:sz="0" w:space="0" w:color="auto"/>
            <w:bottom w:val="none" w:sz="0" w:space="0" w:color="auto"/>
            <w:right w:val="none" w:sz="0" w:space="0" w:color="auto"/>
          </w:divBdr>
        </w:div>
        <w:div w:id="218249118">
          <w:marLeft w:val="0"/>
          <w:marRight w:val="0"/>
          <w:marTop w:val="0"/>
          <w:marBottom w:val="0"/>
          <w:divBdr>
            <w:top w:val="none" w:sz="0" w:space="0" w:color="auto"/>
            <w:left w:val="none" w:sz="0" w:space="0" w:color="auto"/>
            <w:bottom w:val="none" w:sz="0" w:space="0" w:color="auto"/>
            <w:right w:val="none" w:sz="0" w:space="0" w:color="auto"/>
          </w:divBdr>
        </w:div>
        <w:div w:id="873032936">
          <w:marLeft w:val="0"/>
          <w:marRight w:val="0"/>
          <w:marTop w:val="0"/>
          <w:marBottom w:val="0"/>
          <w:divBdr>
            <w:top w:val="none" w:sz="0" w:space="0" w:color="auto"/>
            <w:left w:val="none" w:sz="0" w:space="0" w:color="auto"/>
            <w:bottom w:val="none" w:sz="0" w:space="0" w:color="auto"/>
            <w:right w:val="none" w:sz="0" w:space="0" w:color="auto"/>
          </w:divBdr>
        </w:div>
        <w:div w:id="918102681">
          <w:marLeft w:val="0"/>
          <w:marRight w:val="0"/>
          <w:marTop w:val="0"/>
          <w:marBottom w:val="0"/>
          <w:divBdr>
            <w:top w:val="none" w:sz="0" w:space="0" w:color="auto"/>
            <w:left w:val="none" w:sz="0" w:space="0" w:color="auto"/>
            <w:bottom w:val="none" w:sz="0" w:space="0" w:color="auto"/>
            <w:right w:val="none" w:sz="0" w:space="0" w:color="auto"/>
          </w:divBdr>
        </w:div>
        <w:div w:id="1499733926">
          <w:marLeft w:val="0"/>
          <w:marRight w:val="0"/>
          <w:marTop w:val="0"/>
          <w:marBottom w:val="0"/>
          <w:divBdr>
            <w:top w:val="none" w:sz="0" w:space="0" w:color="auto"/>
            <w:left w:val="none" w:sz="0" w:space="0" w:color="auto"/>
            <w:bottom w:val="none" w:sz="0" w:space="0" w:color="auto"/>
            <w:right w:val="none" w:sz="0" w:space="0" w:color="auto"/>
          </w:divBdr>
        </w:div>
        <w:div w:id="1133714814">
          <w:marLeft w:val="0"/>
          <w:marRight w:val="0"/>
          <w:marTop w:val="0"/>
          <w:marBottom w:val="0"/>
          <w:divBdr>
            <w:top w:val="none" w:sz="0" w:space="0" w:color="auto"/>
            <w:left w:val="none" w:sz="0" w:space="0" w:color="auto"/>
            <w:bottom w:val="none" w:sz="0" w:space="0" w:color="auto"/>
            <w:right w:val="none" w:sz="0" w:space="0" w:color="auto"/>
          </w:divBdr>
        </w:div>
        <w:div w:id="56979247">
          <w:marLeft w:val="0"/>
          <w:marRight w:val="0"/>
          <w:marTop w:val="0"/>
          <w:marBottom w:val="0"/>
          <w:divBdr>
            <w:top w:val="none" w:sz="0" w:space="0" w:color="auto"/>
            <w:left w:val="none" w:sz="0" w:space="0" w:color="auto"/>
            <w:bottom w:val="none" w:sz="0" w:space="0" w:color="auto"/>
            <w:right w:val="none" w:sz="0" w:space="0" w:color="auto"/>
          </w:divBdr>
        </w:div>
        <w:div w:id="2818895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uno%20Savarro\Downloads\PROJETO%20DE%20LEI%20ALTERANDO%20A%20VENDA%20DE%20ANIMAIS.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PROJETO DE LEI ALTERANDO A VENDA DE ANIMAIS.dotx</Template>
  <TotalTime>6</TotalTime>
  <Pages>6</Pages>
  <Words>1547</Words>
  <Characters>8357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Savarro</dc:creator>
  <cp:keywords/>
  <dc:description/>
  <cp:lastModifiedBy>douglasalmeida.camara@outlook.com</cp:lastModifiedBy>
  <cp:revision>9</cp:revision>
  <cp:lastPrinted>2025-11-11T16:24:00Z</cp:lastPrinted>
  <dcterms:created xsi:type="dcterms:W3CDTF">2025-11-18T12:53:00Z</dcterms:created>
  <dcterms:modified xsi:type="dcterms:W3CDTF">2025-11-18T14:09:00Z</dcterms:modified>
</cp:coreProperties>
</file>