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0B7" w:rsidRDefault="009D30B7" w:rsidP="00734B65">
      <w:pPr>
        <w:jc w:val="both"/>
        <w:rPr>
          <w:rFonts w:cs="Arial"/>
          <w:b/>
        </w:rPr>
      </w:pPr>
    </w:p>
    <w:p w:rsidR="009D30B7" w:rsidRDefault="009D30B7" w:rsidP="00734B65">
      <w:pPr>
        <w:jc w:val="both"/>
        <w:rPr>
          <w:rFonts w:cs="Arial"/>
          <w:b/>
        </w:rPr>
      </w:pPr>
    </w:p>
    <w:p w:rsidR="009D30B7" w:rsidRDefault="009D30B7" w:rsidP="00734B65">
      <w:pPr>
        <w:jc w:val="both"/>
        <w:rPr>
          <w:rFonts w:cs="Arial"/>
          <w:b/>
        </w:rPr>
      </w:pPr>
    </w:p>
    <w:p w:rsidR="00BF43C5" w:rsidRPr="009D30B7" w:rsidRDefault="00BF43C5" w:rsidP="00734B65">
      <w:pPr>
        <w:jc w:val="both"/>
        <w:rPr>
          <w:rFonts w:cs="Arial"/>
          <w:b/>
          <w:sz w:val="24"/>
          <w:szCs w:val="24"/>
        </w:rPr>
      </w:pPr>
      <w:r w:rsidRPr="009D30B7">
        <w:rPr>
          <w:rFonts w:cs="Arial"/>
          <w:b/>
          <w:sz w:val="24"/>
          <w:szCs w:val="24"/>
        </w:rPr>
        <w:t xml:space="preserve">DECRETO Nº </w:t>
      </w:r>
      <w:r w:rsidR="00734B65" w:rsidRPr="009D30B7">
        <w:rPr>
          <w:rFonts w:cs="Arial"/>
          <w:b/>
          <w:sz w:val="24"/>
          <w:szCs w:val="24"/>
        </w:rPr>
        <w:t>006</w:t>
      </w:r>
      <w:r w:rsidRPr="009D30B7">
        <w:rPr>
          <w:rFonts w:cs="Arial"/>
          <w:b/>
          <w:sz w:val="24"/>
          <w:szCs w:val="24"/>
        </w:rPr>
        <w:t>/2019</w:t>
      </w:r>
      <w:r w:rsidR="00734B65" w:rsidRPr="009D30B7">
        <w:rPr>
          <w:rFonts w:cs="Arial"/>
          <w:b/>
          <w:sz w:val="24"/>
          <w:szCs w:val="24"/>
        </w:rPr>
        <w:t>, de 13 de maio de 2019.</w:t>
      </w:r>
    </w:p>
    <w:p w:rsidR="009D30B7" w:rsidRPr="00BF43C5" w:rsidRDefault="009D30B7" w:rsidP="00734B65">
      <w:pPr>
        <w:jc w:val="both"/>
        <w:rPr>
          <w:rFonts w:cs="Arial"/>
        </w:rPr>
      </w:pPr>
    </w:p>
    <w:p w:rsidR="00BF43C5" w:rsidRPr="009D30B7" w:rsidRDefault="00BF43C5" w:rsidP="00734B65">
      <w:pPr>
        <w:ind w:left="5670" w:right="-427"/>
        <w:jc w:val="both"/>
        <w:rPr>
          <w:rFonts w:cs="Arial"/>
          <w:b/>
          <w:sz w:val="24"/>
          <w:szCs w:val="24"/>
        </w:rPr>
      </w:pPr>
      <w:r w:rsidRPr="009D30B7">
        <w:rPr>
          <w:rFonts w:cs="Arial"/>
          <w:b/>
          <w:sz w:val="24"/>
          <w:szCs w:val="24"/>
        </w:rPr>
        <w:t xml:space="preserve">REGULAMENTA OS CONCURSOS PÚBLICOS PARA </w:t>
      </w:r>
      <w:r w:rsidR="00937945">
        <w:rPr>
          <w:rFonts w:cs="Arial"/>
          <w:b/>
          <w:sz w:val="24"/>
          <w:szCs w:val="24"/>
        </w:rPr>
        <w:t>A CÂMARA DE VEREADORES DE</w:t>
      </w:r>
      <w:r w:rsidRPr="009D30B7">
        <w:rPr>
          <w:rFonts w:cs="Arial"/>
          <w:b/>
          <w:sz w:val="24"/>
          <w:szCs w:val="24"/>
        </w:rPr>
        <w:t xml:space="preserve"> </w:t>
      </w:r>
      <w:r w:rsidR="00734B65" w:rsidRPr="009D30B7">
        <w:rPr>
          <w:rFonts w:cs="Arial"/>
          <w:b/>
          <w:sz w:val="24"/>
          <w:szCs w:val="24"/>
        </w:rPr>
        <w:t>ESTÂNCIA VELHA</w:t>
      </w:r>
      <w:r w:rsidRPr="009D30B7">
        <w:rPr>
          <w:rFonts w:cs="Arial"/>
          <w:b/>
          <w:sz w:val="24"/>
          <w:szCs w:val="24"/>
        </w:rPr>
        <w:t>/RS.</w:t>
      </w:r>
    </w:p>
    <w:p w:rsidR="00BF43C5" w:rsidRPr="003337AD" w:rsidRDefault="00BF43C5" w:rsidP="00734B65">
      <w:pPr>
        <w:ind w:left="5670" w:right="-427"/>
        <w:jc w:val="both"/>
        <w:rPr>
          <w:rFonts w:cs="Arial"/>
        </w:rPr>
      </w:pPr>
    </w:p>
    <w:p w:rsidR="00BF43C5" w:rsidRPr="009D30B7" w:rsidRDefault="00734B6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 CÂMARA MUNICIPAL DE ESTÂNCIA VELHA/RS,</w:t>
      </w:r>
      <w:r w:rsidR="009D30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30B7">
        <w:rPr>
          <w:rFonts w:ascii="Times New Roman" w:hAnsi="Times New Roman" w:cs="Times New Roman"/>
          <w:b/>
          <w:sz w:val="24"/>
          <w:szCs w:val="24"/>
        </w:rPr>
        <w:t xml:space="preserve">através da Vereadora/Presidente, Senhora </w:t>
      </w:r>
      <w:proofErr w:type="spellStart"/>
      <w:r w:rsidRPr="009D30B7">
        <w:rPr>
          <w:rFonts w:ascii="Times New Roman" w:hAnsi="Times New Roman" w:cs="Times New Roman"/>
          <w:b/>
          <w:sz w:val="24"/>
          <w:szCs w:val="24"/>
        </w:rPr>
        <w:t>Veridiana</w:t>
      </w:r>
      <w:proofErr w:type="spellEnd"/>
      <w:r w:rsidRPr="009D30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30B7">
        <w:rPr>
          <w:rFonts w:ascii="Times New Roman" w:hAnsi="Times New Roman" w:cs="Times New Roman"/>
          <w:b/>
          <w:sz w:val="24"/>
          <w:szCs w:val="24"/>
        </w:rPr>
        <w:t>Ferrazza</w:t>
      </w:r>
      <w:proofErr w:type="spellEnd"/>
      <w:r w:rsidRPr="009D30B7">
        <w:rPr>
          <w:rFonts w:ascii="Times New Roman" w:hAnsi="Times New Roman" w:cs="Times New Roman"/>
          <w:b/>
          <w:sz w:val="24"/>
          <w:szCs w:val="24"/>
        </w:rPr>
        <w:t xml:space="preserve"> Monteiro</w:t>
      </w:r>
      <w:proofErr w:type="gramStart"/>
      <w:r w:rsidRPr="009D30B7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F43C5" w:rsidRPr="009D30B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BF43C5" w:rsidRPr="009D30B7">
        <w:rPr>
          <w:rFonts w:ascii="Times New Roman" w:hAnsi="Times New Roman" w:cs="Times New Roman"/>
          <w:sz w:val="24"/>
          <w:szCs w:val="24"/>
        </w:rPr>
        <w:t xml:space="preserve"> no uso das atribuições que lhe são conferidas pela legislação vigente, com base na Lei Orgânica Municipal</w:t>
      </w:r>
      <w:r w:rsidRPr="009D30B7">
        <w:rPr>
          <w:rFonts w:ascii="Times New Roman" w:hAnsi="Times New Roman" w:cs="Times New Roman"/>
          <w:sz w:val="24"/>
          <w:szCs w:val="24"/>
        </w:rPr>
        <w:t xml:space="preserve"> e Regimento Interno da Câmara Municipal</w:t>
      </w:r>
      <w:r w:rsidR="00BF43C5" w:rsidRPr="009D30B7">
        <w:rPr>
          <w:rFonts w:ascii="Times New Roman" w:hAnsi="Times New Roman" w:cs="Times New Roman"/>
          <w:sz w:val="24"/>
          <w:szCs w:val="24"/>
        </w:rPr>
        <w:t>,</w:t>
      </w:r>
    </w:p>
    <w:p w:rsidR="00734B65" w:rsidRPr="009D30B7" w:rsidRDefault="00734B65" w:rsidP="00734B65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9D30B7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DECRETA</w:t>
      </w:r>
    </w:p>
    <w:p w:rsidR="00734B65" w:rsidRPr="009D30B7" w:rsidRDefault="00734B65" w:rsidP="00734B65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3C5" w:rsidRDefault="00BF43C5" w:rsidP="00734B65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DISPOSIÇÕES PRELIMINARES</w:t>
      </w:r>
    </w:p>
    <w:p w:rsidR="009D30B7" w:rsidRPr="009D30B7" w:rsidRDefault="009D30B7" w:rsidP="00734B65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Este Decreto regulamenta a aplicação dos Concursos Públicos para Servidores Municipais da </w:t>
      </w:r>
      <w:r w:rsidR="00734B65" w:rsidRPr="009D30B7">
        <w:rPr>
          <w:rFonts w:ascii="Times New Roman" w:hAnsi="Times New Roman" w:cs="Times New Roman"/>
          <w:sz w:val="24"/>
          <w:szCs w:val="24"/>
        </w:rPr>
        <w:t>Câmara Municipal de Vereadores de Estância Velha</w:t>
      </w:r>
      <w:r w:rsidRPr="009D30B7">
        <w:rPr>
          <w:rFonts w:ascii="Times New Roman" w:hAnsi="Times New Roman" w:cs="Times New Roman"/>
          <w:sz w:val="24"/>
          <w:szCs w:val="24"/>
        </w:rPr>
        <w:t xml:space="preserve">/RS.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Os concursos serão sempre de provas ou de provas e títulos.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prazo de validade dos concursos será de até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(dois) anos, prorrogáveis por mais 2 (dois) anos, a contar da homologação final.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Quando </w:t>
      </w:r>
      <w:r w:rsidR="00734B65" w:rsidRPr="009D30B7">
        <w:rPr>
          <w:rFonts w:ascii="Times New Roman" w:hAnsi="Times New Roman" w:cs="Times New Roman"/>
          <w:sz w:val="24"/>
          <w:szCs w:val="24"/>
        </w:rPr>
        <w:t>a Câmara de Vereadores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realizar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novo concurso, para cargos em que ainda houver candidatos a serem chamados de concurso anterior e este estiver ainda dentro do prazo de validade, a nomeação dos aprovados somente poderá ser realizada após esgotada a lista de candidatos classificados ou a validade do concurso anterior houver expirado.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5º.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 aprovação em concurso não gera direito à nomeação, mas apenas a expectativa de ser admitido segundo as vagas existentes, </w:t>
      </w:r>
      <w:r w:rsidR="00734B65" w:rsidRPr="009D30B7">
        <w:rPr>
          <w:rFonts w:ascii="Times New Roman" w:hAnsi="Times New Roman" w:cs="Times New Roman"/>
          <w:sz w:val="24"/>
          <w:szCs w:val="24"/>
        </w:rPr>
        <w:t>de acordo com as necessidades do Legislativo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Municipal, respeitada a ordem de classificação.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6º.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No processamento dos concursos importa: </w:t>
      </w:r>
    </w:p>
    <w:p w:rsidR="00BF43C5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 - dar toda a publicidade, por meio de editais, das condições em que se realizarão;</w:t>
      </w:r>
    </w:p>
    <w:p w:rsid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Pr="009D30B7" w:rsidRDefault="009D30B7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II - o edital de Inscrições será afixado no Painel de Publicação da </w:t>
      </w:r>
      <w:r w:rsidR="00734B65" w:rsidRPr="009D30B7">
        <w:rPr>
          <w:rFonts w:ascii="Times New Roman" w:hAnsi="Times New Roman" w:cs="Times New Roman"/>
          <w:sz w:val="24"/>
          <w:szCs w:val="24"/>
        </w:rPr>
        <w:t>Câmara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Municipal, devendo ser publicado extrato do mesmo </w:t>
      </w:r>
      <w:r w:rsidR="00734B65" w:rsidRPr="009D30B7">
        <w:rPr>
          <w:rFonts w:ascii="Times New Roman" w:hAnsi="Times New Roman" w:cs="Times New Roman"/>
          <w:sz w:val="24"/>
          <w:szCs w:val="24"/>
        </w:rPr>
        <w:t xml:space="preserve">em </w:t>
      </w:r>
      <w:r w:rsidRPr="009D30B7">
        <w:rPr>
          <w:rFonts w:ascii="Times New Roman" w:hAnsi="Times New Roman" w:cs="Times New Roman"/>
          <w:sz w:val="24"/>
          <w:szCs w:val="24"/>
        </w:rPr>
        <w:t xml:space="preserve">meio de comunicação existente </w:t>
      </w:r>
      <w:r w:rsidR="009F0311">
        <w:rPr>
          <w:rFonts w:ascii="Times New Roman" w:hAnsi="Times New Roman" w:cs="Times New Roman"/>
          <w:sz w:val="24"/>
          <w:szCs w:val="24"/>
        </w:rPr>
        <w:t>n</w:t>
      </w:r>
      <w:r w:rsidR="006E58F3">
        <w:rPr>
          <w:rFonts w:ascii="Times New Roman" w:hAnsi="Times New Roman" w:cs="Times New Roman"/>
          <w:sz w:val="24"/>
          <w:szCs w:val="24"/>
        </w:rPr>
        <w:t>a Câmara Municipal / site da Câmara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ou ainda em jornal de circulação regional;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III - os demais editais deverão ser publicados junto ao Painel de Publicação da</w:t>
      </w:r>
      <w:r w:rsidR="00734B65" w:rsidRPr="009D30B7">
        <w:rPr>
          <w:rFonts w:ascii="Times New Roman" w:hAnsi="Times New Roman" w:cs="Times New Roman"/>
          <w:sz w:val="24"/>
          <w:szCs w:val="24"/>
        </w:rPr>
        <w:t xml:space="preserve"> Câmara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Municipal, podendo, a critério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d</w:t>
      </w:r>
      <w:r w:rsidR="00734B65" w:rsidRPr="009D30B7">
        <w:rPr>
          <w:rFonts w:ascii="Times New Roman" w:hAnsi="Times New Roman" w:cs="Times New Roman"/>
          <w:sz w:val="24"/>
          <w:szCs w:val="24"/>
        </w:rPr>
        <w:t>o Legislativo Municipal</w:t>
      </w:r>
      <w:r w:rsidRPr="009D30B7">
        <w:rPr>
          <w:rFonts w:ascii="Times New Roman" w:hAnsi="Times New Roman" w:cs="Times New Roman"/>
          <w:sz w:val="24"/>
          <w:szCs w:val="24"/>
        </w:rPr>
        <w:t xml:space="preserve"> ser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publicados no</w:t>
      </w:r>
      <w:r w:rsidR="006E58F3">
        <w:rPr>
          <w:rFonts w:ascii="Times New Roman" w:hAnsi="Times New Roman" w:cs="Times New Roman"/>
          <w:sz w:val="24"/>
          <w:szCs w:val="24"/>
        </w:rPr>
        <w:t xml:space="preserve"> site da Câmara Municipal </w:t>
      </w:r>
      <w:r w:rsidRPr="009D30B7">
        <w:rPr>
          <w:rFonts w:ascii="Times New Roman" w:hAnsi="Times New Roman" w:cs="Times New Roman"/>
          <w:sz w:val="24"/>
          <w:szCs w:val="24"/>
        </w:rPr>
        <w:t xml:space="preserve"> ou ainda em jornal de circulação regional;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IV - receber, indistintamente, a inscrição de todos quantos preencham os requisitos legais e as exigências dos editais; </w:t>
      </w:r>
    </w:p>
    <w:p w:rsidR="00BF43C5" w:rsidRPr="009D30B7" w:rsidRDefault="00BF43C5" w:rsidP="00734B6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V - observar, em relação a todos os concorrentes, o mesmo processo de exame, a exigência do mesmo nível de conhecimentos e igual critério de julgamento; 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VI - facilitar ao candidato, aprovado ou não, o conhecimento dos resultados que obteve, bem assim dos que forem conferidos aos demais concorrentes e do critério de julgamento adotado.</w:t>
      </w:r>
    </w:p>
    <w:p w:rsidR="00852462" w:rsidRPr="009D30B7" w:rsidRDefault="00852462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DO EDITAL E DA INSCRIÇÃO</w:t>
      </w:r>
    </w:p>
    <w:p w:rsidR="00852462" w:rsidRPr="009D30B7" w:rsidRDefault="00852462" w:rsidP="00852462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7º.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Edital de inscrições será elaborado com observância da legislação em vigor concernente às especificações dos cargos públicos visados e aos sistemas dos concursos.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8º.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Para as inscrições no concurso, serão observadas as qualificações fixadas nas respectivas especificações.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9º.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Edital de abertura das inscrições conterá: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 - as datas de abertura e encerramento das inscrições, bem como a forma, o local e horário em que as mesmas serão recebidas;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II - os requisitos a serem preenchidos pelos candidatos no ato da inscrição e no ato da posse;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III - o número de vagas abertas para o cargo;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IV - o limite de idade, de acordo com as disposições legais;</w:t>
      </w:r>
    </w:p>
    <w:p w:rsidR="00BF43C5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 - a síntese dos deveres e/ou atribuições que o candidato deverá assumir uma vez investido no cargo;</w:t>
      </w: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655E7E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VI -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os programas das matérias sobre as quais versarão as provas e os critérios de apuração do resultado de cada uma delas, a indicação dos títulos que por sua natureza serão apreciados, se for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o caso, bem como a forma de aplicação da prova prática ou outro tipo de prova a ser aplicada, se for o caso;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VII - o peso de cada prova ou nota mínima que o candidato deve alcançar para sua aprovação;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VIII - a forma de apuração do resultado final;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IX - os prazos e condições para os recursos;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X - os critérios de desempate se houver necessidade;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XI - quaisquer outras exigências que devam ser atendidas pelos candidatos ou informações que se fizerem necessários à boa ordenação do concurso.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10.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 </w:t>
      </w:r>
      <w:r w:rsidR="00852462" w:rsidRPr="009D30B7">
        <w:rPr>
          <w:rFonts w:ascii="Times New Roman" w:hAnsi="Times New Roman" w:cs="Times New Roman"/>
          <w:sz w:val="24"/>
          <w:szCs w:val="24"/>
        </w:rPr>
        <w:t>Câmara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 poderá a qualquer tempo modificar os termos do Edital, desde que comunique a alteração através de novo Edital, observada a mesma publicidade utilizada.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11.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prazo de inscrição não será inferior a 10 nem superior a 30 dias.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12.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pedido de inscrição será formulado dentro do prazo marcado por Edital e constará do preenchimento de uma ficha de inscrição, a qual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conterá,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além dos dados pessoais do candidato outros dados importantes fixados no Edital de Inscrição, sendo que no ato de efetivação da mesma o candidato receberá protocolo de inscrição ou cartão de identificação. As inscrições também poderão ser realizadas via internet, de acordo com o disciplinado no mesmo Edital.</w:t>
      </w:r>
    </w:p>
    <w:p w:rsidR="00BF43C5" w:rsidRPr="009D30B7" w:rsidRDefault="00BF43C5" w:rsidP="00852462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13.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Não será admitida, sob qualquer pretexto, inscrição condicional ou fornecimento parcial de documentos exigidos no Edital de Inscrições.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14.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pedido de inscrição significará a aceitação pelo candidato das normas estabelecidas por este regulamento para o concurso respectivo.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15.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 inscrição por procuração será permitida, nas condições estabelecidas pelo edital de inscrições, desde que haja a apresentação dos documentos indispensáveis à inscrição e a devida identificação do procurador.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Parágrafo único. É obrigação do candidato ou seu procurador conferir as informações contidas na Ficha de Inscrição, bem como tomar conhecimento do local, data e horário de realização de cada etapa do Concurso Público.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16.</w:t>
      </w:r>
      <w:r w:rsidRPr="009D30B7">
        <w:rPr>
          <w:rFonts w:ascii="Times New Roman" w:hAnsi="Times New Roman" w:cs="Times New Roman"/>
          <w:sz w:val="24"/>
          <w:szCs w:val="24"/>
        </w:rPr>
        <w:t xml:space="preserve"> Decorrido o prazo de inscrição, havendo inscrições indeferidas, será aberto prazo para interposição de recurso, conforme determinado no capítulo DOS RECURSOS. As inscrições feitas pela internet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, terão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seus dados sob responsabilidade exclusiva do candidato; ficando o candidato excluído do concurso, quando da nomeação, se não apresentar as condições e exigências determinadas pelo edital de inscrições.</w:t>
      </w:r>
    </w:p>
    <w:p w:rsidR="00852462" w:rsidRPr="009D30B7" w:rsidRDefault="00852462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DA DESIGNAÇÃO DAS COMISSÕES</w:t>
      </w:r>
    </w:p>
    <w:p w:rsidR="00852462" w:rsidRPr="009D30B7" w:rsidRDefault="00852462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3AC7" w:rsidRPr="009D30B7" w:rsidRDefault="00BF43C5" w:rsidP="00F13AC7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17.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52462" w:rsidRPr="009D30B7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="00852462" w:rsidRPr="009D30B7">
        <w:rPr>
          <w:rFonts w:ascii="Times New Roman" w:hAnsi="Times New Roman" w:cs="Times New Roman"/>
          <w:sz w:val="24"/>
          <w:szCs w:val="24"/>
        </w:rPr>
        <w:t>O) Presidente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r w:rsidR="00852462" w:rsidRPr="009D30B7">
        <w:rPr>
          <w:rFonts w:ascii="Times New Roman" w:hAnsi="Times New Roman" w:cs="Times New Roman"/>
          <w:sz w:val="24"/>
          <w:szCs w:val="24"/>
        </w:rPr>
        <w:t>da Câmara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 </w:t>
      </w:r>
      <w:r w:rsidR="00F13AC7" w:rsidRPr="009D30B7">
        <w:rPr>
          <w:rFonts w:ascii="Times New Roman" w:hAnsi="Times New Roman" w:cs="Times New Roman"/>
          <w:sz w:val="24"/>
          <w:szCs w:val="24"/>
        </w:rPr>
        <w:t xml:space="preserve">designará, por Portaria, a Comissão de Coordenação </w:t>
      </w:r>
      <w:r w:rsidR="000E012D">
        <w:rPr>
          <w:rFonts w:ascii="Times New Roman" w:hAnsi="Times New Roman" w:cs="Times New Roman"/>
          <w:sz w:val="24"/>
          <w:szCs w:val="24"/>
        </w:rPr>
        <w:t>,</w:t>
      </w:r>
      <w:r w:rsidR="00F13AC7" w:rsidRPr="009D30B7">
        <w:rPr>
          <w:rFonts w:ascii="Times New Roman" w:hAnsi="Times New Roman" w:cs="Times New Roman"/>
          <w:sz w:val="24"/>
          <w:szCs w:val="24"/>
        </w:rPr>
        <w:t>Fiscalização</w:t>
      </w:r>
      <w:r w:rsidR="000E012D">
        <w:rPr>
          <w:rFonts w:ascii="Times New Roman" w:hAnsi="Times New Roman" w:cs="Times New Roman"/>
          <w:sz w:val="24"/>
          <w:szCs w:val="24"/>
        </w:rPr>
        <w:t xml:space="preserve"> e</w:t>
      </w:r>
      <w:r w:rsidR="00F13AC7" w:rsidRPr="009D30B7">
        <w:rPr>
          <w:rFonts w:ascii="Times New Roman" w:hAnsi="Times New Roman" w:cs="Times New Roman"/>
          <w:sz w:val="24"/>
          <w:szCs w:val="24"/>
        </w:rPr>
        <w:t xml:space="preserve"> Executora do Concurso Público.</w:t>
      </w:r>
    </w:p>
    <w:p w:rsidR="00F13AC7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18.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 Comissão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r w:rsidR="00F6533B"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13AC7" w:rsidRPr="009D30B7">
        <w:rPr>
          <w:rFonts w:ascii="Times New Roman" w:hAnsi="Times New Roman" w:cs="Times New Roman"/>
          <w:sz w:val="24"/>
          <w:szCs w:val="24"/>
        </w:rPr>
        <w:t>Executora</w:t>
      </w:r>
      <w:r w:rsidR="00F6533B" w:rsidRPr="009D30B7">
        <w:rPr>
          <w:rFonts w:ascii="Times New Roman" w:hAnsi="Times New Roman" w:cs="Times New Roman"/>
          <w:sz w:val="24"/>
          <w:szCs w:val="24"/>
        </w:rPr>
        <w:t>,</w:t>
      </w:r>
      <w:r w:rsidRPr="009D30B7">
        <w:rPr>
          <w:rFonts w:ascii="Times New Roman" w:hAnsi="Times New Roman" w:cs="Times New Roman"/>
          <w:sz w:val="24"/>
          <w:szCs w:val="24"/>
        </w:rPr>
        <w:t xml:space="preserve"> será constituída de pessoas de indiscutível idoneidade moral e bom grau de escolaridade, devendo estas, serem recrutadas no quadro de servidores municipais ou ainda esta Comissão será constituída por empresa contratada para a execução do concurso público, com o devido registro junto ao Conselho Regional de Administração – CRA.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52686D">
        <w:rPr>
          <w:rFonts w:ascii="Times New Roman" w:hAnsi="Times New Roman" w:cs="Times New Roman"/>
          <w:b/>
          <w:sz w:val="24"/>
          <w:szCs w:val="24"/>
        </w:rPr>
        <w:t>19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À Comissão </w:t>
      </w:r>
      <w:r w:rsidR="0074468B" w:rsidRPr="009D30B7">
        <w:rPr>
          <w:rFonts w:ascii="Times New Roman" w:hAnsi="Times New Roman" w:cs="Times New Roman"/>
          <w:sz w:val="24"/>
          <w:szCs w:val="24"/>
        </w:rPr>
        <w:t xml:space="preserve">Executora </w:t>
      </w:r>
      <w:r w:rsidRPr="009D30B7">
        <w:rPr>
          <w:rFonts w:ascii="Times New Roman" w:hAnsi="Times New Roman" w:cs="Times New Roman"/>
          <w:sz w:val="24"/>
          <w:szCs w:val="24"/>
        </w:rPr>
        <w:t>compete planejar e executar todas as tarefas necessárias à realização do concurso, especialmente: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 - elaborar o Edital de inscrições que regulará o processo seletivo, bem como o plano das provas e os programas das matérias;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II - receber as inscrições do concurso ou efetuar a conferência de cada inscrição recebida para homologação ou indeferimento;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III - elaborar as provas objetivas de concurso público, através de banca devidamente graduada, comprometendo-se com o absoluto sigilo das mesmas;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IV - providenciar a impressão dos cadernos de provas, bem como designar banca para aplicação das mesmas;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 - estabelecer o critério de correção e julgamento das provas;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VI - fazer a correção das provas escritas, pontuação de provas práticas e de títulos ou outras que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houverem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>, em conformidade com os critérios preestabelecidos;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VII - fazer reexame de provas, sempre que houver pedido de revisão, sugerindo justificadamente, a manutenção ou alteração dos pontos primitivamente conferidos, submetendo seu parecer à decisão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d</w:t>
      </w:r>
      <w:r w:rsidR="00F6533B" w:rsidRPr="009D30B7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="00F6533B" w:rsidRPr="009D30B7">
        <w:rPr>
          <w:rFonts w:ascii="Times New Roman" w:hAnsi="Times New Roman" w:cs="Times New Roman"/>
          <w:sz w:val="24"/>
          <w:szCs w:val="24"/>
        </w:rPr>
        <w:t xml:space="preserve">o) Presidente da Câmara </w:t>
      </w:r>
      <w:r w:rsidRPr="009D30B7">
        <w:rPr>
          <w:rFonts w:ascii="Times New Roman" w:hAnsi="Times New Roman" w:cs="Times New Roman"/>
          <w:sz w:val="24"/>
          <w:szCs w:val="24"/>
        </w:rPr>
        <w:t xml:space="preserve"> Municipal;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VIII - emitir parecer em qualquer recurso ou reclamação, interpostos por candidatos.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IX - providenciar o mapeamento do local das provas, bem como a </w:t>
      </w:r>
      <w:proofErr w:type="spellStart"/>
      <w:r w:rsidRPr="009D30B7">
        <w:rPr>
          <w:rFonts w:ascii="Times New Roman" w:hAnsi="Times New Roman" w:cs="Times New Roman"/>
          <w:sz w:val="24"/>
          <w:szCs w:val="24"/>
        </w:rPr>
        <w:t>nominata</w:t>
      </w:r>
      <w:proofErr w:type="spellEnd"/>
      <w:r w:rsidRPr="009D30B7">
        <w:rPr>
          <w:rFonts w:ascii="Times New Roman" w:hAnsi="Times New Roman" w:cs="Times New Roman"/>
          <w:sz w:val="24"/>
          <w:szCs w:val="24"/>
        </w:rPr>
        <w:t xml:space="preserve"> de candidatos para afixar em cada sala de provas, e ainda, lista de presença;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X - propiciar treinamento aos fiscais encarregados dos trabalhos de provas;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XI - providenciar demais atos administrativos necessários;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XII - montar dossiê, contemplando todos os atos, cronologicamente, relacionados ao concurso Público.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52686D">
        <w:rPr>
          <w:rFonts w:ascii="Times New Roman" w:hAnsi="Times New Roman" w:cs="Times New Roman"/>
          <w:b/>
          <w:sz w:val="24"/>
          <w:szCs w:val="24"/>
        </w:rPr>
        <w:t>0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r w:rsidR="0052686D" w:rsidRPr="009D30B7">
        <w:rPr>
          <w:rFonts w:ascii="Times New Roman" w:hAnsi="Times New Roman" w:cs="Times New Roman"/>
          <w:sz w:val="24"/>
          <w:szCs w:val="24"/>
        </w:rPr>
        <w:t xml:space="preserve">a Comissão de Coordenação </w:t>
      </w:r>
      <w:r w:rsidR="0052686D">
        <w:rPr>
          <w:rFonts w:ascii="Times New Roman" w:hAnsi="Times New Roman" w:cs="Times New Roman"/>
          <w:sz w:val="24"/>
          <w:szCs w:val="24"/>
        </w:rPr>
        <w:t>,</w:t>
      </w:r>
      <w:r w:rsidR="0052686D" w:rsidRPr="009D30B7">
        <w:rPr>
          <w:rFonts w:ascii="Times New Roman" w:hAnsi="Times New Roman" w:cs="Times New Roman"/>
          <w:sz w:val="24"/>
          <w:szCs w:val="24"/>
        </w:rPr>
        <w:t>Fiscalização</w:t>
      </w:r>
      <w:r w:rsidR="0052686D">
        <w:rPr>
          <w:rFonts w:ascii="Times New Roman" w:hAnsi="Times New Roman" w:cs="Times New Roman"/>
          <w:sz w:val="24"/>
          <w:szCs w:val="24"/>
        </w:rPr>
        <w:t xml:space="preserve"> e Execução </w:t>
      </w:r>
      <w:r w:rsidRPr="009D30B7">
        <w:rPr>
          <w:rFonts w:ascii="Times New Roman" w:hAnsi="Times New Roman" w:cs="Times New Roman"/>
          <w:sz w:val="24"/>
          <w:szCs w:val="24"/>
        </w:rPr>
        <w:t>é vedado sob qualquer forma revelar até o momento em que forem apresentados aos candidatos os temas constitutivos das provas.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52686D">
        <w:rPr>
          <w:rFonts w:ascii="Times New Roman" w:hAnsi="Times New Roman" w:cs="Times New Roman"/>
          <w:b/>
          <w:sz w:val="24"/>
          <w:szCs w:val="24"/>
        </w:rPr>
        <w:t>1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pessoal encarregado do recebimento das inscrições, bem como da fiscalização das provas, quando não fizer parte da própria Comissão Executora, deverá ser nomeado por portaria.</w:t>
      </w:r>
    </w:p>
    <w:p w:rsidR="00E81664" w:rsidRPr="009D30B7" w:rsidRDefault="00E81664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DAS PROVAS</w:t>
      </w:r>
    </w:p>
    <w:p w:rsidR="00E81664" w:rsidRPr="009D30B7" w:rsidRDefault="00E81664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52686D">
        <w:rPr>
          <w:rFonts w:ascii="Times New Roman" w:hAnsi="Times New Roman" w:cs="Times New Roman"/>
          <w:b/>
          <w:sz w:val="24"/>
          <w:szCs w:val="24"/>
        </w:rPr>
        <w:t>2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As provas serão realizadas em local dia e hora fixados no Edital de Inscrições ou fixados em novo Edital, que será publicado e divulgado segundo os mesmos critérios, com a antecedência mínima de cinco (5) dias.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2D63EA">
        <w:rPr>
          <w:rFonts w:ascii="Times New Roman" w:hAnsi="Times New Roman" w:cs="Times New Roman"/>
          <w:b/>
          <w:sz w:val="24"/>
          <w:szCs w:val="24"/>
        </w:rPr>
        <w:t>3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Quando as provas forem realizadas em mais de um dia, o local, dia e hora das provas seguintes poderão ser comunicados aos candidatos por ocasião da realização de cada prova anterior, dispensando o aviso público.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2D63EA">
        <w:rPr>
          <w:rFonts w:ascii="Times New Roman" w:hAnsi="Times New Roman" w:cs="Times New Roman"/>
          <w:b/>
          <w:sz w:val="24"/>
          <w:szCs w:val="24"/>
        </w:rPr>
        <w:t>4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No dia, hora e local aprazados para a realização das provas, os candidatos deverão apresentar-se munidos de cartão de identificação, documento de identidade e outros documentos que tenham sido fixados no Edital de Inscrição.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2D63EA">
        <w:rPr>
          <w:rFonts w:ascii="Times New Roman" w:hAnsi="Times New Roman" w:cs="Times New Roman"/>
          <w:b/>
          <w:sz w:val="24"/>
          <w:szCs w:val="24"/>
        </w:rPr>
        <w:t>5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candidato deverá exibir seu documento de identificação antes de cada prova e outros documentos fixados no Edital, sob pena de ser considerado ausente.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2D63EA">
        <w:rPr>
          <w:rFonts w:ascii="Times New Roman" w:hAnsi="Times New Roman" w:cs="Times New Roman"/>
          <w:b/>
          <w:sz w:val="24"/>
          <w:szCs w:val="24"/>
        </w:rPr>
        <w:t>6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A juízo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da Comissão</w:t>
      </w:r>
      <w:r w:rsidR="0033753A" w:rsidRPr="009D30B7">
        <w:rPr>
          <w:rFonts w:ascii="Times New Roman" w:hAnsi="Times New Roman" w:cs="Times New Roman"/>
          <w:sz w:val="24"/>
          <w:szCs w:val="24"/>
        </w:rPr>
        <w:t xml:space="preserve"> Executora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poderá ser suprida a falta do documento de identificação por identidade policial, militar ou outra devidamente reconhecida, desde que o nome do candidato conste da lista de inscrições homologadas.</w:t>
      </w:r>
    </w:p>
    <w:p w:rsid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 Art. 2</w:t>
      </w:r>
      <w:r w:rsidR="002D63EA">
        <w:rPr>
          <w:rFonts w:ascii="Times New Roman" w:hAnsi="Times New Roman" w:cs="Times New Roman"/>
          <w:b/>
          <w:sz w:val="24"/>
          <w:szCs w:val="24"/>
        </w:rPr>
        <w:t>7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Serão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excluídos do recinto da realização das provas, pelos responsáveis pela observação de prova, o candidato que tiver atitude de desacato, desrespeito ou descortesia com qualquer observador da prova ou autoridade presente.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Parágrafo Único. Idêntica sanção será aplicada ao candidato que, durante o processamento de qualquer prova, for surpreendido em flagrante de comunicação com outro candidato, por gestos, verbalmente ou por escrito, bem como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utilizando-se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de livros, notas ou impressos, ou materiais, salvo os expressamente permitidos por Edital.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2</w:t>
      </w:r>
      <w:r w:rsidR="00955F49">
        <w:rPr>
          <w:rFonts w:ascii="Times New Roman" w:hAnsi="Times New Roman" w:cs="Times New Roman"/>
          <w:b/>
          <w:sz w:val="24"/>
          <w:szCs w:val="24"/>
        </w:rPr>
        <w:t>8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Em qualquer das hipóteses do artigo anterior, será lavrado circunstanciado auto de apreensão de prova e exclusão do candidato, onde se narrará o fato, com seus pormenores, devendo ser assinado por, no mínimo 02 (dois) fiscais de prova.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Parágrafo Único. O auto, mencionado neste artigo, ficará apensado à prova apreendida, devendo tomar ciência as comissões designadas para o concurso público.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5F49">
        <w:rPr>
          <w:rFonts w:ascii="Times New Roman" w:hAnsi="Times New Roman" w:cs="Times New Roman"/>
          <w:b/>
          <w:sz w:val="24"/>
          <w:szCs w:val="24"/>
        </w:rPr>
        <w:t>29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Feita a identificação dos candidatos, serão os mesmos, a critério da Comissão Executora, distribuídos pelos recintos onde se realizarão as provas.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0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Antes de se iniciarem os trabalhos, os membros da Comissão</w:t>
      </w:r>
      <w:r w:rsidR="0033753A" w:rsidRPr="009D30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53A" w:rsidRPr="009D30B7">
        <w:rPr>
          <w:rFonts w:ascii="Times New Roman" w:hAnsi="Times New Roman" w:cs="Times New Roman"/>
          <w:sz w:val="24"/>
          <w:szCs w:val="24"/>
        </w:rPr>
        <w:t>Comissão</w:t>
      </w:r>
      <w:proofErr w:type="spellEnd"/>
      <w:r w:rsidR="0033753A" w:rsidRPr="009D30B7">
        <w:rPr>
          <w:rFonts w:ascii="Times New Roman" w:hAnsi="Times New Roman" w:cs="Times New Roman"/>
          <w:sz w:val="24"/>
          <w:szCs w:val="24"/>
        </w:rPr>
        <w:t xml:space="preserve"> Executora</w:t>
      </w:r>
      <w:r w:rsidRPr="009D30B7">
        <w:rPr>
          <w:rFonts w:ascii="Times New Roman" w:hAnsi="Times New Roman" w:cs="Times New Roman"/>
          <w:sz w:val="24"/>
          <w:szCs w:val="24"/>
        </w:rPr>
        <w:t xml:space="preserve"> ou os fiscais da sala, farão os esclarecimentos e advertências a serem observadas pelos candidatos durante as provas, objetivando, principalmente, impedir conversas, consultas ou quaisquer expedientes de que tentem se utilizar os candidatos para troca de opiniões.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1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Quando a correção das provas não for realizada através de processamento eletrônico – leitura ótica, o sigilo quanto à identidade dos </w:t>
      </w:r>
      <w:proofErr w:type="spellStart"/>
      <w:r w:rsidRPr="009D30B7">
        <w:rPr>
          <w:rFonts w:ascii="Times New Roman" w:hAnsi="Times New Roman" w:cs="Times New Roman"/>
          <w:sz w:val="24"/>
          <w:szCs w:val="24"/>
        </w:rPr>
        <w:t>concursandos</w:t>
      </w:r>
      <w:proofErr w:type="spellEnd"/>
      <w:r w:rsidRPr="009D30B7">
        <w:rPr>
          <w:rFonts w:ascii="Times New Roman" w:hAnsi="Times New Roman" w:cs="Times New Roman"/>
          <w:sz w:val="24"/>
          <w:szCs w:val="24"/>
        </w:rPr>
        <w:t xml:space="preserve"> será assegurada adotando-se o processo de </w:t>
      </w:r>
      <w:proofErr w:type="spellStart"/>
      <w:r w:rsidRPr="009D30B7">
        <w:rPr>
          <w:rFonts w:ascii="Times New Roman" w:hAnsi="Times New Roman" w:cs="Times New Roman"/>
          <w:sz w:val="24"/>
          <w:szCs w:val="24"/>
        </w:rPr>
        <w:t>desidentificação</w:t>
      </w:r>
      <w:proofErr w:type="spellEnd"/>
      <w:r w:rsidRPr="009D30B7">
        <w:rPr>
          <w:rFonts w:ascii="Times New Roman" w:hAnsi="Times New Roman" w:cs="Times New Roman"/>
          <w:sz w:val="24"/>
          <w:szCs w:val="24"/>
        </w:rPr>
        <w:t xml:space="preserve"> das provas.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§ 1º. O processo de </w:t>
      </w:r>
      <w:proofErr w:type="spellStart"/>
      <w:r w:rsidRPr="009D30B7">
        <w:rPr>
          <w:rFonts w:ascii="Times New Roman" w:hAnsi="Times New Roman" w:cs="Times New Roman"/>
          <w:sz w:val="24"/>
          <w:szCs w:val="24"/>
        </w:rPr>
        <w:t>desidentificação</w:t>
      </w:r>
      <w:proofErr w:type="spellEnd"/>
      <w:r w:rsidRPr="009D30B7">
        <w:rPr>
          <w:rFonts w:ascii="Times New Roman" w:hAnsi="Times New Roman" w:cs="Times New Roman"/>
          <w:sz w:val="24"/>
          <w:szCs w:val="24"/>
        </w:rPr>
        <w:t xml:space="preserve"> das provas será realizado apondo-se o mesmo número na prova ou cartão de respostas e no canhoto de identificação preenchido pelo candidato.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§ 2º. Os canhotos serão guardados em invólucros lacrados, nos quais será permitido aos candidatos deixar sinal garantidor de sua inviolabilidade. O Presidente da Comissão de Concurso providenciará sua guarda e só permitirá a respectiva abertura na sessão pública de identificação.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§ 3º. A nota será lançada, antes do trabalho de identificação, que se fará em sessão pública. 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§ 4º. Será anulada a prova que apresentar sinal ou contiver expressão que possibilitem a sua identificação. 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 xml:space="preserve">§ 5º. Este processo não será aplicado quando se utilizar cartões de respostas para leitura ótica e correção eletrônica computadorizada, nos quais constarão os nomes dos candidatos, devendo estes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serem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assinados pelos mesmos.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2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candidato, ao terminar a prova objetiva, devolverá ao fiscal da sala a grade de respostas.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proofErr w:type="gramStart"/>
      <w:r w:rsidRPr="009D30B7">
        <w:rPr>
          <w:rFonts w:ascii="Times New Roman" w:hAnsi="Times New Roman" w:cs="Times New Roman"/>
          <w:b/>
          <w:sz w:val="24"/>
          <w:szCs w:val="24"/>
        </w:rPr>
        <w:t>3</w:t>
      </w:r>
      <w:r w:rsidR="00955F49">
        <w:rPr>
          <w:rFonts w:ascii="Times New Roman" w:hAnsi="Times New Roman" w:cs="Times New Roman"/>
          <w:b/>
          <w:sz w:val="24"/>
          <w:szCs w:val="24"/>
        </w:rPr>
        <w:t>3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>O candidato somente poderá retirar-se definitivamente do recinto de realização da prova após 01 (uma) hora contada do seu efetivo início, podendo levar consigo o caderno de provas.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4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Ao final das provas escritas, os últimos candidatos (conforme definido no Edital) deverão permanecer no recinto, a fim de assinar o lacre do envelope das provas juntamente com os fiscais, sendo liberados quando todos as tiverem concluído.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5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Nas provas que exigirem o emprego de equipamentos de elevado valor, pertencentes ou sob a responsabilidade d</w:t>
      </w:r>
      <w:r w:rsidR="00E32391" w:rsidRPr="009D30B7">
        <w:rPr>
          <w:rFonts w:ascii="Times New Roman" w:hAnsi="Times New Roman" w:cs="Times New Roman"/>
          <w:sz w:val="24"/>
          <w:szCs w:val="24"/>
        </w:rPr>
        <w:t>a Câmara Municipal</w:t>
      </w:r>
      <w:r w:rsidRPr="009D30B7">
        <w:rPr>
          <w:rFonts w:ascii="Times New Roman" w:hAnsi="Times New Roman" w:cs="Times New Roman"/>
          <w:sz w:val="24"/>
          <w:szCs w:val="24"/>
        </w:rPr>
        <w:t xml:space="preserve"> ou da entidade que realiza o certame, poderá ser procedida, a critério da fiscalização, a imediata exclusão do candidato que demonstre não possuir a necessária capacidade no seu manejo, sem risco de danificá-los.</w:t>
      </w:r>
    </w:p>
    <w:p w:rsidR="00955F49" w:rsidRPr="009D30B7" w:rsidRDefault="00955F49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DOS RECURSOS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6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Decorrido o prazo de inscrição, havendo inscrições indeferidas, será aberto prazo de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3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(três) dias, para interposição de recursos, quando serão examinados os pedidos pelo órgão executor do concurso e divulgado seu resultado antes da realização das provas escritas.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3</w:t>
      </w:r>
      <w:r w:rsidR="00955F49">
        <w:rPr>
          <w:rFonts w:ascii="Times New Roman" w:hAnsi="Times New Roman" w:cs="Times New Roman"/>
          <w:b/>
          <w:sz w:val="24"/>
          <w:szCs w:val="24"/>
        </w:rPr>
        <w:t>7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Após a publicação das notas das provas aplicadas, será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facultado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aos candidatos a interposição de recursos para revisão de provas, num prazo mínimo de 03 (três) dias.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§ 1º. Fica facultada a abertura de prazo para interposição de recursos quando da divulgação do gabarito oficial, a critério da Comissão Executora.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§ 2º. A interposição de recursos só será feita através de requerimento fundamentado, dirigido à Comissão Executora, que emitirá parecer sobre a decisão.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§ 3º. Ocorrendo a anulação de qualquer questão, os pontos serão atribuídos a todos os candidatos.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5F49">
        <w:rPr>
          <w:rFonts w:ascii="Times New Roman" w:hAnsi="Times New Roman" w:cs="Times New Roman"/>
          <w:b/>
          <w:sz w:val="24"/>
          <w:szCs w:val="24"/>
        </w:rPr>
        <w:t>38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Os prazos para interposição de recursos serão sempre peremptórios.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55F49">
        <w:rPr>
          <w:rFonts w:ascii="Times New Roman" w:hAnsi="Times New Roman" w:cs="Times New Roman"/>
          <w:b/>
          <w:sz w:val="24"/>
          <w:szCs w:val="24"/>
        </w:rPr>
        <w:t>39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A forma de interposição de recursos será obrigatoriamente disciplinada no Edital de Abertura do certame.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955F49">
        <w:rPr>
          <w:rFonts w:ascii="Times New Roman" w:hAnsi="Times New Roman" w:cs="Times New Roman"/>
          <w:b/>
          <w:sz w:val="24"/>
          <w:szCs w:val="24"/>
        </w:rPr>
        <w:t>0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Nos recursos interpostos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deverão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constar a matéria da prova e a questão ou questões impugnadas, bem como as razões do pedido, fundamentadamente.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955F49">
        <w:rPr>
          <w:rFonts w:ascii="Times New Roman" w:hAnsi="Times New Roman" w:cs="Times New Roman"/>
          <w:b/>
          <w:sz w:val="24"/>
          <w:szCs w:val="24"/>
        </w:rPr>
        <w:t>1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Para todas as provas em que o candidato impetrar recurso, este deverá ser fundamentado. Simples pedidos de revisão de prova não serão conhecidos.</w:t>
      </w:r>
    </w:p>
    <w:p w:rsidR="009D30B7" w:rsidRDefault="00E81664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E32391" w:rsidRPr="009D30B7">
        <w:rPr>
          <w:rFonts w:ascii="Times New Roman" w:hAnsi="Times New Roman" w:cs="Times New Roman"/>
          <w:b/>
          <w:sz w:val="24"/>
          <w:szCs w:val="24"/>
        </w:rPr>
        <w:t>4</w:t>
      </w:r>
      <w:r w:rsidR="00955F49">
        <w:rPr>
          <w:rFonts w:ascii="Times New Roman" w:hAnsi="Times New Roman" w:cs="Times New Roman"/>
          <w:b/>
          <w:sz w:val="24"/>
          <w:szCs w:val="24"/>
        </w:rPr>
        <w:t>2</w:t>
      </w:r>
      <w:r w:rsidR="00BF43C5"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="00BF43C5" w:rsidRPr="009D30B7">
        <w:rPr>
          <w:rFonts w:ascii="Times New Roman" w:hAnsi="Times New Roman" w:cs="Times New Roman"/>
          <w:sz w:val="24"/>
          <w:szCs w:val="24"/>
        </w:rPr>
        <w:t xml:space="preserve"> Só será deferido o requerimento se o candidato comprovar que houve erro da Comissão Executora ou atribuição de notas diferentes para soluções iguais.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955F49">
        <w:rPr>
          <w:rFonts w:ascii="Times New Roman" w:hAnsi="Times New Roman" w:cs="Times New Roman"/>
          <w:b/>
          <w:sz w:val="24"/>
          <w:szCs w:val="24"/>
        </w:rPr>
        <w:t>3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Não será conhecido o recurso que for interposto fora de prazo ou que não estiver redigido de acordo com o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supra disposto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>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270499">
        <w:rPr>
          <w:rFonts w:ascii="Times New Roman" w:hAnsi="Times New Roman" w:cs="Times New Roman"/>
          <w:b/>
          <w:sz w:val="24"/>
          <w:szCs w:val="24"/>
        </w:rPr>
        <w:t>4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Para fins de fundamentação do pedido de recurso, será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informado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por edital ou na data da prova escrita, data própria para os candidatos interessados terem vista da prova padrão, sob fiscalização.</w:t>
      </w:r>
    </w:p>
    <w:p w:rsidR="00E81664" w:rsidRPr="009D30B7" w:rsidRDefault="00E81664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DISPOSIÇÕES FINAIS</w:t>
      </w:r>
    </w:p>
    <w:p w:rsidR="00E81664" w:rsidRPr="009D30B7" w:rsidRDefault="00E81664" w:rsidP="00BF43C5">
      <w:pPr>
        <w:ind w:left="-284" w:right="-4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270499">
        <w:rPr>
          <w:rFonts w:ascii="Times New Roman" w:hAnsi="Times New Roman" w:cs="Times New Roman"/>
          <w:b/>
          <w:sz w:val="24"/>
          <w:szCs w:val="24"/>
        </w:rPr>
        <w:t>5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Concluídas todas as provas do concurso e decorridos os prazos de recurso ou despachos os que houverem sido impetrados, será procedida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D30B7">
        <w:rPr>
          <w:rFonts w:ascii="Times New Roman" w:hAnsi="Times New Roman" w:cs="Times New Roman"/>
          <w:sz w:val="24"/>
          <w:szCs w:val="24"/>
        </w:rPr>
        <w:t xml:space="preserve"> apuração final do concurso, com os devidos desempates, se verificadas notas iguais, pelos critérios a serem definidos pelo Edital, podendo ser considerado como critério final de desempate ou sorteio, a ser definido por edital.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4</w:t>
      </w:r>
      <w:r w:rsidR="00270499">
        <w:rPr>
          <w:rFonts w:ascii="Times New Roman" w:hAnsi="Times New Roman" w:cs="Times New Roman"/>
          <w:b/>
          <w:sz w:val="24"/>
          <w:szCs w:val="24"/>
        </w:rPr>
        <w:t>6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Feita a classificação dos candidatos, será submetida à homologação </w:t>
      </w:r>
      <w:proofErr w:type="gramStart"/>
      <w:r w:rsidRPr="009D30B7">
        <w:rPr>
          <w:rFonts w:ascii="Times New Roman" w:hAnsi="Times New Roman" w:cs="Times New Roman"/>
          <w:sz w:val="24"/>
          <w:szCs w:val="24"/>
        </w:rPr>
        <w:t>d</w:t>
      </w:r>
      <w:r w:rsidR="00E32391" w:rsidRPr="009D30B7">
        <w:rPr>
          <w:rFonts w:ascii="Times New Roman" w:hAnsi="Times New Roman" w:cs="Times New Roman"/>
          <w:sz w:val="24"/>
          <w:szCs w:val="24"/>
        </w:rPr>
        <w:t>a(</w:t>
      </w:r>
      <w:proofErr w:type="gramEnd"/>
      <w:r w:rsidR="00E32391" w:rsidRPr="009D30B7">
        <w:rPr>
          <w:rFonts w:ascii="Times New Roman" w:hAnsi="Times New Roman" w:cs="Times New Roman"/>
          <w:sz w:val="24"/>
          <w:szCs w:val="24"/>
        </w:rPr>
        <w:t>o) Presidente da Câmara Municipal</w:t>
      </w:r>
      <w:r w:rsidRPr="009D30B7">
        <w:rPr>
          <w:rFonts w:ascii="Times New Roman" w:hAnsi="Times New Roman" w:cs="Times New Roman"/>
          <w:sz w:val="24"/>
          <w:szCs w:val="24"/>
        </w:rPr>
        <w:t>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70499">
        <w:rPr>
          <w:rFonts w:ascii="Times New Roman" w:hAnsi="Times New Roman" w:cs="Times New Roman"/>
          <w:b/>
          <w:sz w:val="24"/>
          <w:szCs w:val="24"/>
        </w:rPr>
        <w:t>47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Homologado o resultado final do concurso, será lançado Edital com a classificação geral dos candidatos aprovados.</w:t>
      </w:r>
    </w:p>
    <w:p w:rsidR="00BF43C5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70499">
        <w:rPr>
          <w:rFonts w:ascii="Times New Roman" w:hAnsi="Times New Roman" w:cs="Times New Roman"/>
          <w:b/>
          <w:sz w:val="24"/>
          <w:szCs w:val="24"/>
        </w:rPr>
        <w:t>48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Para fins de nomeação dos candidatos aprovados, será obedecida rigorosamente a ordem de classificação.</w:t>
      </w: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0A0FAB">
        <w:rPr>
          <w:rFonts w:ascii="Times New Roman" w:hAnsi="Times New Roman" w:cs="Times New Roman"/>
          <w:b/>
          <w:sz w:val="24"/>
          <w:szCs w:val="24"/>
        </w:rPr>
        <w:t>49</w:t>
      </w:r>
      <w:r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O órgão de pessoal providenciará na expedição de atestado ou certificado de habilitação aos candidatos aprovados que o solicitarem.</w:t>
      </w:r>
    </w:p>
    <w:p w:rsidR="00BF43C5" w:rsidRPr="009D30B7" w:rsidRDefault="00BF43C5" w:rsidP="00BF43C5">
      <w:pPr>
        <w:ind w:left="-284" w:right="-427"/>
        <w:jc w:val="both"/>
        <w:rPr>
          <w:rFonts w:ascii="Times New Roman" w:hAnsi="Times New Roman" w:cs="Times New Roman"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Art. 5</w:t>
      </w:r>
      <w:r w:rsidR="000A0FAB">
        <w:rPr>
          <w:rFonts w:ascii="Times New Roman" w:hAnsi="Times New Roman" w:cs="Times New Roman"/>
          <w:b/>
          <w:sz w:val="24"/>
          <w:szCs w:val="24"/>
        </w:rPr>
        <w:t>0</w:t>
      </w:r>
      <w:r w:rsidR="005177B4" w:rsidRPr="009D30B7">
        <w:rPr>
          <w:rFonts w:ascii="Times New Roman" w:hAnsi="Times New Roman" w:cs="Times New Roman"/>
          <w:b/>
          <w:sz w:val="24"/>
          <w:szCs w:val="24"/>
        </w:rPr>
        <w:t>.</w:t>
      </w:r>
      <w:r w:rsidRPr="009D30B7">
        <w:rPr>
          <w:rFonts w:ascii="Times New Roman" w:hAnsi="Times New Roman" w:cs="Times New Roman"/>
          <w:sz w:val="24"/>
          <w:szCs w:val="24"/>
        </w:rPr>
        <w:t xml:space="preserve"> Este Decreto entra em vigor na data de sua publicação.</w:t>
      </w:r>
    </w:p>
    <w:p w:rsidR="00E81664" w:rsidRPr="009D30B7" w:rsidRDefault="00E81664" w:rsidP="00BF43C5">
      <w:pPr>
        <w:ind w:left="-284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CÂMARA</w:t>
      </w:r>
      <w:r w:rsidR="00BF43C5" w:rsidRPr="009D30B7">
        <w:rPr>
          <w:rFonts w:ascii="Times New Roman" w:hAnsi="Times New Roman" w:cs="Times New Roman"/>
          <w:b/>
          <w:sz w:val="24"/>
          <w:szCs w:val="24"/>
        </w:rPr>
        <w:t xml:space="preserve"> MUNICIPAL</w:t>
      </w:r>
      <w:r w:rsidRPr="009D30B7">
        <w:rPr>
          <w:rFonts w:ascii="Times New Roman" w:hAnsi="Times New Roman" w:cs="Times New Roman"/>
          <w:b/>
          <w:sz w:val="24"/>
          <w:szCs w:val="24"/>
        </w:rPr>
        <w:t xml:space="preserve"> DE VEREADORES DE ESTÂNCIA VELHA, 13 DE MAIO DE 2019.</w:t>
      </w:r>
    </w:p>
    <w:p w:rsidR="009D30B7" w:rsidRDefault="009D30B7" w:rsidP="00E81664">
      <w:pPr>
        <w:ind w:left="-284" w:right="2408"/>
        <w:jc w:val="both"/>
        <w:rPr>
          <w:rFonts w:ascii="Times New Roman" w:hAnsi="Times New Roman" w:cs="Times New Roman"/>
          <w:sz w:val="24"/>
          <w:szCs w:val="24"/>
        </w:rPr>
      </w:pPr>
    </w:p>
    <w:p w:rsidR="00655E7E" w:rsidRDefault="00655E7E" w:rsidP="00E81664">
      <w:pPr>
        <w:ind w:left="-284" w:right="2408"/>
        <w:jc w:val="both"/>
        <w:rPr>
          <w:rFonts w:ascii="Times New Roman" w:hAnsi="Times New Roman" w:cs="Times New Roman"/>
          <w:sz w:val="24"/>
          <w:szCs w:val="24"/>
        </w:rPr>
      </w:pPr>
    </w:p>
    <w:p w:rsidR="00BF43C5" w:rsidRPr="009D30B7" w:rsidRDefault="00BF43C5" w:rsidP="00E81664">
      <w:pPr>
        <w:ind w:left="-284" w:right="24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F43C5" w:rsidRPr="009D30B7" w:rsidRDefault="00E81664" w:rsidP="00E81664">
      <w:pPr>
        <w:autoSpaceDE w:val="0"/>
        <w:autoSpaceDN w:val="0"/>
        <w:adjustRightInd w:val="0"/>
        <w:spacing w:after="0" w:line="240" w:lineRule="auto"/>
        <w:ind w:right="2408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D30B7">
        <w:rPr>
          <w:rFonts w:ascii="Times New Roman" w:hAnsi="Times New Roman" w:cs="Times New Roman"/>
          <w:b/>
          <w:sz w:val="24"/>
          <w:szCs w:val="24"/>
        </w:rPr>
        <w:t>Veridiana</w:t>
      </w:r>
      <w:proofErr w:type="spellEnd"/>
      <w:r w:rsidRPr="009D30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D30B7">
        <w:rPr>
          <w:rFonts w:ascii="Times New Roman" w:hAnsi="Times New Roman" w:cs="Times New Roman"/>
          <w:b/>
          <w:sz w:val="24"/>
          <w:szCs w:val="24"/>
        </w:rPr>
        <w:t>Ferrazza</w:t>
      </w:r>
      <w:proofErr w:type="spellEnd"/>
      <w:r w:rsidRPr="009D30B7">
        <w:rPr>
          <w:rFonts w:ascii="Times New Roman" w:hAnsi="Times New Roman" w:cs="Times New Roman"/>
          <w:b/>
          <w:sz w:val="24"/>
          <w:szCs w:val="24"/>
        </w:rPr>
        <w:t xml:space="preserve"> Monteiro</w:t>
      </w:r>
    </w:p>
    <w:p w:rsidR="00BF43C5" w:rsidRDefault="00BF43C5" w:rsidP="00E81664">
      <w:pPr>
        <w:ind w:right="24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Pre</w:t>
      </w:r>
      <w:r w:rsidR="00E81664" w:rsidRPr="009D30B7">
        <w:rPr>
          <w:rFonts w:ascii="Times New Roman" w:hAnsi="Times New Roman" w:cs="Times New Roman"/>
          <w:b/>
          <w:sz w:val="24"/>
          <w:szCs w:val="24"/>
        </w:rPr>
        <w:t>sidente da Câmara</w:t>
      </w:r>
      <w:proofErr w:type="gramStart"/>
      <w:r w:rsidR="00E81664" w:rsidRPr="009D30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30B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Pr="009D30B7">
        <w:rPr>
          <w:rFonts w:ascii="Times New Roman" w:hAnsi="Times New Roman" w:cs="Times New Roman"/>
          <w:b/>
          <w:sz w:val="24"/>
          <w:szCs w:val="24"/>
        </w:rPr>
        <w:t>Municipal</w:t>
      </w:r>
    </w:p>
    <w:p w:rsidR="00655E7E" w:rsidRDefault="00655E7E" w:rsidP="00E81664">
      <w:pPr>
        <w:ind w:right="24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5E7E" w:rsidRPr="009D30B7" w:rsidRDefault="00655E7E" w:rsidP="00E81664">
      <w:pPr>
        <w:ind w:right="24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1664" w:rsidRPr="009D30B7" w:rsidRDefault="00E81664" w:rsidP="00E81664">
      <w:pPr>
        <w:ind w:right="2408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F43C5" w:rsidRPr="009D30B7" w:rsidRDefault="00BF43C5" w:rsidP="009D30B7">
      <w:pPr>
        <w:ind w:left="5380" w:right="-710" w:firstLine="992"/>
        <w:rPr>
          <w:rFonts w:ascii="Times New Roman" w:hAnsi="Times New Roman" w:cs="Times New Roman"/>
          <w:b/>
          <w:sz w:val="24"/>
          <w:szCs w:val="24"/>
        </w:rPr>
      </w:pPr>
      <w:r w:rsidRPr="009D30B7">
        <w:rPr>
          <w:rFonts w:ascii="Times New Roman" w:hAnsi="Times New Roman" w:cs="Times New Roman"/>
          <w:b/>
          <w:sz w:val="24"/>
          <w:szCs w:val="24"/>
        </w:rPr>
        <w:t>Registre-se e publique-se.</w:t>
      </w:r>
    </w:p>
    <w:p w:rsidR="00B75A99" w:rsidRPr="009D30B7" w:rsidRDefault="00B75A99">
      <w:pPr>
        <w:rPr>
          <w:rFonts w:ascii="Times New Roman" w:hAnsi="Times New Roman" w:cs="Times New Roman"/>
          <w:sz w:val="24"/>
          <w:szCs w:val="24"/>
        </w:rPr>
      </w:pPr>
    </w:p>
    <w:sectPr w:rsidR="00B75A99" w:rsidRPr="009D30B7" w:rsidSect="00520D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44567"/>
    <w:rsid w:val="000A0FAB"/>
    <w:rsid w:val="000E012D"/>
    <w:rsid w:val="00131622"/>
    <w:rsid w:val="00146773"/>
    <w:rsid w:val="00270499"/>
    <w:rsid w:val="002D63EA"/>
    <w:rsid w:val="0033753A"/>
    <w:rsid w:val="00477002"/>
    <w:rsid w:val="005177B4"/>
    <w:rsid w:val="00520DB7"/>
    <w:rsid w:val="0052686D"/>
    <w:rsid w:val="00644567"/>
    <w:rsid w:val="00655E7E"/>
    <w:rsid w:val="006E58F3"/>
    <w:rsid w:val="00734B65"/>
    <w:rsid w:val="0074468B"/>
    <w:rsid w:val="00852462"/>
    <w:rsid w:val="00937945"/>
    <w:rsid w:val="00955F49"/>
    <w:rsid w:val="009A219A"/>
    <w:rsid w:val="009D30B7"/>
    <w:rsid w:val="009F0311"/>
    <w:rsid w:val="00B75A99"/>
    <w:rsid w:val="00BF43C5"/>
    <w:rsid w:val="00C0697B"/>
    <w:rsid w:val="00E32391"/>
    <w:rsid w:val="00E81664"/>
    <w:rsid w:val="00F13AC7"/>
    <w:rsid w:val="00F37C87"/>
    <w:rsid w:val="00F476E0"/>
    <w:rsid w:val="00F653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3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9</Pages>
  <Words>2472</Words>
  <Characters>13349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USUARIO</cp:lastModifiedBy>
  <cp:revision>19</cp:revision>
  <dcterms:created xsi:type="dcterms:W3CDTF">2019-06-06T19:54:00Z</dcterms:created>
  <dcterms:modified xsi:type="dcterms:W3CDTF">2019-07-10T20:19:00Z</dcterms:modified>
</cp:coreProperties>
</file>