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E225118" w:rsidR="007B4803" w:rsidRPr="009D426F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D426F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832551">
        <w:rPr>
          <w:rFonts w:ascii="Courier New" w:eastAsia="Courier New" w:hAnsi="Courier New" w:cs="Courier New"/>
          <w:b/>
          <w:sz w:val="28"/>
          <w:szCs w:val="28"/>
        </w:rPr>
        <w:t>485</w:t>
      </w:r>
      <w:r w:rsidR="004C780D" w:rsidRPr="009D426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D426F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9D426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D426F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9D426F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AF07F8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41427923" w14:textId="77777777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9D426F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F70BA1" w:rsidRPr="009D426F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construção de um pórtico com a temática da raça Mangalarga, em homenagem ao legado histórico e cultural do município.</w:t>
            </w:r>
          </w:p>
          <w:p w14:paraId="44757AAE" w14:textId="4E056D64" w:rsidR="00A94444" w:rsidRPr="00A94444" w:rsidRDefault="00A94444">
            <w:pPr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59253B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26934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  <w:gridCol w:w="8978"/>
      </w:tblGrid>
      <w:tr w:rsidR="00D37D01" w14:paraId="549FA86B" w14:textId="77777777" w:rsidTr="00D37D01">
        <w:trPr>
          <w:trHeight w:val="330"/>
        </w:trPr>
        <w:tc>
          <w:tcPr>
            <w:tcW w:w="8978" w:type="dxa"/>
          </w:tcPr>
          <w:p w14:paraId="14481D3A" w14:textId="37FCDEA0" w:rsidR="00026972" w:rsidRDefault="00F70BA1" w:rsidP="00D37D01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F70BA1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construção de um pórtico com a temática da raça Mangalarga, em homenagem ao legado histórico e cultural do município.</w:t>
            </w:r>
          </w:p>
        </w:tc>
        <w:tc>
          <w:tcPr>
            <w:tcW w:w="8978" w:type="dxa"/>
          </w:tcPr>
          <w:p w14:paraId="4BCBC4BE" w14:textId="04CBAA12" w:rsidR="00D37D01" w:rsidRDefault="00D37D01" w:rsidP="00D37D01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</w:p>
        </w:tc>
        <w:tc>
          <w:tcPr>
            <w:tcW w:w="8978" w:type="dxa"/>
          </w:tcPr>
          <w:p w14:paraId="68991AA2" w14:textId="04C72938" w:rsidR="00D37D01" w:rsidRDefault="00D37D01" w:rsidP="00D37D01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59253B">
              <w:rPr>
                <w:rFonts w:ascii="Courier New" w:eastAsia="Courier New" w:hAnsi="Courier New" w:cs="Courier New"/>
                <w:b/>
                <w:sz w:val="17"/>
                <w:szCs w:val="17"/>
              </w:rPr>
              <w:t>.</w:t>
            </w:r>
          </w:p>
        </w:tc>
      </w:tr>
    </w:tbl>
    <w:p w14:paraId="0C0CFC79" w14:textId="77777777" w:rsidR="007B4803" w:rsidRPr="00A94444" w:rsidRDefault="007B4803">
      <w:pPr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7D27481" w14:textId="77777777" w:rsidR="00D37D01" w:rsidRPr="00A94444" w:rsidRDefault="00D37D01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  <w:u w:val="single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D9AD13C" w14:textId="476FCA10" w:rsidR="00AF1EEA" w:rsidRDefault="005B2BEA" w:rsidP="005B2BE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5B2BEA">
              <w:rPr>
                <w:rFonts w:ascii="Courier New" w:eastAsia="Courier New" w:hAnsi="Courier New" w:cs="Courier New"/>
                <w:sz w:val="20"/>
                <w:szCs w:val="20"/>
              </w:rPr>
              <w:t>Paty do Alferes guarda um importante capítulo da história da raça Mangalarga, reconhecida nacionalmente por sua elegância, resistência e marcha confortável. A origem desse legado remonta ao século XIX, quando Francisco Peixoto de Lacerda Werneck, o barão de Paty do Alferes, trouxe para sua Fazenda Mangalarga os exemplares da linhagem desenvolvida no Sul de Minas, pelo Barão de Alfenas. A partir de então, os animais criados passaram a ser conhecidos como “cavalos da Fazenda Mangalarga”, dando nome à raça que se espalharia por todo o Brasil.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5B2BEA">
              <w:rPr>
                <w:rFonts w:ascii="Courier New" w:eastAsia="Courier New" w:hAnsi="Courier New" w:cs="Courier New"/>
                <w:sz w:val="20"/>
                <w:szCs w:val="20"/>
              </w:rPr>
              <w:t>O reconhecimento oficial do Mangalarga Marchador como raça nacional em 2014 coroa essa trajetória que começa, em grande parte, em nosso município — marco simbólico na difusão da linhagem. Paty do Alferes mantém esse legado vivo por meio do turismo rural, das trilhas equestres e da memória preservada por produtores e cavaleiros locais.</w:t>
            </w:r>
          </w:p>
          <w:p w14:paraId="060E6B12" w14:textId="77777777" w:rsidR="005B2BEA" w:rsidRDefault="005B2BEA" w:rsidP="005B2BE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A94444" w:rsidRDefault="00AF07F8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2DBAA344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F1EEA">
        <w:rPr>
          <w:rFonts w:ascii="Courier New" w:eastAsia="Courier New" w:hAnsi="Courier New" w:cs="Courier New"/>
          <w:sz w:val="18"/>
          <w:szCs w:val="18"/>
        </w:rPr>
        <w:t>1</w:t>
      </w:r>
      <w:r w:rsidR="00A94444">
        <w:rPr>
          <w:rFonts w:ascii="Courier New" w:eastAsia="Courier New" w:hAnsi="Courier New" w:cs="Courier New"/>
          <w:sz w:val="18"/>
          <w:szCs w:val="18"/>
        </w:rPr>
        <w:t>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37D01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321C7CD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1CDAA6D8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B3F7022" w14:textId="1BBD7CA7" w:rsidR="00A94444" w:rsidRDefault="00A94444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F63E444" w14:textId="77777777" w:rsidR="00A94444" w:rsidRDefault="00A94444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52D1064" w14:textId="77777777" w:rsidR="00A94444" w:rsidRDefault="00A94444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C982D92" w14:textId="0CF0B942" w:rsidR="00083656" w:rsidRPr="00A94444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A9444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A94444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A9444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A9444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A9444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D8E7E28" w14:textId="77777777" w:rsidR="00A94444" w:rsidRPr="00A94444" w:rsidRDefault="00A94444" w:rsidP="00A94444">
      <w:pPr>
        <w:rPr>
          <w:rFonts w:ascii="Calibri" w:eastAsia="Calibri" w:hAnsi="Calibri" w:cs="Calibri"/>
          <w:sz w:val="21"/>
          <w:szCs w:val="21"/>
        </w:rPr>
      </w:pPr>
    </w:p>
    <w:sectPr w:rsidR="00A94444" w:rsidRPr="00A94444" w:rsidSect="00A94444">
      <w:headerReference w:type="default" r:id="rId7"/>
      <w:footerReference w:type="default" r:id="rId8"/>
      <w:pgSz w:w="12240" w:h="15840"/>
      <w:pgMar w:top="1417" w:right="1701" w:bottom="0" w:left="1701" w:header="708" w:footer="2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926BA" w14:textId="77777777" w:rsidR="006E7CB9" w:rsidRDefault="006E7CB9">
      <w:r>
        <w:separator/>
      </w:r>
    </w:p>
  </w:endnote>
  <w:endnote w:type="continuationSeparator" w:id="0">
    <w:p w14:paraId="74F694AD" w14:textId="77777777" w:rsidR="006E7CB9" w:rsidRDefault="006E7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94444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A94444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A94444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A94444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A94444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A94444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A7841" w14:textId="77777777" w:rsidR="006E7CB9" w:rsidRDefault="006E7CB9">
      <w:r>
        <w:separator/>
      </w:r>
    </w:p>
  </w:footnote>
  <w:footnote w:type="continuationSeparator" w:id="0">
    <w:p w14:paraId="458E0568" w14:textId="77777777" w:rsidR="006E7CB9" w:rsidRDefault="006E7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69A90FF8" w:rsidR="007B4803" w:rsidRPr="009D426F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D426F">
      <w:rPr>
        <w:noProof/>
        <w:sz w:val="14"/>
        <w:szCs w:val="14"/>
      </w:rPr>
      <w:drawing>
        <wp:anchor distT="0" distB="0" distL="114300" distR="114300" simplePos="0" relativeHeight="251658240" behindDoc="0" locked="0" layoutInCell="1" hidden="0" allowOverlap="1" wp14:anchorId="2ED7AE2A" wp14:editId="02D8B0DB">
          <wp:simplePos x="0" y="0"/>
          <wp:positionH relativeFrom="column">
            <wp:posOffset>2577465</wp:posOffset>
          </wp:positionH>
          <wp:positionV relativeFrom="paragraph">
            <wp:posOffset>-182880</wp:posOffset>
          </wp:positionV>
          <wp:extent cx="650875" cy="523875"/>
          <wp:effectExtent l="0" t="0" r="0" b="9525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9D426F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9D426F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D426F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01003DE7" w14:textId="77777777" w:rsidR="00083656" w:rsidRPr="009D426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D426F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083656" w:rsidRPr="009D426F">
      <w:rPr>
        <w:rFonts w:ascii="Courier New" w:eastAsia="Courier New" w:hAnsi="Courier New" w:cs="Courier New"/>
        <w:b/>
        <w:bCs/>
        <w:sz w:val="14"/>
        <w:szCs w:val="14"/>
      </w:rPr>
      <w:t>UBERLIÊ DA SILVA MACHADO</w:t>
    </w:r>
  </w:p>
  <w:p w14:paraId="20724777" w14:textId="0CEE6EF1" w:rsidR="007B4803" w:rsidRPr="009D426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D426F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9D426F">
      <w:rPr>
        <w:b/>
        <w:bCs/>
        <w:sz w:val="14"/>
        <w:szCs w:val="14"/>
      </w:rPr>
      <w:t xml:space="preserve">  </w:t>
    </w:r>
    <w:r w:rsidR="00083656" w:rsidRPr="009D426F">
      <w:rPr>
        <w:rFonts w:ascii="Courier New" w:eastAsia="Courier New" w:hAnsi="Courier New" w:cs="Courier New"/>
        <w:b/>
        <w:bCs/>
        <w:sz w:val="14"/>
        <w:szCs w:val="14"/>
      </w:rPr>
      <w:t xml:space="preserve">NEGUINHO DA OFICINA </w:t>
    </w:r>
    <w:r w:rsidR="00871C93" w:rsidRPr="009D426F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309B"/>
    <w:rsid w:val="00056DCD"/>
    <w:rsid w:val="00083656"/>
    <w:rsid w:val="00163DC0"/>
    <w:rsid w:val="00194B34"/>
    <w:rsid w:val="001A5896"/>
    <w:rsid w:val="00205B55"/>
    <w:rsid w:val="00293D32"/>
    <w:rsid w:val="0033730D"/>
    <w:rsid w:val="003A4F77"/>
    <w:rsid w:val="004960B2"/>
    <w:rsid w:val="004C780D"/>
    <w:rsid w:val="004F2695"/>
    <w:rsid w:val="00531B6C"/>
    <w:rsid w:val="00545A59"/>
    <w:rsid w:val="00570561"/>
    <w:rsid w:val="0059253B"/>
    <w:rsid w:val="005B2BEA"/>
    <w:rsid w:val="005C0993"/>
    <w:rsid w:val="006E03B4"/>
    <w:rsid w:val="006E468E"/>
    <w:rsid w:val="006E7CB9"/>
    <w:rsid w:val="007B4803"/>
    <w:rsid w:val="0081154E"/>
    <w:rsid w:val="00832551"/>
    <w:rsid w:val="00852404"/>
    <w:rsid w:val="00871C93"/>
    <w:rsid w:val="008E5D8B"/>
    <w:rsid w:val="009223FB"/>
    <w:rsid w:val="009D426F"/>
    <w:rsid w:val="00A85B8B"/>
    <w:rsid w:val="00A94444"/>
    <w:rsid w:val="00AF07F8"/>
    <w:rsid w:val="00AF1EEA"/>
    <w:rsid w:val="00B07F11"/>
    <w:rsid w:val="00B43D10"/>
    <w:rsid w:val="00C201D8"/>
    <w:rsid w:val="00C37400"/>
    <w:rsid w:val="00C85906"/>
    <w:rsid w:val="00D37D01"/>
    <w:rsid w:val="00D64428"/>
    <w:rsid w:val="00D67003"/>
    <w:rsid w:val="00E425E8"/>
    <w:rsid w:val="00E94D3E"/>
    <w:rsid w:val="00F071EC"/>
    <w:rsid w:val="00F1031E"/>
    <w:rsid w:val="00F67403"/>
    <w:rsid w:val="00F70BA1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2024-09-02T15:00:00Z</cp:lastPrinted>
  <dcterms:created xsi:type="dcterms:W3CDTF">2025-06-11T20:32:00Z</dcterms:created>
  <dcterms:modified xsi:type="dcterms:W3CDTF">2025-06-13T13:14:00Z</dcterms:modified>
</cp:coreProperties>
</file>