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FA0AEF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LEI ORDINÁRIA Nº </w:t>
      </w:r>
      <w:r w:rsidR="004A053E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1</w:t>
      </w:r>
      <w:r w:rsidR="00B329D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.</w:t>
      </w:r>
      <w:r w:rsidR="00227AA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  <w:r w:rsidR="000F2B93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2</w:t>
      </w:r>
      <w:r w:rsidR="00C45BBE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8</w:t>
      </w: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/201</w:t>
      </w:r>
      <w:r w:rsidR="00F70F43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</w:p>
    <w:p w:rsidR="00F15263" w:rsidRDefault="00F15263" w:rsidP="00ED4916">
      <w:pPr>
        <w:widowControl w:val="0"/>
        <w:tabs>
          <w:tab w:val="left" w:pos="1418"/>
        </w:tabs>
        <w:spacing w:line="276" w:lineRule="auto"/>
        <w:ind w:left="3544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:rsidR="001D6F96" w:rsidRDefault="00361D54" w:rsidP="00ED4916">
      <w:pPr>
        <w:widowControl w:val="0"/>
        <w:tabs>
          <w:tab w:val="left" w:pos="1418"/>
        </w:tabs>
        <w:spacing w:line="276" w:lineRule="auto"/>
        <w:ind w:left="3544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FA0AEF">
        <w:rPr>
          <w:rFonts w:ascii="Times New Roman" w:hAnsi="Times New Roman" w:cs="Times New Roman"/>
          <w:i/>
          <w:iCs/>
          <w:sz w:val="22"/>
          <w:szCs w:val="22"/>
        </w:rPr>
        <w:t xml:space="preserve">                          </w:t>
      </w:r>
    </w:p>
    <w:p w:rsidR="001F5344" w:rsidRPr="002F12F7" w:rsidRDefault="001F5344" w:rsidP="001F5344">
      <w:pPr>
        <w:ind w:left="3540"/>
        <w:jc w:val="both"/>
        <w:rPr>
          <w:rFonts w:ascii="Times New Roman" w:hAnsi="Times New Roman" w:cs="Times New Roman"/>
          <w:b w:val="0"/>
          <w:i/>
          <w:szCs w:val="24"/>
        </w:rPr>
      </w:pPr>
      <w:r w:rsidRPr="002F12F7">
        <w:rPr>
          <w:rFonts w:ascii="Times New Roman" w:hAnsi="Times New Roman" w:cs="Times New Roman"/>
          <w:b w:val="0"/>
          <w:i/>
          <w:szCs w:val="24"/>
        </w:rPr>
        <w:t>Dispõe sobre a concessão de revisão geral anual dos subsídios do Prefeito, Vice-prefeito e Secretários Municipais, no que menciona.</w:t>
      </w:r>
    </w:p>
    <w:p w:rsidR="001F5344" w:rsidRDefault="001F5344" w:rsidP="001F5344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C45BBE" w:rsidRPr="002F12F7" w:rsidRDefault="00C45BBE" w:rsidP="001F5344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1F5344" w:rsidRPr="002F12F7" w:rsidRDefault="001F5344" w:rsidP="001F5344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2F12F7">
        <w:rPr>
          <w:rFonts w:ascii="Times New Roman" w:hAnsi="Times New Roman" w:cs="Times New Roman"/>
          <w:b w:val="0"/>
          <w:szCs w:val="24"/>
        </w:rPr>
        <w:t>A Câmara Municipal de Lima Duarte, nos limites de sua competência constitucional e, especialmente, com fulcro no art. 37, inciso X, da Constituição da República Federativa do Brasil de 1988, e art. 45 da Lei Orgânica Municipal e da Lei Municipal nº 1.462/200</w:t>
      </w:r>
      <w:r w:rsidR="00036CC1">
        <w:rPr>
          <w:rFonts w:ascii="Times New Roman" w:hAnsi="Times New Roman" w:cs="Times New Roman"/>
          <w:b w:val="0"/>
          <w:szCs w:val="24"/>
        </w:rPr>
        <w:t>8</w:t>
      </w:r>
      <w:bookmarkStart w:id="0" w:name="_GoBack"/>
      <w:bookmarkEnd w:id="0"/>
      <w:r w:rsidRPr="002F12F7">
        <w:rPr>
          <w:rFonts w:ascii="Times New Roman" w:hAnsi="Times New Roman" w:cs="Times New Roman"/>
          <w:b w:val="0"/>
          <w:szCs w:val="24"/>
        </w:rPr>
        <w:t xml:space="preserve">, </w:t>
      </w:r>
      <w:r w:rsidRPr="002F12F7">
        <w:rPr>
          <w:rFonts w:ascii="Times New Roman" w:hAnsi="Times New Roman" w:cs="Times New Roman"/>
          <w:b w:val="0"/>
          <w:i/>
          <w:szCs w:val="24"/>
        </w:rPr>
        <w:t>caput</w:t>
      </w:r>
      <w:r w:rsidRPr="002F12F7">
        <w:rPr>
          <w:rFonts w:ascii="Times New Roman" w:hAnsi="Times New Roman" w:cs="Times New Roman"/>
          <w:b w:val="0"/>
          <w:szCs w:val="24"/>
        </w:rPr>
        <w:t>, aprovou e o Prefeito Municipal sanciona a seguinte lei:</w:t>
      </w:r>
    </w:p>
    <w:p w:rsidR="001F5344" w:rsidRPr="002F12F7" w:rsidRDefault="001F5344" w:rsidP="001F5344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1F5344" w:rsidRPr="002F12F7" w:rsidRDefault="001F5344" w:rsidP="001F5344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2F12F7">
        <w:rPr>
          <w:rFonts w:ascii="Times New Roman" w:hAnsi="Times New Roman" w:cs="Times New Roman"/>
          <w:b w:val="0"/>
          <w:szCs w:val="24"/>
        </w:rPr>
        <w:t>Art. 1º Fica o Chefe do Poder Executivo Municipal autorizado a conceder reajuste, a título de revisão geral anual, no percentual de 3,94% (</w:t>
      </w:r>
      <w:proofErr w:type="gramStart"/>
      <w:r w:rsidRPr="002F12F7">
        <w:rPr>
          <w:rFonts w:ascii="Times New Roman" w:hAnsi="Times New Roman" w:cs="Times New Roman"/>
          <w:b w:val="0"/>
          <w:szCs w:val="24"/>
        </w:rPr>
        <w:t>três vírgula</w:t>
      </w:r>
      <w:proofErr w:type="gramEnd"/>
      <w:r w:rsidRPr="002F12F7">
        <w:rPr>
          <w:rFonts w:ascii="Times New Roman" w:hAnsi="Times New Roman" w:cs="Times New Roman"/>
          <w:b w:val="0"/>
          <w:szCs w:val="24"/>
        </w:rPr>
        <w:t xml:space="preserve"> noventa e quatro por cento), aos subsídios do Prefeito, Vice-prefeito e Secretários Municipais.</w:t>
      </w:r>
    </w:p>
    <w:p w:rsidR="001F5344" w:rsidRPr="002F12F7" w:rsidRDefault="001F5344" w:rsidP="001F5344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1F5344" w:rsidRPr="002F12F7" w:rsidRDefault="00C45BBE" w:rsidP="001F5344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§ 1°</w:t>
      </w:r>
      <w:r w:rsidR="001F5344" w:rsidRPr="002F12F7">
        <w:rPr>
          <w:rFonts w:ascii="Times New Roman" w:hAnsi="Times New Roman" w:cs="Times New Roman"/>
          <w:b w:val="0"/>
          <w:szCs w:val="24"/>
        </w:rPr>
        <w:t xml:space="preserve"> O percentual de 3,94% (</w:t>
      </w:r>
      <w:proofErr w:type="gramStart"/>
      <w:r w:rsidR="001F5344" w:rsidRPr="002F12F7">
        <w:rPr>
          <w:rFonts w:ascii="Times New Roman" w:hAnsi="Times New Roman" w:cs="Times New Roman"/>
          <w:b w:val="0"/>
          <w:szCs w:val="24"/>
        </w:rPr>
        <w:t>três vírgula</w:t>
      </w:r>
      <w:proofErr w:type="gramEnd"/>
      <w:r w:rsidR="001F5344" w:rsidRPr="002F12F7">
        <w:rPr>
          <w:rFonts w:ascii="Times New Roman" w:hAnsi="Times New Roman" w:cs="Times New Roman"/>
          <w:b w:val="0"/>
          <w:szCs w:val="24"/>
        </w:rPr>
        <w:t xml:space="preserve"> noventa e quatro por cento), é resultante da variação do Índice Nacional de Preço ao Consumidor – INPC, do Instituto Brasileiro de Geografia e Estatística - IBGE, apurado de 1º de março de 2018 a fevereiro de 2019.</w:t>
      </w:r>
    </w:p>
    <w:p w:rsidR="001F5344" w:rsidRPr="002F12F7" w:rsidRDefault="001F5344" w:rsidP="001F5344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1F5344" w:rsidRPr="002F12F7" w:rsidRDefault="00C45BBE" w:rsidP="001F5344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§2°</w:t>
      </w:r>
      <w:r w:rsidR="001F5344" w:rsidRPr="002F12F7">
        <w:rPr>
          <w:rFonts w:ascii="Times New Roman" w:hAnsi="Times New Roman" w:cs="Times New Roman"/>
          <w:b w:val="0"/>
          <w:szCs w:val="24"/>
        </w:rPr>
        <w:t xml:space="preserve"> O reajuste estabelecido no </w:t>
      </w:r>
      <w:r w:rsidR="001F5344" w:rsidRPr="002F12F7">
        <w:rPr>
          <w:rFonts w:ascii="Times New Roman" w:hAnsi="Times New Roman" w:cs="Times New Roman"/>
          <w:b w:val="0"/>
          <w:i/>
          <w:szCs w:val="24"/>
        </w:rPr>
        <w:t xml:space="preserve">caput </w:t>
      </w:r>
      <w:r w:rsidR="001F5344" w:rsidRPr="002F12F7">
        <w:rPr>
          <w:rFonts w:ascii="Times New Roman" w:hAnsi="Times New Roman" w:cs="Times New Roman"/>
          <w:b w:val="0"/>
          <w:szCs w:val="24"/>
        </w:rPr>
        <w:t>deste artigo tem seus efeitos retroagidos na data de 1° de março de 2019.</w:t>
      </w:r>
    </w:p>
    <w:p w:rsidR="001F5344" w:rsidRPr="002F12F7" w:rsidRDefault="001F5344" w:rsidP="001F5344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1F5344" w:rsidRPr="002F12F7" w:rsidRDefault="001F5344" w:rsidP="001F5344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2F12F7">
        <w:rPr>
          <w:rFonts w:ascii="Times New Roman" w:hAnsi="Times New Roman" w:cs="Times New Roman"/>
          <w:b w:val="0"/>
          <w:szCs w:val="24"/>
        </w:rPr>
        <w:t>Art. 2° Os valores do reajuste devido nos meses de março a agosto de 2019 serão pagos aos servidores em 04 (quatro) parcelas, nos meses de setembro a dezembro.</w:t>
      </w:r>
    </w:p>
    <w:p w:rsidR="001F5344" w:rsidRPr="002F12F7" w:rsidRDefault="001F5344" w:rsidP="001F5344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1F5344" w:rsidRPr="002F12F7" w:rsidRDefault="001F5344" w:rsidP="001F5344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2F12F7">
        <w:rPr>
          <w:rFonts w:ascii="Times New Roman" w:hAnsi="Times New Roman" w:cs="Times New Roman"/>
          <w:b w:val="0"/>
          <w:szCs w:val="24"/>
        </w:rPr>
        <w:t>Art. 3º As despesas decorrentes do reajuste a que se refere esta lei correrão à conta de dotações orçamentárias próprias consignadas no orçamento vigente.</w:t>
      </w:r>
    </w:p>
    <w:p w:rsidR="001F5344" w:rsidRPr="002F12F7" w:rsidRDefault="001F5344" w:rsidP="001F5344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1F5344" w:rsidRPr="002F12F7" w:rsidRDefault="001F5344" w:rsidP="001F5344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2F12F7">
        <w:rPr>
          <w:rFonts w:ascii="Times New Roman" w:hAnsi="Times New Roman" w:cs="Times New Roman"/>
          <w:b w:val="0"/>
          <w:szCs w:val="24"/>
        </w:rPr>
        <w:t>Art. 4º Esta lei entra em vigor na data de sua publicação, retroagindo seus efeitos a 1º de março de 2019.</w:t>
      </w:r>
    </w:p>
    <w:p w:rsidR="001F5344" w:rsidRPr="002F12F7" w:rsidRDefault="001F5344" w:rsidP="001F5344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361D54" w:rsidRPr="00FA0AEF" w:rsidRDefault="00361D54" w:rsidP="00ED4916">
      <w:pPr>
        <w:spacing w:line="276" w:lineRule="auto"/>
        <w:ind w:left="3686"/>
        <w:jc w:val="both"/>
        <w:rPr>
          <w:rFonts w:ascii="Times New Roman" w:hAnsi="Times New Roman" w:cs="Times New Roman"/>
          <w:sz w:val="22"/>
          <w:szCs w:val="22"/>
        </w:rPr>
      </w:pPr>
    </w:p>
    <w:p w:rsidR="00E33282" w:rsidRPr="00FA0AEF" w:rsidRDefault="00361D54" w:rsidP="00FA0AEF">
      <w:pPr>
        <w:jc w:val="both"/>
        <w:rPr>
          <w:rFonts w:ascii="Times New Roman" w:hAnsi="Times New Roman" w:cs="Times New Roman"/>
          <w:sz w:val="22"/>
          <w:szCs w:val="22"/>
        </w:rPr>
      </w:pPr>
      <w:r w:rsidRPr="00FA0AEF">
        <w:rPr>
          <w:rFonts w:ascii="Times New Roman" w:hAnsi="Times New Roman" w:cs="Times New Roman"/>
          <w:sz w:val="22"/>
          <w:szCs w:val="22"/>
        </w:rPr>
        <w:t> </w:t>
      </w:r>
    </w:p>
    <w:p w:rsidR="00BF3817" w:rsidRPr="00FA0AEF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2"/>
          <w:szCs w:val="22"/>
        </w:rPr>
      </w:pPr>
      <w:r w:rsidRPr="00FA0AEF">
        <w:rPr>
          <w:rFonts w:ascii="Times New Roman" w:hAnsi="Times New Roman"/>
          <w:sz w:val="22"/>
          <w:szCs w:val="22"/>
        </w:rPr>
        <w:t>Lima Duarte,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 xml:space="preserve"> MG,</w:t>
      </w:r>
      <w:r w:rsidRPr="00FA0AEF">
        <w:rPr>
          <w:rFonts w:ascii="Times New Roman" w:hAnsi="Times New Roman"/>
          <w:sz w:val="22"/>
          <w:szCs w:val="22"/>
        </w:rPr>
        <w:t xml:space="preserve"> </w:t>
      </w:r>
      <w:r w:rsidR="004F408F">
        <w:rPr>
          <w:rFonts w:ascii="Times New Roman" w:hAnsi="Times New Roman"/>
          <w:sz w:val="22"/>
          <w:szCs w:val="22"/>
          <w:lang w:val="pt-BR"/>
        </w:rPr>
        <w:t>0</w:t>
      </w:r>
      <w:r w:rsidR="00C45BBE">
        <w:rPr>
          <w:rFonts w:ascii="Times New Roman" w:hAnsi="Times New Roman"/>
          <w:sz w:val="22"/>
          <w:szCs w:val="22"/>
          <w:lang w:val="pt-BR"/>
        </w:rPr>
        <w:t>6</w:t>
      </w:r>
      <w:r w:rsidRPr="00FA0AEF">
        <w:rPr>
          <w:rFonts w:ascii="Times New Roman" w:hAnsi="Times New Roman"/>
          <w:sz w:val="22"/>
          <w:szCs w:val="22"/>
        </w:rPr>
        <w:t xml:space="preserve"> de </w:t>
      </w:r>
      <w:r w:rsidR="004F408F">
        <w:rPr>
          <w:rFonts w:ascii="Times New Roman" w:hAnsi="Times New Roman"/>
          <w:sz w:val="22"/>
          <w:szCs w:val="22"/>
          <w:lang w:val="pt-BR"/>
        </w:rPr>
        <w:t>setembro</w:t>
      </w:r>
      <w:r w:rsidRPr="00FA0AEF">
        <w:rPr>
          <w:rFonts w:ascii="Times New Roman" w:hAnsi="Times New Roman"/>
          <w:sz w:val="22"/>
          <w:szCs w:val="22"/>
        </w:rPr>
        <w:t xml:space="preserve"> de 201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>9</w:t>
      </w:r>
      <w:r w:rsidRPr="00FA0AEF">
        <w:rPr>
          <w:rFonts w:ascii="Times New Roman" w:hAnsi="Times New Roman"/>
          <w:sz w:val="22"/>
          <w:szCs w:val="22"/>
        </w:rPr>
        <w:t>.</w:t>
      </w:r>
    </w:p>
    <w:p w:rsidR="006C403D" w:rsidRPr="00FA0AEF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7A0DE7" w:rsidRPr="00FA0AE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FA0AEF">
        <w:rPr>
          <w:rFonts w:ascii="Times New Roman" w:hAnsi="Times New Roman" w:cs="Times New Roman"/>
          <w:b w:val="0"/>
          <w:sz w:val="22"/>
          <w:szCs w:val="22"/>
        </w:rPr>
        <w:t>Geraldo Gomes de Souza</w:t>
      </w:r>
    </w:p>
    <w:p w:rsidR="00BF3817" w:rsidRPr="00FA0AE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FA0AEF">
        <w:rPr>
          <w:rFonts w:ascii="Times New Roman" w:hAnsi="Times New Roman" w:cs="Times New Roman"/>
          <w:b w:val="0"/>
          <w:sz w:val="22"/>
          <w:szCs w:val="22"/>
        </w:rPr>
        <w:t>Prefeito Municipal</w:t>
      </w:r>
    </w:p>
    <w:p w:rsidR="00344B2A" w:rsidRPr="00FA0AEF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FA0AEF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FA0AEF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FA0AEF">
        <w:rPr>
          <w:b w:val="0"/>
          <w:sz w:val="24"/>
        </w:rPr>
        <w:t xml:space="preserve">Publicado por afixação nos quadros de avisos e site da </w:t>
      </w:r>
      <w:r w:rsidR="003307BB" w:rsidRPr="00FA0AEF">
        <w:rPr>
          <w:b w:val="0"/>
          <w:sz w:val="24"/>
        </w:rPr>
        <w:t xml:space="preserve">Prefeitura </w:t>
      </w:r>
      <w:r w:rsidRPr="00FA0AEF">
        <w:rPr>
          <w:b w:val="0"/>
          <w:sz w:val="24"/>
        </w:rPr>
        <w:t xml:space="preserve">Municipal de Lima Duarte – em </w:t>
      </w:r>
      <w:r w:rsidR="004F408F">
        <w:rPr>
          <w:b w:val="0"/>
          <w:sz w:val="24"/>
        </w:rPr>
        <w:t>0</w:t>
      </w:r>
      <w:r w:rsidR="00C45BBE">
        <w:rPr>
          <w:b w:val="0"/>
          <w:sz w:val="24"/>
        </w:rPr>
        <w:t>6</w:t>
      </w:r>
      <w:r w:rsidR="00FF7089" w:rsidRPr="00FA0AEF">
        <w:rPr>
          <w:b w:val="0"/>
          <w:sz w:val="24"/>
        </w:rPr>
        <w:t>/</w:t>
      </w:r>
      <w:r w:rsidR="00F70F43" w:rsidRPr="00FA0AEF">
        <w:rPr>
          <w:b w:val="0"/>
          <w:sz w:val="24"/>
        </w:rPr>
        <w:t>0</w:t>
      </w:r>
      <w:r w:rsidR="004F408F">
        <w:rPr>
          <w:b w:val="0"/>
          <w:sz w:val="24"/>
        </w:rPr>
        <w:t>9</w:t>
      </w:r>
      <w:r w:rsidR="006C403D" w:rsidRPr="00FA0AEF">
        <w:rPr>
          <w:b w:val="0"/>
          <w:sz w:val="24"/>
        </w:rPr>
        <w:t>/</w:t>
      </w:r>
      <w:r w:rsidRPr="00FA0AEF">
        <w:rPr>
          <w:b w:val="0"/>
          <w:sz w:val="24"/>
        </w:rPr>
        <w:t>201</w:t>
      </w:r>
      <w:r w:rsidR="00F70F43" w:rsidRPr="00FA0AEF">
        <w:rPr>
          <w:b w:val="0"/>
          <w:sz w:val="24"/>
        </w:rPr>
        <w:t>9</w:t>
      </w:r>
      <w:r w:rsidRPr="00FA0AEF">
        <w:rPr>
          <w:b w:val="0"/>
          <w:sz w:val="24"/>
        </w:rPr>
        <w:t>.</w:t>
      </w:r>
    </w:p>
    <w:sectPr w:rsidR="00110F40" w:rsidRPr="00FA0AEF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3E6" w:rsidRDefault="003D03E6">
      <w:r>
        <w:separator/>
      </w:r>
    </w:p>
  </w:endnote>
  <w:endnote w:type="continuationSeparator" w:id="0">
    <w:p w:rsidR="003D03E6" w:rsidRDefault="003D0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3E6" w:rsidRDefault="003D03E6">
      <w:r>
        <w:separator/>
      </w:r>
    </w:p>
  </w:footnote>
  <w:footnote w:type="continuationSeparator" w:id="0">
    <w:p w:rsidR="003D03E6" w:rsidRDefault="003D03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36CC1"/>
    <w:rsid w:val="00051D5C"/>
    <w:rsid w:val="00057217"/>
    <w:rsid w:val="00065607"/>
    <w:rsid w:val="000A5213"/>
    <w:rsid w:val="000B52B8"/>
    <w:rsid w:val="000E5E84"/>
    <w:rsid w:val="000F2B93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D6F96"/>
    <w:rsid w:val="001E5DA2"/>
    <w:rsid w:val="001F4215"/>
    <w:rsid w:val="001F5344"/>
    <w:rsid w:val="001F68EF"/>
    <w:rsid w:val="00227AAC"/>
    <w:rsid w:val="002337A4"/>
    <w:rsid w:val="002377FF"/>
    <w:rsid w:val="00255DD4"/>
    <w:rsid w:val="002813C1"/>
    <w:rsid w:val="00285F70"/>
    <w:rsid w:val="002B6127"/>
    <w:rsid w:val="002F7356"/>
    <w:rsid w:val="003148ED"/>
    <w:rsid w:val="003159A2"/>
    <w:rsid w:val="003160F3"/>
    <w:rsid w:val="003307BB"/>
    <w:rsid w:val="00344B2A"/>
    <w:rsid w:val="00350FE8"/>
    <w:rsid w:val="00361D54"/>
    <w:rsid w:val="0036215F"/>
    <w:rsid w:val="00366EF9"/>
    <w:rsid w:val="00371395"/>
    <w:rsid w:val="00377791"/>
    <w:rsid w:val="003777A3"/>
    <w:rsid w:val="00391906"/>
    <w:rsid w:val="00393C69"/>
    <w:rsid w:val="00395C98"/>
    <w:rsid w:val="0039696C"/>
    <w:rsid w:val="003A36ED"/>
    <w:rsid w:val="003B0E1D"/>
    <w:rsid w:val="003C5A64"/>
    <w:rsid w:val="003C62B0"/>
    <w:rsid w:val="003C7C39"/>
    <w:rsid w:val="003D03E6"/>
    <w:rsid w:val="003E3CCB"/>
    <w:rsid w:val="003F4063"/>
    <w:rsid w:val="003F66CF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4F25C6"/>
    <w:rsid w:val="004F408F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96D0B"/>
    <w:rsid w:val="006B523C"/>
    <w:rsid w:val="006C3CD7"/>
    <w:rsid w:val="006C403D"/>
    <w:rsid w:val="006D084F"/>
    <w:rsid w:val="006F5206"/>
    <w:rsid w:val="00742F10"/>
    <w:rsid w:val="0075031C"/>
    <w:rsid w:val="00766412"/>
    <w:rsid w:val="0077640F"/>
    <w:rsid w:val="007779C4"/>
    <w:rsid w:val="00792C07"/>
    <w:rsid w:val="007A03FF"/>
    <w:rsid w:val="007A0DE7"/>
    <w:rsid w:val="007A24E3"/>
    <w:rsid w:val="007C4AD1"/>
    <w:rsid w:val="007D6D35"/>
    <w:rsid w:val="007D7413"/>
    <w:rsid w:val="007E0168"/>
    <w:rsid w:val="00806E4D"/>
    <w:rsid w:val="0081083F"/>
    <w:rsid w:val="00821A9E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2D8C"/>
    <w:rsid w:val="00965A23"/>
    <w:rsid w:val="00981BE8"/>
    <w:rsid w:val="009A4A4D"/>
    <w:rsid w:val="009B48D4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27B4"/>
    <w:rsid w:val="00BA487B"/>
    <w:rsid w:val="00BE23DF"/>
    <w:rsid w:val="00BE37E3"/>
    <w:rsid w:val="00BF3817"/>
    <w:rsid w:val="00C22287"/>
    <w:rsid w:val="00C32E01"/>
    <w:rsid w:val="00C45BBE"/>
    <w:rsid w:val="00C47137"/>
    <w:rsid w:val="00C52236"/>
    <w:rsid w:val="00CA2F9D"/>
    <w:rsid w:val="00CA57FC"/>
    <w:rsid w:val="00CD1AD7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D4916"/>
    <w:rsid w:val="00EE1BEF"/>
    <w:rsid w:val="00EE362E"/>
    <w:rsid w:val="00EE55CE"/>
    <w:rsid w:val="00EF0225"/>
    <w:rsid w:val="00EF3BAC"/>
    <w:rsid w:val="00F0386A"/>
    <w:rsid w:val="00F12ACD"/>
    <w:rsid w:val="00F14B46"/>
    <w:rsid w:val="00F15263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6B8CB2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F3DC0-5F57-4E16-8F88-1DD47FEA4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2</TotalTime>
  <Pages>1</Pages>
  <Words>274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4</cp:revision>
  <cp:lastPrinted>2017-06-07T17:12:00Z</cp:lastPrinted>
  <dcterms:created xsi:type="dcterms:W3CDTF">2020-05-22T20:02:00Z</dcterms:created>
  <dcterms:modified xsi:type="dcterms:W3CDTF">2020-05-22T20:04:00Z</dcterms:modified>
</cp:coreProperties>
</file>