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18/2020</w:t>
      </w: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especial na importância de até R$</w:t>
      </w:r>
      <w:r>
        <w:rPr>
          <w:rFonts w:ascii="Arial" w:hAnsi="Arial" w:cs="Arial"/>
          <w:sz w:val="24"/>
        </w:rPr>
        <w:t xml:space="preserve"> 61.000,00 (sessenta e um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contrat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ção de empresa especializada em construção civil para a colocação de piso na Escola Municipal “Sabrina Rodrigues da Silva”.</w:t>
      </w:r>
    </w:p>
    <w:p w:rsidR="00A25CAA" w:rsidRDefault="00A25CAA" w:rsidP="00A25CAA">
      <w:pPr>
        <w:jc w:val="both"/>
        <w:rPr>
          <w:rFonts w:ascii="Arial" w:hAnsi="Arial" w:cs="Arial"/>
          <w:sz w:val="24"/>
        </w:rPr>
      </w:pPr>
    </w:p>
    <w:p w:rsidR="00A25CAA" w:rsidRDefault="00A25CAA" w:rsidP="00A25CA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do Superávit Financeiro do Exercício Anterior – Recursos Próprios.</w:t>
      </w: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02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abril de 2020</w:t>
      </w: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R$ 61.000,00 (sessenta e um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a contratação de empresa especializada em construção civil para a c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locação de piso na Escola Municipal “Sabrina Rodrigues da Silva”.   O crédito aberto será coberto com recursos do Superávit Financeiro do Exercício Anterior – Recursos Próprios.</w:t>
      </w:r>
    </w:p>
    <w:p w:rsidR="00A25CAA" w:rsidRDefault="00A25CAA" w:rsidP="00A25CA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Obs: O piso foi instalado pela construtora, onde apresentou sérios defeitos. A empresa foi notificada várias vezes e não solucionou o problema, portanto, a Prefeitura ingressou com ação na justiça requerendo providências. O processo está em tramitação. A obra de recolocação do piso será realizada pelo município e posteriormente houver condenação da construtora, a prefeitura será ressarcida.</w:t>
      </w:r>
    </w:p>
    <w:p w:rsidR="00A25CAA" w:rsidRPr="008017BE" w:rsidRDefault="00A25CAA" w:rsidP="00A25CAA">
      <w:pPr>
        <w:jc w:val="both"/>
        <w:rPr>
          <w:rFonts w:ascii="Arial" w:hAnsi="Arial" w:cs="Arial"/>
          <w:sz w:val="24"/>
          <w:u w:val="single"/>
        </w:rPr>
      </w:pPr>
    </w:p>
    <w:p w:rsidR="00A25CAA" w:rsidRPr="008017BE" w:rsidRDefault="00A25CAA" w:rsidP="00A25CAA">
      <w:pPr>
        <w:jc w:val="both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abril de 2020</w:t>
      </w: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rPr>
          <w:rFonts w:ascii="Arial" w:hAnsi="Arial" w:cs="Arial"/>
          <w:sz w:val="24"/>
        </w:rPr>
      </w:pPr>
    </w:p>
    <w:p w:rsidR="00A25CAA" w:rsidRPr="008017BE" w:rsidRDefault="00A25CAA" w:rsidP="00A25CA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FED" w:rsidRDefault="006A4FED" w:rsidP="008C51DC">
      <w:r>
        <w:separator/>
      </w:r>
    </w:p>
  </w:endnote>
  <w:endnote w:type="continuationSeparator" w:id="1">
    <w:p w:rsidR="006A4FED" w:rsidRDefault="006A4FED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FED" w:rsidRDefault="006A4FED" w:rsidP="008C51DC">
      <w:r>
        <w:separator/>
      </w:r>
    </w:p>
  </w:footnote>
  <w:footnote w:type="continuationSeparator" w:id="1">
    <w:p w:rsidR="006A4FED" w:rsidRDefault="006A4FED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8E1C3C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6A4FED"/>
    <w:rsid w:val="00755D41"/>
    <w:rsid w:val="007629F8"/>
    <w:rsid w:val="007D5C82"/>
    <w:rsid w:val="008C33FC"/>
    <w:rsid w:val="008C51DC"/>
    <w:rsid w:val="008E1C3C"/>
    <w:rsid w:val="00933793"/>
    <w:rsid w:val="009A70E4"/>
    <w:rsid w:val="00A25CAA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2020-04-06T13:27:00Z</dcterms:created>
  <dcterms:modified xsi:type="dcterms:W3CDTF">2020-04-06T13:27:00Z</dcterms:modified>
</cp:coreProperties>
</file>