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78462" w14:textId="2C3A3EC8" w:rsidR="00740C41" w:rsidRDefault="00740C41" w:rsidP="00740C41">
      <w:pPr>
        <w:spacing w:line="360" w:lineRule="auto"/>
        <w:ind w:left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Portaria nº. </w:t>
      </w:r>
      <w:r>
        <w:rPr>
          <w:b/>
          <w:bCs/>
          <w:sz w:val="22"/>
          <w:szCs w:val="22"/>
        </w:rPr>
        <w:t>24</w:t>
      </w:r>
      <w:r>
        <w:rPr>
          <w:b/>
          <w:bCs/>
          <w:sz w:val="22"/>
          <w:szCs w:val="22"/>
        </w:rPr>
        <w:t>/2024</w:t>
      </w:r>
    </w:p>
    <w:p w14:paraId="125E8636" w14:textId="77777777" w:rsidR="00740C41" w:rsidRDefault="00740C41" w:rsidP="00740C41">
      <w:pPr>
        <w:spacing w:line="360" w:lineRule="auto"/>
        <w:ind w:left="3402"/>
        <w:jc w:val="both"/>
        <w:rPr>
          <w:sz w:val="22"/>
          <w:szCs w:val="22"/>
        </w:rPr>
      </w:pPr>
    </w:p>
    <w:p w14:paraId="4F4F7A97" w14:textId="70A560B5" w:rsidR="00740C41" w:rsidRPr="00503B4F" w:rsidRDefault="00740C41" w:rsidP="00740C41">
      <w:pPr>
        <w:spacing w:line="360" w:lineRule="auto"/>
        <w:ind w:left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as férias do</w:t>
      </w:r>
      <w:r w:rsidRPr="00503B4F">
        <w:rPr>
          <w:b/>
          <w:bCs/>
          <w:sz w:val="22"/>
          <w:szCs w:val="22"/>
        </w:rPr>
        <w:t xml:space="preserve"> </w:t>
      </w:r>
      <w:r w:rsidRPr="00503B4F">
        <w:rPr>
          <w:b/>
          <w:sz w:val="22"/>
          <w:szCs w:val="22"/>
        </w:rPr>
        <w:t xml:space="preserve">servidor </w:t>
      </w:r>
      <w:r>
        <w:rPr>
          <w:b/>
          <w:sz w:val="22"/>
          <w:szCs w:val="22"/>
        </w:rPr>
        <w:t>Eder Wilson da Costa Soares</w:t>
      </w:r>
      <w:r w:rsidRPr="00503B4F">
        <w:rPr>
          <w:b/>
          <w:bCs/>
          <w:sz w:val="22"/>
          <w:szCs w:val="22"/>
        </w:rPr>
        <w:t xml:space="preserve"> e dá outras providências.</w:t>
      </w:r>
    </w:p>
    <w:p w14:paraId="371EDCCE" w14:textId="77777777" w:rsidR="00740C41" w:rsidRDefault="00740C41" w:rsidP="00740C41">
      <w:pPr>
        <w:spacing w:line="360" w:lineRule="auto"/>
        <w:jc w:val="both"/>
        <w:rPr>
          <w:sz w:val="22"/>
          <w:szCs w:val="22"/>
        </w:rPr>
      </w:pPr>
    </w:p>
    <w:p w14:paraId="36099E88" w14:textId="77777777" w:rsidR="00740C41" w:rsidRDefault="00740C41" w:rsidP="00740C41">
      <w:pPr>
        <w:spacing w:line="360" w:lineRule="auto"/>
        <w:jc w:val="both"/>
        <w:rPr>
          <w:b/>
          <w:bCs/>
          <w:sz w:val="22"/>
          <w:szCs w:val="22"/>
        </w:rPr>
      </w:pPr>
    </w:p>
    <w:p w14:paraId="2A139D20" w14:textId="77777777" w:rsidR="00740C41" w:rsidRDefault="00740C41" w:rsidP="00740C41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Ver. Arnildo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41BA0A7C" w14:textId="77777777" w:rsidR="00740C41" w:rsidRDefault="00740C41" w:rsidP="00740C41">
      <w:pPr>
        <w:spacing w:line="360" w:lineRule="auto"/>
        <w:jc w:val="both"/>
        <w:rPr>
          <w:bCs/>
          <w:sz w:val="22"/>
          <w:szCs w:val="22"/>
        </w:rPr>
      </w:pPr>
    </w:p>
    <w:p w14:paraId="0A3967F3" w14:textId="77777777" w:rsidR="00740C41" w:rsidRDefault="00740C41" w:rsidP="00740C41">
      <w:pPr>
        <w:spacing w:line="360" w:lineRule="auto"/>
        <w:jc w:val="both"/>
        <w:rPr>
          <w:bCs/>
          <w:sz w:val="22"/>
          <w:szCs w:val="22"/>
        </w:rPr>
      </w:pPr>
    </w:p>
    <w:p w14:paraId="4D7FA6AC" w14:textId="19310FD7" w:rsidR="00740C41" w:rsidRDefault="00740C41" w:rsidP="00740C41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14:paraId="3529EA5A" w14:textId="77777777" w:rsidR="00740C41" w:rsidRPr="00035250" w:rsidRDefault="00740C41" w:rsidP="00740C41">
      <w:pPr>
        <w:spacing w:line="360" w:lineRule="auto"/>
        <w:jc w:val="both"/>
        <w:rPr>
          <w:bCs/>
          <w:sz w:val="22"/>
          <w:szCs w:val="22"/>
        </w:rPr>
      </w:pPr>
      <w:r w:rsidRPr="00035250">
        <w:rPr>
          <w:bCs/>
          <w:sz w:val="22"/>
          <w:szCs w:val="22"/>
        </w:rPr>
        <w:t>Considerando o art. 66, parágrafo único do Estatuto dos Servidores</w:t>
      </w:r>
      <w:r>
        <w:rPr>
          <w:bCs/>
          <w:sz w:val="22"/>
          <w:szCs w:val="22"/>
        </w:rPr>
        <w:t xml:space="preserve"> de Diamantino-MT.</w:t>
      </w:r>
    </w:p>
    <w:p w14:paraId="24105EAE" w14:textId="77777777" w:rsidR="00740C41" w:rsidRDefault="00740C41" w:rsidP="00740C41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30D06D7" w14:textId="77777777" w:rsidR="00740C41" w:rsidRDefault="00740C41" w:rsidP="00740C41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45CC2079" w14:textId="77777777" w:rsidR="00740C41" w:rsidRDefault="00740C41" w:rsidP="00740C41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4306AEE7" w14:textId="77777777" w:rsidR="00740C41" w:rsidRPr="00E43C49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</w:p>
    <w:p w14:paraId="7270B1CD" w14:textId="24C05BA4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  <w:r w:rsidRPr="00814EB8">
        <w:rPr>
          <w:sz w:val="22"/>
          <w:szCs w:val="22"/>
        </w:rPr>
        <w:t xml:space="preserve">Art. 1º - Conceder o gozo de </w:t>
      </w:r>
      <w:r>
        <w:rPr>
          <w:sz w:val="22"/>
          <w:szCs w:val="22"/>
        </w:rPr>
        <w:t>10</w:t>
      </w:r>
      <w:r w:rsidRPr="00814EB8">
        <w:rPr>
          <w:sz w:val="22"/>
          <w:szCs w:val="22"/>
        </w:rPr>
        <w:t xml:space="preserve"> (</w:t>
      </w:r>
      <w:r>
        <w:rPr>
          <w:sz w:val="22"/>
          <w:szCs w:val="22"/>
        </w:rPr>
        <w:t>dez</w:t>
      </w:r>
      <w:r w:rsidRPr="00814EB8">
        <w:rPr>
          <w:sz w:val="22"/>
          <w:szCs w:val="22"/>
        </w:rPr>
        <w:t xml:space="preserve">) dias de férias </w:t>
      </w:r>
      <w:r>
        <w:rPr>
          <w:sz w:val="22"/>
          <w:szCs w:val="22"/>
        </w:rPr>
        <w:t>ao</w:t>
      </w:r>
      <w:r w:rsidRPr="00814EB8">
        <w:rPr>
          <w:sz w:val="22"/>
          <w:szCs w:val="22"/>
        </w:rPr>
        <w:t xml:space="preserve"> servidor </w:t>
      </w:r>
      <w:r>
        <w:rPr>
          <w:sz w:val="22"/>
          <w:szCs w:val="22"/>
        </w:rPr>
        <w:t>Eder Wilson da Costa Soares</w:t>
      </w:r>
      <w:r w:rsidRPr="00814EB8">
        <w:rPr>
          <w:sz w:val="22"/>
          <w:szCs w:val="22"/>
        </w:rPr>
        <w:t>, referente ao período aquisitivo 202</w:t>
      </w:r>
      <w:r>
        <w:rPr>
          <w:sz w:val="22"/>
          <w:szCs w:val="22"/>
        </w:rPr>
        <w:t>3</w:t>
      </w:r>
      <w:r>
        <w:rPr>
          <w:sz w:val="22"/>
          <w:szCs w:val="22"/>
        </w:rPr>
        <w:t>/</w:t>
      </w:r>
      <w:r w:rsidRPr="00814EB8">
        <w:rPr>
          <w:sz w:val="22"/>
          <w:szCs w:val="22"/>
        </w:rPr>
        <w:t>202</w:t>
      </w:r>
      <w:r>
        <w:rPr>
          <w:sz w:val="22"/>
          <w:szCs w:val="22"/>
        </w:rPr>
        <w:t>4</w:t>
      </w:r>
      <w:r w:rsidRPr="00814EB8">
        <w:rPr>
          <w:sz w:val="22"/>
          <w:szCs w:val="22"/>
        </w:rPr>
        <w:t>.</w:t>
      </w:r>
    </w:p>
    <w:p w14:paraId="6861F62A" w14:textId="518A9C5B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  <w:r w:rsidRPr="00814EB8">
        <w:rPr>
          <w:sz w:val="22"/>
          <w:szCs w:val="22"/>
        </w:rPr>
        <w:t xml:space="preserve">Parágrafo único - O gozo das férias será de </w:t>
      </w:r>
      <w:r>
        <w:rPr>
          <w:sz w:val="22"/>
          <w:szCs w:val="22"/>
        </w:rPr>
        <w:t>24</w:t>
      </w:r>
      <w:r w:rsidRPr="00814EB8">
        <w:rPr>
          <w:sz w:val="22"/>
          <w:szCs w:val="22"/>
        </w:rPr>
        <w:t xml:space="preserve"> de abril de 202</w:t>
      </w:r>
      <w:r>
        <w:rPr>
          <w:sz w:val="22"/>
          <w:szCs w:val="22"/>
        </w:rPr>
        <w:t>4</w:t>
      </w:r>
      <w:r w:rsidRPr="00814EB8">
        <w:rPr>
          <w:sz w:val="22"/>
          <w:szCs w:val="22"/>
        </w:rPr>
        <w:t xml:space="preserve"> a </w:t>
      </w:r>
      <w:r>
        <w:rPr>
          <w:sz w:val="22"/>
          <w:szCs w:val="22"/>
        </w:rPr>
        <w:t>03</w:t>
      </w:r>
      <w:r w:rsidRPr="00814EB8">
        <w:rPr>
          <w:sz w:val="22"/>
          <w:szCs w:val="22"/>
        </w:rPr>
        <w:t xml:space="preserve"> de </w:t>
      </w:r>
      <w:r>
        <w:rPr>
          <w:sz w:val="22"/>
          <w:szCs w:val="22"/>
        </w:rPr>
        <w:t>maio</w:t>
      </w:r>
      <w:r w:rsidRPr="00814EB8">
        <w:rPr>
          <w:sz w:val="22"/>
          <w:szCs w:val="22"/>
        </w:rPr>
        <w:t xml:space="preserve"> de 202</w:t>
      </w:r>
      <w:r>
        <w:rPr>
          <w:sz w:val="22"/>
          <w:szCs w:val="22"/>
        </w:rPr>
        <w:t>4</w:t>
      </w:r>
      <w:r w:rsidRPr="00814EB8">
        <w:rPr>
          <w:sz w:val="22"/>
          <w:szCs w:val="22"/>
        </w:rPr>
        <w:t>.</w:t>
      </w:r>
    </w:p>
    <w:p w14:paraId="112D8A4B" w14:textId="53078474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2º - Converter 1/3 (um terço) de férias do Servidor </w:t>
      </w:r>
      <w:r>
        <w:rPr>
          <w:bCs/>
          <w:sz w:val="22"/>
          <w:szCs w:val="22"/>
        </w:rPr>
        <w:t>Eder Wilson da Costa Soares</w:t>
      </w:r>
      <w:r>
        <w:rPr>
          <w:b/>
          <w:sz w:val="22"/>
          <w:szCs w:val="22"/>
        </w:rPr>
        <w:t xml:space="preserve"> </w:t>
      </w:r>
      <w:r w:rsidRPr="00035250">
        <w:rPr>
          <w:sz w:val="22"/>
          <w:szCs w:val="22"/>
        </w:rPr>
        <w:t xml:space="preserve">em </w:t>
      </w:r>
      <w:r>
        <w:rPr>
          <w:sz w:val="22"/>
          <w:szCs w:val="22"/>
        </w:rPr>
        <w:t>abono pecuniário</w:t>
      </w:r>
      <w:r w:rsidRPr="00E43C49">
        <w:rPr>
          <w:sz w:val="22"/>
          <w:szCs w:val="22"/>
        </w:rPr>
        <w:t xml:space="preserve">, </w:t>
      </w:r>
      <w:r>
        <w:rPr>
          <w:sz w:val="22"/>
          <w:szCs w:val="22"/>
        </w:rPr>
        <w:t>referente ao período aquisitivo 202</w:t>
      </w:r>
      <w:r>
        <w:rPr>
          <w:sz w:val="22"/>
          <w:szCs w:val="22"/>
        </w:rPr>
        <w:t>3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4</w:t>
      </w:r>
      <w:r>
        <w:rPr>
          <w:sz w:val="22"/>
          <w:szCs w:val="22"/>
        </w:rPr>
        <w:t>.</w:t>
      </w:r>
    </w:p>
    <w:p w14:paraId="1B1F1B57" w14:textId="5EE76865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3º - Esta Portaria entra em vigor a partir de </w:t>
      </w:r>
      <w:r>
        <w:rPr>
          <w:sz w:val="22"/>
          <w:szCs w:val="22"/>
        </w:rPr>
        <w:t>sua publicação</w:t>
      </w:r>
      <w:r>
        <w:rPr>
          <w:sz w:val="22"/>
          <w:szCs w:val="22"/>
        </w:rPr>
        <w:t>, revogando-se as disposições em contrário.</w:t>
      </w:r>
    </w:p>
    <w:p w14:paraId="1368A602" w14:textId="7777777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</w:p>
    <w:p w14:paraId="30B5668E" w14:textId="7777777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</w:p>
    <w:p w14:paraId="3A2C2888" w14:textId="7777777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4B1BC62B" w14:textId="7777777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</w:p>
    <w:p w14:paraId="038E3485" w14:textId="7777777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</w:p>
    <w:p w14:paraId="01817E14" w14:textId="4501F92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Diamantino/MT, </w:t>
      </w:r>
      <w:r>
        <w:rPr>
          <w:sz w:val="22"/>
          <w:szCs w:val="22"/>
        </w:rPr>
        <w:t>22</w:t>
      </w:r>
      <w:r>
        <w:rPr>
          <w:sz w:val="22"/>
          <w:szCs w:val="22"/>
        </w:rPr>
        <w:t xml:space="preserve"> de abril de 2024</w:t>
      </w:r>
    </w:p>
    <w:p w14:paraId="5FCE7BBD" w14:textId="7777777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</w:p>
    <w:p w14:paraId="0F6DDD87" w14:textId="77777777" w:rsidR="00740C41" w:rsidRDefault="00740C41" w:rsidP="00740C41">
      <w:pPr>
        <w:spacing w:line="360" w:lineRule="auto"/>
        <w:ind w:firstLine="3402"/>
        <w:jc w:val="both"/>
      </w:pPr>
    </w:p>
    <w:p w14:paraId="04D83726" w14:textId="77777777" w:rsidR="00740C41" w:rsidRPr="00B7122B" w:rsidRDefault="00740C41" w:rsidP="00740C41">
      <w:pPr>
        <w:spacing w:line="360" w:lineRule="auto"/>
        <w:ind w:firstLine="3402"/>
        <w:jc w:val="both"/>
      </w:pPr>
    </w:p>
    <w:p w14:paraId="75C85BA2" w14:textId="77777777" w:rsidR="00740C41" w:rsidRDefault="00740C41" w:rsidP="00740C41">
      <w:pPr>
        <w:spacing w:line="360" w:lineRule="auto"/>
        <w:ind w:firstLine="3402"/>
        <w:jc w:val="both"/>
        <w:rPr>
          <w:sz w:val="22"/>
          <w:szCs w:val="22"/>
        </w:rPr>
      </w:pPr>
    </w:p>
    <w:p w14:paraId="227043D9" w14:textId="77777777" w:rsidR="00740C41" w:rsidRDefault="00740C41" w:rsidP="00740C41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Arnildo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5C17869E" w14:textId="1ED6A9BB" w:rsidR="00C915A7" w:rsidRDefault="00740C41" w:rsidP="00740C41">
      <w:pPr>
        <w:ind w:left="3402" w:hanging="3544"/>
        <w:jc w:val="center"/>
      </w:pPr>
      <w:r>
        <w:rPr>
          <w:b/>
          <w:bCs/>
          <w:sz w:val="22"/>
          <w:szCs w:val="22"/>
        </w:rPr>
        <w:t>Presidente da Câmara Municipal</w:t>
      </w:r>
    </w:p>
    <w:sectPr w:rsidR="00C915A7" w:rsidSect="00C51A0A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47D48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28E6EC1B" w14:textId="77777777" w:rsidR="00000000" w:rsidRPr="00987F02" w:rsidRDefault="00000000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3DFC9416" w14:textId="77777777" w:rsidR="00000000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791FE" w14:textId="6FB1018A" w:rsidR="00000000" w:rsidRPr="00987F02" w:rsidRDefault="00740C41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9B3B89A" wp14:editId="4BA763EB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141646735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BDC376" wp14:editId="3A67D580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69379579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0065B4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574A6A14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5CD46A3D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DC37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110065B4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574A6A14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5CD46A3D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C41"/>
    <w:rsid w:val="00740C41"/>
    <w:rsid w:val="00C51A0A"/>
    <w:rsid w:val="00C9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073427"/>
  <w15:chartTrackingRefBased/>
  <w15:docId w15:val="{DFBC5DF9-34F3-47B5-B916-365B0738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C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848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2024-04-22T19:15:00Z</dcterms:created>
  <dcterms:modified xsi:type="dcterms:W3CDTF">2024-04-22T19:24:00Z</dcterms:modified>
</cp:coreProperties>
</file>