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20DA9" w14:textId="6BB1F4D7" w:rsidR="00173A44" w:rsidRDefault="00173A44" w:rsidP="00173A44">
      <w:pPr>
        <w:ind w:firstLine="2835"/>
        <w:rPr>
          <w:rFonts w:ascii="Garamond" w:hAnsi="Garamond" w:cs="Arial"/>
          <w:b w:val="0"/>
          <w:sz w:val="26"/>
          <w:szCs w:val="26"/>
        </w:rPr>
      </w:pPr>
      <w:r w:rsidRPr="00E8778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ED6439A" wp14:editId="0CEC581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261A3" w14:textId="77777777" w:rsidR="00173A44" w:rsidRPr="008C6A8F" w:rsidRDefault="00173A44" w:rsidP="00173A4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7B88926" w14:textId="77777777" w:rsidR="00173A44" w:rsidRDefault="00173A44" w:rsidP="00173A44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3252/2025</w:t>
                            </w:r>
                          </w:p>
                          <w:p w14:paraId="0D7255F8" w14:textId="77777777" w:rsidR="00173A44" w:rsidRPr="00447AD2" w:rsidRDefault="00173A44" w:rsidP="00173A44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447AD2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30/09</w:t>
                            </w:r>
                            <w:r w:rsidRPr="00447AD2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6439A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19261A3" w14:textId="77777777" w:rsidR="00173A44" w:rsidRPr="008C6A8F" w:rsidRDefault="00173A44" w:rsidP="00173A4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7B88926" w14:textId="77777777" w:rsidR="00173A44" w:rsidRDefault="00173A44" w:rsidP="00173A44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</w:rPr>
                        <w:t>PUBLICADO NO ÓRGÃO OFICIAL ELETRÔNICO N° 3252/2025</w:t>
                      </w:r>
                    </w:p>
                    <w:p w14:paraId="0D7255F8" w14:textId="77777777" w:rsidR="00173A44" w:rsidRPr="00447AD2" w:rsidRDefault="00173A44" w:rsidP="00173A44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sz w:val="16"/>
                          <w:szCs w:val="16"/>
                        </w:rPr>
                      </w:pPr>
                      <w:r w:rsidRPr="00447AD2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30/09</w:t>
                      </w:r>
                      <w:r w:rsidRPr="00447AD2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AA5855">
        <w:rPr>
          <w:rFonts w:ascii="Garamond" w:hAnsi="Garamond" w:cs="Arial"/>
          <w:sz w:val="26"/>
          <w:szCs w:val="26"/>
        </w:rPr>
        <w:t xml:space="preserve">L E I  Nº </w:t>
      </w:r>
      <w:r>
        <w:rPr>
          <w:rFonts w:ascii="Garamond" w:hAnsi="Garamond" w:cs="Arial"/>
          <w:sz w:val="26"/>
          <w:szCs w:val="26"/>
        </w:rPr>
        <w:t xml:space="preserve">4 9 0 </w:t>
      </w:r>
      <w:r w:rsidR="00BF49AD">
        <w:rPr>
          <w:rFonts w:ascii="Garamond" w:hAnsi="Garamond" w:cs="Arial"/>
          <w:sz w:val="26"/>
          <w:szCs w:val="26"/>
        </w:rPr>
        <w:t>9</w:t>
      </w:r>
    </w:p>
    <w:p w14:paraId="0692F539" w14:textId="77777777" w:rsidR="00173A44" w:rsidRPr="00173A44" w:rsidRDefault="00173A44" w:rsidP="00173A44">
      <w:pPr>
        <w:widowControl w:val="0"/>
        <w:ind w:left="2835" w:right="-1"/>
        <w:rPr>
          <w:rFonts w:cs="Arial"/>
          <w:b w:val="0"/>
          <w:sz w:val="12"/>
          <w:szCs w:val="12"/>
        </w:rPr>
      </w:pPr>
      <w:r w:rsidRPr="00173A44">
        <w:rPr>
          <w:rFonts w:cs="Arial"/>
          <w:b w:val="0"/>
          <w:szCs w:val="24"/>
        </w:rPr>
        <w:t>De 30 de setembro de 2025</w:t>
      </w:r>
      <w:r w:rsidRPr="00173A44">
        <w:rPr>
          <w:rFonts w:cs="Arial"/>
          <w:b w:val="0"/>
        </w:rPr>
        <w:t>.</w:t>
      </w:r>
    </w:p>
    <w:p w14:paraId="69EDE362" w14:textId="77777777" w:rsidR="00502FD9" w:rsidRPr="00741F66" w:rsidRDefault="00502FD9" w:rsidP="00502FD9">
      <w:pPr>
        <w:ind w:left="3402"/>
        <w:jc w:val="both"/>
        <w:rPr>
          <w:color w:val="000000" w:themeColor="text1"/>
          <w:sz w:val="20"/>
        </w:rPr>
      </w:pPr>
    </w:p>
    <w:p w14:paraId="663905AF" w14:textId="1B5284D0" w:rsidR="00502FD9" w:rsidRDefault="00502FD9" w:rsidP="00177364">
      <w:pPr>
        <w:ind w:left="2835"/>
        <w:jc w:val="both"/>
        <w:rPr>
          <w:b w:val="0"/>
          <w:bCs/>
          <w:color w:val="000000" w:themeColor="text1"/>
          <w:szCs w:val="24"/>
        </w:rPr>
      </w:pPr>
      <w:r w:rsidRPr="00502FD9">
        <w:rPr>
          <w:b w:val="0"/>
          <w:bCs/>
          <w:color w:val="000000" w:themeColor="text1"/>
          <w:szCs w:val="24"/>
        </w:rPr>
        <w:t xml:space="preserve">Dispõe sobre a obrigatoriedade de atendimento presencial nas lojas de operadoras de telefonia celular para resolução de demandas dos consumidores no âmbito do </w:t>
      </w:r>
      <w:r>
        <w:rPr>
          <w:b w:val="0"/>
          <w:bCs/>
          <w:color w:val="000000" w:themeColor="text1"/>
          <w:szCs w:val="24"/>
        </w:rPr>
        <w:t>M</w:t>
      </w:r>
      <w:r w:rsidRPr="00502FD9">
        <w:rPr>
          <w:b w:val="0"/>
          <w:bCs/>
          <w:color w:val="000000" w:themeColor="text1"/>
          <w:szCs w:val="24"/>
        </w:rPr>
        <w:t xml:space="preserve">unicípio de Campo Mourão </w:t>
      </w:r>
      <w:r>
        <w:rPr>
          <w:b w:val="0"/>
          <w:bCs/>
          <w:color w:val="000000" w:themeColor="text1"/>
          <w:szCs w:val="24"/>
        </w:rPr>
        <w:t>-</w:t>
      </w:r>
      <w:r w:rsidRPr="00502FD9">
        <w:rPr>
          <w:b w:val="0"/>
          <w:bCs/>
          <w:color w:val="000000" w:themeColor="text1"/>
          <w:szCs w:val="24"/>
        </w:rPr>
        <w:t xml:space="preserve"> </w:t>
      </w:r>
      <w:r>
        <w:rPr>
          <w:b w:val="0"/>
          <w:bCs/>
          <w:color w:val="000000" w:themeColor="text1"/>
          <w:szCs w:val="24"/>
        </w:rPr>
        <w:t>Estado do Paraná</w:t>
      </w:r>
      <w:r w:rsidRPr="00502FD9">
        <w:rPr>
          <w:b w:val="0"/>
          <w:bCs/>
          <w:color w:val="000000" w:themeColor="text1"/>
          <w:szCs w:val="24"/>
        </w:rPr>
        <w:t xml:space="preserve">. </w:t>
      </w:r>
    </w:p>
    <w:p w14:paraId="115A082A" w14:textId="77777777" w:rsidR="00502FD9" w:rsidRDefault="00502FD9" w:rsidP="00502FD9">
      <w:pPr>
        <w:ind w:left="2694"/>
        <w:jc w:val="both"/>
        <w:rPr>
          <w:b w:val="0"/>
          <w:bCs/>
          <w:color w:val="000000" w:themeColor="text1"/>
          <w:szCs w:val="24"/>
        </w:rPr>
      </w:pPr>
    </w:p>
    <w:p w14:paraId="171DA0DF" w14:textId="77777777" w:rsidR="00502FD9" w:rsidRPr="00502FD9" w:rsidRDefault="00502FD9" w:rsidP="00502FD9">
      <w:pPr>
        <w:widowControl w:val="0"/>
        <w:ind w:firstLine="1440"/>
        <w:jc w:val="both"/>
        <w:rPr>
          <w:b w:val="0"/>
          <w:szCs w:val="24"/>
        </w:rPr>
      </w:pPr>
      <w:r w:rsidRPr="00502FD9">
        <w:rPr>
          <w:b w:val="0"/>
          <w:szCs w:val="24"/>
        </w:rPr>
        <w:t xml:space="preserve">O </w:t>
      </w:r>
      <w:r w:rsidRPr="00502FD9">
        <w:rPr>
          <w:bCs/>
          <w:szCs w:val="24"/>
        </w:rPr>
        <w:t>PODER LEGISLATIVO DE CAMPO MOURÃO</w:t>
      </w:r>
      <w:r w:rsidRPr="00502FD9">
        <w:rPr>
          <w:b w:val="0"/>
          <w:szCs w:val="24"/>
        </w:rPr>
        <w:t>, Estado do Paraná, aprova e eu, Prefeito Municipal, sanciono a seguinte</w:t>
      </w:r>
    </w:p>
    <w:p w14:paraId="66B1393E" w14:textId="77777777" w:rsidR="00502FD9" w:rsidRDefault="00502FD9" w:rsidP="00502FD9">
      <w:pPr>
        <w:widowControl w:val="0"/>
        <w:rPr>
          <w:rFonts w:ascii="Garamond" w:hAnsi="Garamond"/>
          <w:sz w:val="26"/>
          <w:szCs w:val="26"/>
        </w:rPr>
      </w:pPr>
    </w:p>
    <w:p w14:paraId="3B22F1AC" w14:textId="77777777" w:rsidR="00502FD9" w:rsidRPr="00502FD9" w:rsidRDefault="00502FD9" w:rsidP="00502FD9">
      <w:pPr>
        <w:widowControl w:val="0"/>
        <w:jc w:val="center"/>
        <w:rPr>
          <w:rFonts w:ascii="Garamond" w:hAnsi="Garamond"/>
          <w:sz w:val="26"/>
          <w:szCs w:val="26"/>
        </w:rPr>
      </w:pPr>
      <w:r w:rsidRPr="00502FD9">
        <w:rPr>
          <w:rFonts w:ascii="Garamond" w:hAnsi="Garamond"/>
          <w:sz w:val="26"/>
          <w:szCs w:val="26"/>
        </w:rPr>
        <w:t>L E I:</w:t>
      </w:r>
    </w:p>
    <w:p w14:paraId="00429FB1" w14:textId="77777777" w:rsidR="00502FD9" w:rsidRPr="00502FD9" w:rsidRDefault="00502FD9" w:rsidP="00502FD9">
      <w:pPr>
        <w:ind w:left="2694"/>
        <w:jc w:val="both"/>
        <w:rPr>
          <w:b w:val="0"/>
          <w:bCs/>
          <w:color w:val="000000" w:themeColor="text1"/>
          <w:szCs w:val="24"/>
        </w:rPr>
      </w:pPr>
    </w:p>
    <w:p w14:paraId="19CFC830" w14:textId="77777777" w:rsidR="00502FD9" w:rsidRDefault="00502FD9" w:rsidP="00502FD9">
      <w:pPr>
        <w:ind w:firstLine="1418"/>
        <w:jc w:val="both"/>
        <w:rPr>
          <w:b w:val="0"/>
          <w:bCs/>
          <w:color w:val="000000" w:themeColor="text1"/>
        </w:rPr>
      </w:pPr>
      <w:r w:rsidRPr="00FF78F9">
        <w:rPr>
          <w:color w:val="000000" w:themeColor="text1"/>
          <w:szCs w:val="24"/>
        </w:rPr>
        <w:t>Art. 1º</w:t>
      </w:r>
      <w:r>
        <w:rPr>
          <w:color w:val="000000" w:themeColor="text1"/>
          <w:szCs w:val="24"/>
        </w:rPr>
        <w:t xml:space="preserve"> </w:t>
      </w:r>
      <w:r w:rsidRPr="009F3AAF">
        <w:rPr>
          <w:b w:val="0"/>
          <w:bCs/>
          <w:color w:val="000000" w:themeColor="text1"/>
        </w:rPr>
        <w:t>Ficam as lojas de operadoras de telefonia celular situadas no Município de Campo Mourão obrigadas a prestar atendimento presencial completo aos consumidores, incluindo:</w:t>
      </w:r>
    </w:p>
    <w:p w14:paraId="533F898A" w14:textId="77777777" w:rsidR="00502FD9" w:rsidRPr="009F3AAF" w:rsidRDefault="00502FD9" w:rsidP="00502FD9">
      <w:pPr>
        <w:ind w:firstLine="1418"/>
        <w:jc w:val="both"/>
        <w:rPr>
          <w:b w:val="0"/>
          <w:bCs/>
          <w:color w:val="000000" w:themeColor="text1"/>
        </w:rPr>
      </w:pPr>
    </w:p>
    <w:p w14:paraId="478C6480" w14:textId="21D9CD11" w:rsidR="00502FD9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 xml:space="preserve">I </w:t>
      </w:r>
      <w:r>
        <w:rPr>
          <w:bCs/>
          <w:color w:val="000000" w:themeColor="text1"/>
        </w:rPr>
        <w:t>-</w:t>
      </w:r>
      <w:r w:rsidRPr="009F3AAF">
        <w:rPr>
          <w:b w:val="0"/>
          <w:color w:val="000000" w:themeColor="text1"/>
        </w:rPr>
        <w:t xml:space="preserve"> Reclamações sobre falhas nos serviços;</w:t>
      </w:r>
    </w:p>
    <w:p w14:paraId="761737B9" w14:textId="77777777" w:rsidR="00502FD9" w:rsidRPr="009F3AAF" w:rsidRDefault="00502FD9" w:rsidP="00502FD9">
      <w:pPr>
        <w:ind w:firstLine="1418"/>
        <w:jc w:val="both"/>
        <w:rPr>
          <w:b w:val="0"/>
          <w:color w:val="000000" w:themeColor="text1"/>
        </w:rPr>
      </w:pPr>
    </w:p>
    <w:p w14:paraId="6FF85585" w14:textId="08D75427" w:rsidR="00502FD9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 xml:space="preserve">II </w:t>
      </w:r>
      <w:r>
        <w:rPr>
          <w:bCs/>
          <w:color w:val="000000" w:themeColor="text1"/>
        </w:rPr>
        <w:t>-</w:t>
      </w:r>
      <w:r w:rsidRPr="009F3AAF">
        <w:rPr>
          <w:b w:val="0"/>
          <w:color w:val="000000" w:themeColor="text1"/>
        </w:rPr>
        <w:t xml:space="preserve"> Contestação de faturas ou cobranças indevidas;</w:t>
      </w:r>
    </w:p>
    <w:p w14:paraId="699A6D3C" w14:textId="77777777" w:rsidR="00502FD9" w:rsidRPr="009F3AAF" w:rsidRDefault="00502FD9" w:rsidP="00502FD9">
      <w:pPr>
        <w:ind w:firstLine="1418"/>
        <w:jc w:val="both"/>
        <w:rPr>
          <w:b w:val="0"/>
          <w:color w:val="000000" w:themeColor="text1"/>
        </w:rPr>
      </w:pPr>
    </w:p>
    <w:p w14:paraId="24F5B30C" w14:textId="45209B11" w:rsidR="00502FD9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 xml:space="preserve">III </w:t>
      </w:r>
      <w:r>
        <w:rPr>
          <w:bCs/>
          <w:color w:val="000000" w:themeColor="text1"/>
        </w:rPr>
        <w:t>-</w:t>
      </w:r>
      <w:r w:rsidRPr="009F3AAF">
        <w:rPr>
          <w:b w:val="0"/>
          <w:color w:val="000000" w:themeColor="text1"/>
        </w:rPr>
        <w:t xml:space="preserve"> Cancelamento de serviços;</w:t>
      </w:r>
    </w:p>
    <w:p w14:paraId="71775AB6" w14:textId="77777777" w:rsidR="00502FD9" w:rsidRPr="009F3AAF" w:rsidRDefault="00502FD9" w:rsidP="00502FD9">
      <w:pPr>
        <w:ind w:firstLine="1418"/>
        <w:jc w:val="both"/>
        <w:rPr>
          <w:b w:val="0"/>
          <w:color w:val="000000" w:themeColor="text1"/>
        </w:rPr>
      </w:pPr>
    </w:p>
    <w:p w14:paraId="00E2A436" w14:textId="34A48537" w:rsidR="00502FD9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 xml:space="preserve">IV </w:t>
      </w:r>
      <w:r>
        <w:rPr>
          <w:bCs/>
          <w:color w:val="000000" w:themeColor="text1"/>
        </w:rPr>
        <w:t>-</w:t>
      </w:r>
      <w:r w:rsidRPr="009F3AAF">
        <w:rPr>
          <w:b w:val="0"/>
          <w:color w:val="000000" w:themeColor="text1"/>
        </w:rPr>
        <w:t xml:space="preserve"> Alterações contratuais;</w:t>
      </w:r>
    </w:p>
    <w:p w14:paraId="48D9A67D" w14:textId="77777777" w:rsidR="00502FD9" w:rsidRPr="009F3AAF" w:rsidRDefault="00502FD9" w:rsidP="00502FD9">
      <w:pPr>
        <w:ind w:firstLine="1418"/>
        <w:jc w:val="both"/>
        <w:rPr>
          <w:b w:val="0"/>
          <w:color w:val="000000" w:themeColor="text1"/>
        </w:rPr>
      </w:pPr>
    </w:p>
    <w:p w14:paraId="11C25EB9" w14:textId="18A01D58" w:rsidR="00502FD9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 xml:space="preserve">V </w:t>
      </w:r>
      <w:r>
        <w:rPr>
          <w:bCs/>
          <w:color w:val="000000" w:themeColor="text1"/>
        </w:rPr>
        <w:t>-</w:t>
      </w:r>
      <w:r w:rsidRPr="009F3AAF">
        <w:rPr>
          <w:b w:val="0"/>
          <w:color w:val="000000" w:themeColor="text1"/>
        </w:rPr>
        <w:t xml:space="preserve"> Solicitação de portabilidade;</w:t>
      </w:r>
    </w:p>
    <w:p w14:paraId="64F61F33" w14:textId="77777777" w:rsidR="00502FD9" w:rsidRPr="009F3AAF" w:rsidRDefault="00502FD9" w:rsidP="00502FD9">
      <w:pPr>
        <w:ind w:firstLine="1418"/>
        <w:jc w:val="both"/>
        <w:rPr>
          <w:b w:val="0"/>
          <w:color w:val="000000" w:themeColor="text1"/>
        </w:rPr>
      </w:pPr>
    </w:p>
    <w:p w14:paraId="68B88E09" w14:textId="0A9802B5" w:rsidR="00502FD9" w:rsidRPr="0014070A" w:rsidRDefault="00502FD9" w:rsidP="00502FD9">
      <w:pPr>
        <w:ind w:firstLine="1418"/>
        <w:jc w:val="both"/>
        <w:rPr>
          <w:b w:val="0"/>
          <w:color w:val="000000" w:themeColor="text1"/>
        </w:rPr>
      </w:pPr>
      <w:r w:rsidRPr="00502FD9">
        <w:rPr>
          <w:bCs/>
          <w:color w:val="000000" w:themeColor="text1"/>
        </w:rPr>
        <w:t>VI</w:t>
      </w:r>
      <w:r w:rsidR="00177364">
        <w:rPr>
          <w:bCs/>
          <w:color w:val="000000" w:themeColor="text1"/>
        </w:rPr>
        <w:t> </w:t>
      </w:r>
      <w:r>
        <w:rPr>
          <w:bCs/>
          <w:color w:val="000000" w:themeColor="text1"/>
        </w:rPr>
        <w:t>-</w:t>
      </w:r>
      <w:r w:rsidR="00177364">
        <w:rPr>
          <w:b w:val="0"/>
          <w:color w:val="000000" w:themeColor="text1"/>
        </w:rPr>
        <w:t> </w:t>
      </w:r>
      <w:r w:rsidRPr="009F3AAF">
        <w:rPr>
          <w:b w:val="0"/>
          <w:color w:val="000000" w:themeColor="text1"/>
        </w:rPr>
        <w:t xml:space="preserve">Qualquer outra demanda que possa ser resolvida via atendimento remoto ou </w:t>
      </w:r>
      <w:proofErr w:type="spellStart"/>
      <w:r w:rsidRPr="00502FD9">
        <w:rPr>
          <w:b w:val="0"/>
          <w:i/>
          <w:iCs/>
          <w:color w:val="000000" w:themeColor="text1"/>
        </w:rPr>
        <w:t>call</w:t>
      </w:r>
      <w:proofErr w:type="spellEnd"/>
      <w:r w:rsidRPr="00502FD9">
        <w:rPr>
          <w:b w:val="0"/>
          <w:i/>
          <w:iCs/>
          <w:color w:val="000000" w:themeColor="text1"/>
        </w:rPr>
        <w:t xml:space="preserve"> center</w:t>
      </w:r>
      <w:r w:rsidRPr="009F3AAF">
        <w:rPr>
          <w:b w:val="0"/>
          <w:color w:val="000000" w:themeColor="text1"/>
        </w:rPr>
        <w:t>.</w:t>
      </w:r>
    </w:p>
    <w:p w14:paraId="0B2DE8C5" w14:textId="77777777" w:rsidR="00502FD9" w:rsidRPr="006F61F7" w:rsidRDefault="00502FD9" w:rsidP="00502FD9">
      <w:pPr>
        <w:ind w:firstLine="1418"/>
        <w:jc w:val="both"/>
        <w:rPr>
          <w:b w:val="0"/>
          <w:color w:val="000000" w:themeColor="text1"/>
          <w:szCs w:val="24"/>
        </w:rPr>
      </w:pPr>
      <w:r>
        <w:rPr>
          <w:b w:val="0"/>
          <w:color w:val="000000" w:themeColor="text1"/>
          <w:szCs w:val="24"/>
        </w:rPr>
        <w:t xml:space="preserve"> </w:t>
      </w:r>
    </w:p>
    <w:p w14:paraId="7B47822A" w14:textId="77777777" w:rsidR="00502FD9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9F3AAF">
        <w:rPr>
          <w:rFonts w:cs="Arial"/>
          <w:b w:val="0"/>
          <w:bCs/>
          <w:color w:val="000000" w:themeColor="text1"/>
          <w:szCs w:val="24"/>
        </w:rPr>
        <w:t>O atendimento presencial deverá ser realizado por funcionário capacitado, com acesso aos sistemas da operadora, a fim de efetivamente solucionar as demandas apresentadas pelo consumidor no local.</w:t>
      </w:r>
    </w:p>
    <w:p w14:paraId="015972BB" w14:textId="77777777" w:rsidR="00502FD9" w:rsidRPr="009F3AAF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F9331F2" w14:textId="77777777" w:rsidR="00502FD9" w:rsidRPr="009F3AAF" w:rsidRDefault="00502FD9" w:rsidP="00502FD9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3º</w:t>
      </w:r>
      <w:r>
        <w:rPr>
          <w:rFonts w:cs="Arial"/>
          <w:bCs/>
          <w:color w:val="000000" w:themeColor="text1"/>
          <w:szCs w:val="24"/>
        </w:rPr>
        <w:t xml:space="preserve"> </w:t>
      </w:r>
      <w:r w:rsidRPr="009F3AAF">
        <w:rPr>
          <w:rFonts w:cs="Arial"/>
          <w:b w:val="0"/>
          <w:color w:val="000000" w:themeColor="text1"/>
          <w:szCs w:val="24"/>
        </w:rPr>
        <w:t>O consumidor deverá receber protocolo de atendimento contendo o resumo da solicitação, a identificação do atendente, data e horário do atendimento.</w:t>
      </w:r>
    </w:p>
    <w:p w14:paraId="2CEFEBBB" w14:textId="77777777" w:rsidR="00502FD9" w:rsidRPr="009F3AAF" w:rsidRDefault="00502FD9" w:rsidP="00502FD9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0B332992" w14:textId="77777777" w:rsidR="00502FD9" w:rsidRPr="009F3AAF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4º</w:t>
      </w:r>
      <w:r>
        <w:rPr>
          <w:rFonts w:cs="Arial"/>
          <w:color w:val="000000" w:themeColor="text1"/>
          <w:szCs w:val="24"/>
        </w:rPr>
        <w:t xml:space="preserve"> </w:t>
      </w:r>
      <w:r w:rsidRPr="009F3AAF">
        <w:rPr>
          <w:rFonts w:cs="Arial"/>
          <w:b w:val="0"/>
          <w:bCs/>
          <w:color w:val="000000" w:themeColor="text1"/>
        </w:rPr>
        <w:t>As lojas deverão manter sistema de senhas e controle de tempo de espera, garantindo ao consumidor um atendimento em até:</w:t>
      </w:r>
    </w:p>
    <w:p w14:paraId="44CE8833" w14:textId="77777777" w:rsidR="00502FD9" w:rsidRPr="009F3AAF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</w:rPr>
      </w:pPr>
    </w:p>
    <w:p w14:paraId="424BF547" w14:textId="1C0AEF27" w:rsidR="00502FD9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502FD9">
        <w:rPr>
          <w:rFonts w:cs="Arial"/>
          <w:color w:val="000000" w:themeColor="text1"/>
          <w:szCs w:val="24"/>
        </w:rPr>
        <w:t>I -</w:t>
      </w:r>
      <w:r w:rsidRPr="009F3AAF">
        <w:rPr>
          <w:rFonts w:cs="Arial"/>
          <w:b w:val="0"/>
          <w:bCs/>
          <w:color w:val="000000" w:themeColor="text1"/>
          <w:szCs w:val="24"/>
        </w:rPr>
        <w:t xml:space="preserve"> 20 minutos em dias normais;</w:t>
      </w:r>
    </w:p>
    <w:p w14:paraId="271FA7E6" w14:textId="77777777" w:rsidR="00502FD9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9F3AAF">
        <w:rPr>
          <w:rFonts w:cs="Arial"/>
          <w:b w:val="0"/>
          <w:bCs/>
          <w:color w:val="000000" w:themeColor="text1"/>
          <w:szCs w:val="24"/>
        </w:rPr>
        <w:br/>
      </w:r>
      <w:r>
        <w:rPr>
          <w:rFonts w:cs="Arial"/>
          <w:b w:val="0"/>
          <w:bCs/>
          <w:color w:val="000000" w:themeColor="text1"/>
          <w:szCs w:val="24"/>
        </w:rPr>
        <w:t xml:space="preserve">                </w:t>
      </w:r>
      <w:r>
        <w:rPr>
          <w:rFonts w:cs="Arial"/>
          <w:b w:val="0"/>
          <w:bCs/>
          <w:color w:val="000000" w:themeColor="text1"/>
          <w:szCs w:val="24"/>
        </w:rPr>
        <w:tab/>
      </w:r>
      <w:r w:rsidRPr="00502FD9">
        <w:rPr>
          <w:rFonts w:cs="Arial"/>
          <w:color w:val="000000" w:themeColor="text1"/>
          <w:szCs w:val="24"/>
        </w:rPr>
        <w:t xml:space="preserve">II </w:t>
      </w:r>
      <w:r>
        <w:rPr>
          <w:rFonts w:cs="Arial"/>
          <w:color w:val="000000" w:themeColor="text1"/>
          <w:szCs w:val="24"/>
        </w:rPr>
        <w:t>-</w:t>
      </w:r>
      <w:r w:rsidRPr="009F3AAF">
        <w:rPr>
          <w:rFonts w:cs="Arial"/>
          <w:b w:val="0"/>
          <w:bCs/>
          <w:color w:val="000000" w:themeColor="text1"/>
          <w:szCs w:val="24"/>
        </w:rPr>
        <w:t xml:space="preserve"> 30 minutos em vésperas de feriados e datas comemorativas.</w:t>
      </w:r>
    </w:p>
    <w:p w14:paraId="2DA8E0B2" w14:textId="77777777" w:rsidR="00502FD9" w:rsidRDefault="00502FD9" w:rsidP="00502FD9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88073F9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  <w:r w:rsidRPr="00EA05FF">
        <w:rPr>
          <w:rFonts w:cs="Arial"/>
          <w:bCs/>
          <w:color w:val="000000" w:themeColor="text1"/>
        </w:rPr>
        <w:lastRenderedPageBreak/>
        <w:t>Art. 5º</w:t>
      </w:r>
      <w:r w:rsidRPr="00EA05FF">
        <w:rPr>
          <w:rFonts w:cs="Arial"/>
          <w:b w:val="0"/>
          <w:color w:val="000000" w:themeColor="text1"/>
        </w:rPr>
        <w:t xml:space="preserve"> </w:t>
      </w:r>
      <w:r w:rsidRPr="009F3AAF">
        <w:rPr>
          <w:rFonts w:cs="Arial"/>
          <w:b w:val="0"/>
          <w:color w:val="000000" w:themeColor="text1"/>
        </w:rPr>
        <w:t>O descumprimento desta lei sujeitará o estabelecimento infrator às seguintes penalidades:</w:t>
      </w:r>
    </w:p>
    <w:p w14:paraId="0E3797CF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16DB53CA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  <w:r w:rsidRPr="00502FD9">
        <w:rPr>
          <w:rFonts w:cs="Arial"/>
          <w:bCs/>
          <w:color w:val="000000" w:themeColor="text1"/>
        </w:rPr>
        <w:t>I -</w:t>
      </w:r>
      <w:r w:rsidRPr="009F3AAF">
        <w:rPr>
          <w:rFonts w:cs="Arial"/>
          <w:b w:val="0"/>
          <w:color w:val="000000" w:themeColor="text1"/>
        </w:rPr>
        <w:t xml:space="preserve"> Advertência por escrito;</w:t>
      </w:r>
    </w:p>
    <w:p w14:paraId="26E1236A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39F1E23D" w14:textId="1E5C3214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  <w:r w:rsidRPr="00502FD9">
        <w:rPr>
          <w:rFonts w:cs="Arial"/>
          <w:bCs/>
          <w:color w:val="000000" w:themeColor="text1"/>
        </w:rPr>
        <w:t>II</w:t>
      </w:r>
      <w:r w:rsidR="00177364">
        <w:rPr>
          <w:rFonts w:cs="Arial"/>
          <w:bCs/>
          <w:color w:val="000000" w:themeColor="text1"/>
        </w:rPr>
        <w:t> </w:t>
      </w:r>
      <w:r w:rsidRPr="00502FD9">
        <w:rPr>
          <w:rFonts w:cs="Arial"/>
          <w:bCs/>
          <w:color w:val="000000" w:themeColor="text1"/>
        </w:rPr>
        <w:t>-</w:t>
      </w:r>
      <w:r w:rsidR="00177364">
        <w:rPr>
          <w:rFonts w:cs="Arial"/>
          <w:b w:val="0"/>
          <w:color w:val="000000" w:themeColor="text1"/>
        </w:rPr>
        <w:t> </w:t>
      </w:r>
      <w:r w:rsidRPr="009F3AAF">
        <w:rPr>
          <w:rFonts w:cs="Arial"/>
          <w:b w:val="0"/>
          <w:color w:val="000000" w:themeColor="text1"/>
        </w:rPr>
        <w:t>Multa de 100 (cem) Unidades Fiscais do Município (UFM), aplicada em caso de reincidência;</w:t>
      </w:r>
    </w:p>
    <w:p w14:paraId="63F8E6E6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6B381C26" w14:textId="3DCBE30F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  <w:r w:rsidRPr="00502FD9">
        <w:rPr>
          <w:rFonts w:cs="Arial"/>
          <w:bCs/>
          <w:color w:val="000000" w:themeColor="text1"/>
        </w:rPr>
        <w:t>III</w:t>
      </w:r>
      <w:r w:rsidR="00177364">
        <w:rPr>
          <w:rFonts w:cs="Arial"/>
          <w:bCs/>
          <w:color w:val="000000" w:themeColor="text1"/>
        </w:rPr>
        <w:t> </w:t>
      </w:r>
      <w:r w:rsidRPr="00502FD9">
        <w:rPr>
          <w:rFonts w:cs="Arial"/>
          <w:bCs/>
          <w:color w:val="000000" w:themeColor="text1"/>
        </w:rPr>
        <w:t>-</w:t>
      </w:r>
      <w:r w:rsidR="00177364">
        <w:rPr>
          <w:rFonts w:cs="Arial"/>
          <w:b w:val="0"/>
          <w:color w:val="000000" w:themeColor="text1"/>
        </w:rPr>
        <w:t> </w:t>
      </w:r>
      <w:r w:rsidRPr="009F3AAF">
        <w:rPr>
          <w:rFonts w:cs="Arial"/>
          <w:b w:val="0"/>
          <w:color w:val="000000" w:themeColor="text1"/>
        </w:rPr>
        <w:t>Em caso de nova reincidência, suspensão do alvará de funcionamento por até 30 dias.</w:t>
      </w:r>
    </w:p>
    <w:p w14:paraId="32187CDC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0C2A319E" w14:textId="629CBD56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  <w:r w:rsidRPr="00682F99">
        <w:rPr>
          <w:rFonts w:cs="Arial"/>
          <w:color w:val="000000" w:themeColor="text1"/>
        </w:rPr>
        <w:t>Art. 6º</w:t>
      </w:r>
      <w:r>
        <w:rPr>
          <w:rFonts w:cs="Arial"/>
          <w:b w:val="0"/>
          <w:color w:val="000000" w:themeColor="text1"/>
        </w:rPr>
        <w:t xml:space="preserve"> </w:t>
      </w:r>
      <w:r w:rsidRPr="003B47E5">
        <w:rPr>
          <w:rFonts w:cs="Arial"/>
          <w:b w:val="0"/>
          <w:color w:val="000000" w:themeColor="text1"/>
        </w:rPr>
        <w:t xml:space="preserve">Esta Lei entra em vigor na data de sua publicação. </w:t>
      </w:r>
    </w:p>
    <w:p w14:paraId="34A2F320" w14:textId="77777777" w:rsidR="00502FD9" w:rsidRDefault="00502FD9" w:rsidP="00502FD9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38168B39" w14:textId="77777777" w:rsidR="00177364" w:rsidRPr="00246C59" w:rsidRDefault="00177364" w:rsidP="00177364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DE7CD0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</w:t>
      </w:r>
      <w:r w:rsidRPr="00246C5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 xml:space="preserve"> “10 DE OUTUBRO”</w:t>
      </w:r>
    </w:p>
    <w:p w14:paraId="53E7DBD4" w14:textId="77777777" w:rsidR="00177364" w:rsidRPr="00177364" w:rsidRDefault="00177364" w:rsidP="00177364">
      <w:pPr>
        <w:widowControl w:val="0"/>
        <w:spacing w:line="276" w:lineRule="auto"/>
        <w:jc w:val="center"/>
        <w:rPr>
          <w:rFonts w:cs="Arial"/>
          <w:b w:val="0"/>
          <w:bCs/>
          <w:szCs w:val="24"/>
        </w:rPr>
      </w:pPr>
      <w:r w:rsidRPr="00177364">
        <w:rPr>
          <w:rFonts w:cs="Arial"/>
          <w:b w:val="0"/>
          <w:bCs/>
          <w:szCs w:val="24"/>
        </w:rPr>
        <w:t>Campo Mourão, 30 de setembro de 2025</w:t>
      </w:r>
    </w:p>
    <w:p w14:paraId="00E930DB" w14:textId="77777777" w:rsidR="00177364" w:rsidRPr="00572BA0" w:rsidRDefault="00177364" w:rsidP="00177364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0D03F710" w14:textId="77777777" w:rsidR="00177364" w:rsidRPr="00572BA0" w:rsidRDefault="00177364" w:rsidP="00177364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6C29C873" w14:textId="77777777" w:rsidR="00177364" w:rsidRPr="00572BA0" w:rsidRDefault="00177364" w:rsidP="00177364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19FBCC7E" w14:textId="77777777" w:rsidR="00177364" w:rsidRPr="00572BA0" w:rsidRDefault="00177364" w:rsidP="00177364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6BE0BE6F" w14:textId="77777777" w:rsidR="00177364" w:rsidRPr="00177364" w:rsidRDefault="00177364" w:rsidP="00177364">
      <w:pPr>
        <w:widowControl w:val="0"/>
        <w:jc w:val="center"/>
        <w:rPr>
          <w:rFonts w:cs="Arial"/>
          <w:b w:val="0"/>
          <w:bCs/>
          <w:szCs w:val="24"/>
        </w:rPr>
      </w:pPr>
      <w:r w:rsidRPr="00177364">
        <w:rPr>
          <w:rFonts w:cs="Arial"/>
          <w:b w:val="0"/>
          <w:bCs/>
          <w:szCs w:val="24"/>
        </w:rPr>
        <w:t>João Douglas Fabrício</w:t>
      </w:r>
    </w:p>
    <w:p w14:paraId="27F69F2A" w14:textId="77777777" w:rsidR="00177364" w:rsidRPr="00572BA0" w:rsidRDefault="00177364" w:rsidP="00177364">
      <w:pPr>
        <w:widowControl w:val="0"/>
        <w:jc w:val="center"/>
        <w:rPr>
          <w:szCs w:val="24"/>
        </w:rPr>
      </w:pPr>
      <w:r w:rsidRPr="00572BA0">
        <w:rPr>
          <w:rFonts w:cs="Arial"/>
          <w:szCs w:val="24"/>
        </w:rPr>
        <w:t>Prefeito Municipal</w:t>
      </w:r>
    </w:p>
    <w:p w14:paraId="3B44C508" w14:textId="77777777" w:rsidR="00177364" w:rsidRPr="00107D60" w:rsidRDefault="00177364" w:rsidP="00177364">
      <w:pPr>
        <w:widowControl w:val="0"/>
        <w:ind w:right="-1" w:firstLine="1418"/>
        <w:rPr>
          <w:rFonts w:cs="Arial"/>
          <w:szCs w:val="24"/>
        </w:rPr>
      </w:pPr>
    </w:p>
    <w:p w14:paraId="58479547" w14:textId="77777777" w:rsidR="00177364" w:rsidRDefault="00177364" w:rsidP="00177364"/>
    <w:p w14:paraId="718EFF6D" w14:textId="77777777" w:rsidR="0027091F" w:rsidRDefault="0027091F" w:rsidP="00177364">
      <w:pPr>
        <w:ind w:firstLine="1418"/>
        <w:jc w:val="both"/>
      </w:pPr>
    </w:p>
    <w:sectPr w:rsidR="0027091F" w:rsidSect="004C384C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FFECF" w14:textId="77777777" w:rsidR="00C77D9D" w:rsidRDefault="00C77D9D" w:rsidP="00502FD9">
      <w:r>
        <w:separator/>
      </w:r>
    </w:p>
  </w:endnote>
  <w:endnote w:type="continuationSeparator" w:id="0">
    <w:p w14:paraId="262877B4" w14:textId="77777777" w:rsidR="00C77D9D" w:rsidRDefault="00C77D9D" w:rsidP="0050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0CC33" w14:textId="77777777" w:rsidR="00C77D9D" w:rsidRDefault="00C77D9D" w:rsidP="00502FD9">
      <w:r>
        <w:separator/>
      </w:r>
    </w:p>
  </w:footnote>
  <w:footnote w:type="continuationSeparator" w:id="0">
    <w:p w14:paraId="20A1246D" w14:textId="77777777" w:rsidR="00C77D9D" w:rsidRDefault="00C77D9D" w:rsidP="00502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45C86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  <w:p w14:paraId="0BCE865B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  <w:p w14:paraId="0D050656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  <w:p w14:paraId="14D0CA57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  <w:p w14:paraId="28EF2ED1" w14:textId="77777777" w:rsidR="00177364" w:rsidRDefault="00177364" w:rsidP="00177364">
    <w:pPr>
      <w:pStyle w:val="Cabealho"/>
      <w:rPr>
        <w:rFonts w:cs="Arial"/>
        <w:sz w:val="16"/>
        <w:szCs w:val="16"/>
      </w:rPr>
    </w:pPr>
  </w:p>
  <w:p w14:paraId="7AE3DF24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  <w:p w14:paraId="12F45268" w14:textId="5D5E75EC" w:rsidR="00177364" w:rsidRPr="00177364" w:rsidRDefault="00177364" w:rsidP="00177364">
    <w:pPr>
      <w:pStyle w:val="Cabealho"/>
      <w:widowControl w:val="0"/>
      <w:rPr>
        <w:rFonts w:cs="Arial"/>
        <w:b w:val="0"/>
        <w:bCs/>
        <w:sz w:val="16"/>
        <w:szCs w:val="16"/>
      </w:rPr>
    </w:pPr>
    <w:r w:rsidRPr="00177364">
      <w:rPr>
        <w:rFonts w:cs="Arial"/>
        <w:b w:val="0"/>
        <w:bCs/>
        <w:sz w:val="16"/>
        <w:szCs w:val="16"/>
      </w:rPr>
      <w:t>Lei n° 490</w:t>
    </w:r>
    <w:r>
      <w:rPr>
        <w:rFonts w:cs="Arial"/>
        <w:b w:val="0"/>
        <w:bCs/>
        <w:sz w:val="16"/>
        <w:szCs w:val="16"/>
      </w:rPr>
      <w:t>9</w:t>
    </w:r>
    <w:r w:rsidRPr="00177364">
      <w:rPr>
        <w:rFonts w:cs="Arial"/>
        <w:b w:val="0"/>
        <w:bCs/>
        <w:sz w:val="16"/>
        <w:szCs w:val="16"/>
      </w:rPr>
      <w:t>/2025</w:t>
    </w:r>
    <w:r w:rsidRPr="00177364">
      <w:rPr>
        <w:rFonts w:cs="Arial"/>
        <w:b w:val="0"/>
        <w:bCs/>
        <w:sz w:val="16"/>
        <w:szCs w:val="16"/>
      </w:rPr>
      <w:tab/>
      <w:t xml:space="preserve">fls. n° </w:t>
    </w:r>
    <w:r w:rsidRPr="00177364">
      <w:rPr>
        <w:rFonts w:cs="Arial"/>
        <w:b w:val="0"/>
        <w:bCs/>
        <w:sz w:val="16"/>
        <w:szCs w:val="16"/>
      </w:rPr>
      <w:fldChar w:fldCharType="begin"/>
    </w:r>
    <w:r w:rsidRPr="00177364">
      <w:rPr>
        <w:rFonts w:cs="Arial"/>
        <w:b w:val="0"/>
        <w:bCs/>
        <w:sz w:val="16"/>
        <w:szCs w:val="16"/>
      </w:rPr>
      <w:instrText xml:space="preserve"> PAGE   \* MERGEFORMAT </w:instrText>
    </w:r>
    <w:r w:rsidRPr="00177364">
      <w:rPr>
        <w:rFonts w:cs="Arial"/>
        <w:b w:val="0"/>
        <w:bCs/>
        <w:sz w:val="16"/>
        <w:szCs w:val="16"/>
      </w:rPr>
      <w:fldChar w:fldCharType="separate"/>
    </w:r>
    <w:r w:rsidRPr="00177364">
      <w:rPr>
        <w:rFonts w:cs="Arial"/>
        <w:b w:val="0"/>
        <w:bCs/>
        <w:sz w:val="16"/>
        <w:szCs w:val="16"/>
      </w:rPr>
      <w:t>2</w:t>
    </w:r>
    <w:r w:rsidRPr="00177364">
      <w:rPr>
        <w:rFonts w:cs="Arial"/>
        <w:b w:val="0"/>
        <w:bCs/>
        <w:sz w:val="16"/>
        <w:szCs w:val="16"/>
      </w:rPr>
      <w:fldChar w:fldCharType="end"/>
    </w:r>
  </w:p>
  <w:p w14:paraId="420A09AB" w14:textId="77777777" w:rsidR="00177364" w:rsidRPr="005A7A7A" w:rsidRDefault="00177364" w:rsidP="00177364">
    <w:pPr>
      <w:pStyle w:val="Cabealho"/>
      <w:rPr>
        <w:rFonts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D9"/>
    <w:rsid w:val="000D54F7"/>
    <w:rsid w:val="00173A44"/>
    <w:rsid w:val="00177364"/>
    <w:rsid w:val="001C4187"/>
    <w:rsid w:val="0027091F"/>
    <w:rsid w:val="004C384C"/>
    <w:rsid w:val="00502FD9"/>
    <w:rsid w:val="00555CEA"/>
    <w:rsid w:val="006C11E5"/>
    <w:rsid w:val="00863EE6"/>
    <w:rsid w:val="00996472"/>
    <w:rsid w:val="00A80AA6"/>
    <w:rsid w:val="00B2276A"/>
    <w:rsid w:val="00BA66A3"/>
    <w:rsid w:val="00BF49AD"/>
    <w:rsid w:val="00C77D9D"/>
    <w:rsid w:val="00EF29B6"/>
    <w:rsid w:val="00FA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8C1CB"/>
  <w15:chartTrackingRefBased/>
  <w15:docId w15:val="{555557A3-7B7F-4FBC-B996-E54BC24D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FD9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02FD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2FD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2FD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2FD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2FD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2FD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2FD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2FD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2FD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2F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2F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2F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2F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2FD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2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2F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2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2F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2FD9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02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2FD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02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2FD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02F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2F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02FD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2F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2FD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2FD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502F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2FD9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02F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2FD9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02FD9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173A44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Ana Claudia de Godois Brust</cp:lastModifiedBy>
  <cp:revision>6</cp:revision>
  <dcterms:created xsi:type="dcterms:W3CDTF">2025-09-05T13:11:00Z</dcterms:created>
  <dcterms:modified xsi:type="dcterms:W3CDTF">2025-09-30T14:13:00Z</dcterms:modified>
</cp:coreProperties>
</file>