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D93AD" w14:textId="77777777" w:rsidR="00076346" w:rsidRDefault="00076346" w:rsidP="00076346">
      <w:pPr>
        <w:pStyle w:val="Corpodetexto"/>
        <w:ind w:left="2177"/>
        <w:rPr>
          <w:sz w:val="20"/>
        </w:rPr>
      </w:pPr>
    </w:p>
    <w:p w14:paraId="532C06C2" w14:textId="337C288A" w:rsidR="00D712DA" w:rsidRPr="009B67B7" w:rsidRDefault="00741E4F" w:rsidP="009B67B7">
      <w:pPr>
        <w:pStyle w:val="Corpodetexto"/>
        <w:ind w:left="2177"/>
        <w:rPr>
          <w:sz w:val="20"/>
        </w:rPr>
      </w:pPr>
      <w:r>
        <w:rPr>
          <w:noProof/>
          <w:sz w:val="20"/>
        </w:rPr>
        <w:drawing>
          <wp:inline distT="0" distB="0" distL="0" distR="0" wp14:anchorId="610793D6" wp14:editId="610793D7">
            <wp:extent cx="2784667" cy="97069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2784667" cy="970692"/>
                    </a:xfrm>
                    <a:prstGeom prst="rect">
                      <a:avLst/>
                    </a:prstGeom>
                  </pic:spPr>
                </pic:pic>
              </a:graphicData>
            </a:graphic>
          </wp:inline>
        </w:drawing>
      </w:r>
      <w:bookmarkStart w:id="0" w:name="PROJETO_DE_LEI_N.º_____/2025"/>
      <w:bookmarkEnd w:id="0"/>
    </w:p>
    <w:p w14:paraId="62AB98C4" w14:textId="09C9FA60" w:rsidR="00EB24CA" w:rsidRPr="00EB24CA" w:rsidRDefault="00741E4F" w:rsidP="009B67B7">
      <w:pPr>
        <w:tabs>
          <w:tab w:val="left" w:pos="2909"/>
        </w:tabs>
        <w:spacing w:before="65"/>
        <w:ind w:right="137"/>
        <w:jc w:val="center"/>
        <w:rPr>
          <w:b/>
          <w:spacing w:val="-2"/>
          <w:sz w:val="24"/>
        </w:rPr>
      </w:pPr>
      <w:r>
        <w:rPr>
          <w:b/>
          <w:sz w:val="24"/>
        </w:rPr>
        <w:t xml:space="preserve">PROJETO DE LEI N.º </w:t>
      </w:r>
      <w:r>
        <w:rPr>
          <w:sz w:val="24"/>
          <w:u w:val="single"/>
        </w:rPr>
        <w:tab/>
      </w:r>
      <w:r>
        <w:rPr>
          <w:b/>
          <w:spacing w:val="-2"/>
          <w:sz w:val="24"/>
        </w:rPr>
        <w:t>/2025</w:t>
      </w:r>
    </w:p>
    <w:p w14:paraId="7DD57F01" w14:textId="77777777" w:rsidR="00D712DA" w:rsidRDefault="00D712DA" w:rsidP="00FA3267">
      <w:pPr>
        <w:tabs>
          <w:tab w:val="left" w:pos="6829"/>
        </w:tabs>
        <w:spacing w:line="276" w:lineRule="auto"/>
        <w:ind w:left="4537" w:right="138"/>
        <w:jc w:val="both"/>
        <w:rPr>
          <w:b/>
          <w:color w:val="000000" w:themeColor="text1"/>
        </w:rPr>
      </w:pPr>
      <w:bookmarkStart w:id="1" w:name="EMENTA:_AUTORIZA_O_EXECUTIVO_MUNICIPAL_A"/>
      <w:bookmarkEnd w:id="1"/>
    </w:p>
    <w:p w14:paraId="5200944D" w14:textId="17BED74A" w:rsidR="00EB24CA" w:rsidRPr="006B0502" w:rsidRDefault="00741E4F" w:rsidP="00FA3267">
      <w:pPr>
        <w:tabs>
          <w:tab w:val="left" w:pos="6829"/>
        </w:tabs>
        <w:spacing w:line="276" w:lineRule="auto"/>
        <w:ind w:left="4537" w:right="138"/>
        <w:jc w:val="both"/>
        <w:rPr>
          <w:b/>
          <w:sz w:val="24"/>
          <w:szCs w:val="24"/>
        </w:rPr>
      </w:pPr>
      <w:r w:rsidRPr="00DF48C1">
        <w:rPr>
          <w:b/>
          <w:color w:val="000000" w:themeColor="text1"/>
        </w:rPr>
        <w:t>EMENTA:</w:t>
      </w:r>
      <w:r w:rsidR="007822A7" w:rsidRPr="007822A7">
        <w:rPr>
          <w:rFonts w:ascii="Segoe UI" w:hAnsi="Segoe UI" w:cs="Segoe UI"/>
          <w:color w:val="404040"/>
          <w:shd w:val="clear" w:color="auto" w:fill="FFFFFF"/>
        </w:rPr>
        <w:t xml:space="preserve"> </w:t>
      </w:r>
      <w:r w:rsidR="006B0502" w:rsidRPr="006B0502">
        <w:rPr>
          <w:rStyle w:val="Forte"/>
          <w:color w:val="0F1115"/>
          <w:shd w:val="clear" w:color="auto" w:fill="FFFFFF"/>
        </w:rPr>
        <w:t>DISPÕE SOBRE A OBRIGATORIEDADE DO USO DE COLETES REFLETORES OU LUMINOSOS POR MOTOCICLISTAS NO EXERCÍCIO DE ATIVIDADE REMUNERADA NO MUNICÍPIO DE BARRA DO PIRAÍ E DÁ OUTRAS PROVIDÊNCIAS.</w:t>
      </w:r>
    </w:p>
    <w:p w14:paraId="190D53E0" w14:textId="77777777" w:rsidR="00D712DA" w:rsidRPr="00FA3267" w:rsidRDefault="00D712DA" w:rsidP="009B67B7">
      <w:pPr>
        <w:tabs>
          <w:tab w:val="left" w:pos="6829"/>
        </w:tabs>
        <w:spacing w:line="276" w:lineRule="auto"/>
        <w:ind w:right="138"/>
        <w:jc w:val="both"/>
        <w:rPr>
          <w:b/>
          <w:sz w:val="24"/>
          <w:szCs w:val="24"/>
        </w:rPr>
      </w:pPr>
    </w:p>
    <w:p w14:paraId="4BD0ADD4" w14:textId="2D1ABCAB" w:rsidR="00D712DA" w:rsidRDefault="00741E4F" w:rsidP="0049748D">
      <w:pPr>
        <w:pStyle w:val="Corpodetexto"/>
        <w:spacing w:line="276" w:lineRule="auto"/>
        <w:ind w:left="1" w:right="161"/>
        <w:jc w:val="both"/>
      </w:pPr>
      <w:r>
        <w:t>A Câmara Municipal de Barra do Piraí, estado do Rio de Janeiro, no uso de suas atribuições legais, aprova e a Prefeita do Município sanciona a seguinte Lei:</w:t>
      </w:r>
    </w:p>
    <w:p w14:paraId="124765DE" w14:textId="77777777" w:rsidR="00BA786F" w:rsidRPr="00985D4E" w:rsidRDefault="00BA786F" w:rsidP="0049748D">
      <w:pPr>
        <w:pStyle w:val="Corpodetexto"/>
        <w:spacing w:line="276" w:lineRule="auto"/>
        <w:ind w:left="1" w:right="161"/>
        <w:jc w:val="both"/>
      </w:pPr>
    </w:p>
    <w:p w14:paraId="79255F33" w14:textId="77777777" w:rsidR="00BD5337" w:rsidRPr="00BD5337" w:rsidRDefault="00BD5337" w:rsidP="00BD5337">
      <w:pPr>
        <w:pStyle w:val="ds-markdown-paragraph"/>
        <w:shd w:val="clear" w:color="auto" w:fill="FFFFFF"/>
        <w:spacing w:before="240" w:beforeAutospacing="0" w:after="240" w:afterAutospacing="0"/>
        <w:rPr>
          <w:color w:val="0F1115"/>
        </w:rPr>
      </w:pPr>
      <w:bookmarkStart w:id="2" w:name="Sala_Barão_do_Rio_Bonito,_03_de_janeiro_"/>
      <w:bookmarkEnd w:id="2"/>
      <w:r w:rsidRPr="00BD5337">
        <w:rPr>
          <w:rStyle w:val="Forte"/>
          <w:color w:val="0F1115"/>
        </w:rPr>
        <w:t>Art. 1º</w:t>
      </w:r>
      <w:r w:rsidRPr="00BD5337">
        <w:rPr>
          <w:color w:val="0F1115"/>
        </w:rPr>
        <w:t> Fica obrigado o uso de colete refletivo ou luminoso, de cor amarela, laranja ou vermelha, por condutores e passageiros de motocicletas, motonetas e ciclomotores quando estiverem no exercício de atividade laboral remunerada no Município de Barra do Piraí.</w:t>
      </w:r>
    </w:p>
    <w:p w14:paraId="29C231EC"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Parágrafo único.</w:t>
      </w:r>
      <w:r w:rsidRPr="00BD5337">
        <w:rPr>
          <w:color w:val="0F1115"/>
        </w:rPr>
        <w:t> Considera-se atividade laboral remunerada para os fins desta Lei, entre outras:</w:t>
      </w:r>
      <w:r w:rsidRPr="00BD5337">
        <w:rPr>
          <w:color w:val="0F1115"/>
        </w:rPr>
        <w:br/>
        <w:t>I - serviço de entrega (delivery) de alimentos, medicamentos, mercadorias e documentos;</w:t>
      </w:r>
      <w:r w:rsidRPr="00BD5337">
        <w:rPr>
          <w:color w:val="0F1115"/>
        </w:rPr>
        <w:br/>
        <w:t>II - serviço de motofrete;</w:t>
      </w:r>
      <w:r w:rsidRPr="00BD5337">
        <w:rPr>
          <w:color w:val="0F1115"/>
        </w:rPr>
        <w:br/>
        <w:t>III - serviço de mototáxi;</w:t>
      </w:r>
      <w:r w:rsidRPr="00BD5337">
        <w:rPr>
          <w:color w:val="0F1115"/>
        </w:rPr>
        <w:br/>
        <w:t>IV - atividades de correios e entrega de encomendas;</w:t>
      </w:r>
      <w:r w:rsidRPr="00BD5337">
        <w:rPr>
          <w:color w:val="0F1115"/>
        </w:rPr>
        <w:br/>
        <w:t>V - qualquer outra modalidade de prestação de serviços que utilize a motocicleta como instrumento de trabalho e fonte de remuneração.</w:t>
      </w:r>
    </w:p>
    <w:p w14:paraId="1A01F118"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Art. 2º</w:t>
      </w:r>
      <w:r w:rsidRPr="00BD5337">
        <w:rPr>
          <w:color w:val="0F1115"/>
        </w:rPr>
        <w:t> O colete de que trata esta Lei deverá ser confeccionado em material refletivo e de alta visibilidade, atendendo às normas técnicas nacionais estabelecidas pelo Conselho Nacional de Trânsito (CONTRAN) ou, na sua falta, por normas internacionais reconhecidas.</w:t>
      </w:r>
    </w:p>
    <w:p w14:paraId="578AEEB3"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 1º</w:t>
      </w:r>
      <w:r w:rsidRPr="00BD5337">
        <w:rPr>
          <w:color w:val="0F1115"/>
        </w:rPr>
        <w:t> O colete deve conter, de forma legível e em cor contrastante, a inscrição "MOTO" na parte frontal e nas costas.</w:t>
      </w:r>
      <w:r w:rsidRPr="00BD5337">
        <w:rPr>
          <w:color w:val="0F1115"/>
        </w:rPr>
        <w:br/>
      </w:r>
      <w:r w:rsidRPr="00BD5337">
        <w:rPr>
          <w:rStyle w:val="Forte"/>
          <w:color w:val="0F1115"/>
        </w:rPr>
        <w:t>§ 2º</w:t>
      </w:r>
      <w:r w:rsidRPr="00BD5337">
        <w:rPr>
          <w:color w:val="0F1115"/>
        </w:rPr>
        <w:t> É permitido, além da inscrição "MOTO", a identificação da empresa ou estabelecimento comercial para o qual o motociclista presta serviços.</w:t>
      </w:r>
    </w:p>
    <w:p w14:paraId="07F41FB9"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Art. 3º</w:t>
      </w:r>
      <w:r w:rsidRPr="00BD5337">
        <w:rPr>
          <w:color w:val="0F1115"/>
        </w:rPr>
        <w:t> A obrigatoriedade prevista no Art. 1º aplica-se à circulação em qualquer via do município, seja na área urbana ou rural, durante o dia e à noite.</w:t>
      </w:r>
    </w:p>
    <w:p w14:paraId="3B71B5C1"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Art. 4º</w:t>
      </w:r>
      <w:r w:rsidRPr="00BD5337">
        <w:rPr>
          <w:color w:val="0F1115"/>
        </w:rPr>
        <w:t> O descumprimento do disposto nesta Lei constitui infração de natureza média, nos termos do art. 259 do Código de Trânsito Brasileiro, sujeitando o infrator às seguintes penalidades, que serão aplicadas em dobro em caso de reincidência no período de 12 (doze) meses:</w:t>
      </w:r>
      <w:r w:rsidRPr="00BD5337">
        <w:rPr>
          <w:color w:val="0F1115"/>
        </w:rPr>
        <w:br/>
        <w:t>I - multa;</w:t>
      </w:r>
      <w:r w:rsidRPr="00BD5337">
        <w:rPr>
          <w:color w:val="0F1115"/>
        </w:rPr>
        <w:br/>
        <w:t>II - retenção da motocicleta até que a irregularidade seja sanada.</w:t>
      </w:r>
    </w:p>
    <w:p w14:paraId="145673C6" w14:textId="1CB025EC"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Parágrafo único.</w:t>
      </w:r>
      <w:r w:rsidRPr="00BD5337">
        <w:rPr>
          <w:color w:val="0F1115"/>
        </w:rPr>
        <w:t> A aplicação das penalidades compete aos agentes da autoridade de trânsito do Município de Barra do Piraí, devendo a receita proveniente das multas ser destinada ao</w:t>
      </w:r>
      <w:r w:rsidR="002D22EF">
        <w:rPr>
          <w:color w:val="0F1115"/>
        </w:rPr>
        <w:t xml:space="preserve"> Caixa Geral da Prefeitura.</w:t>
      </w:r>
    </w:p>
    <w:p w14:paraId="53A4316B"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lastRenderedPageBreak/>
        <w:t>Art. 5º</w:t>
      </w:r>
      <w:r w:rsidRPr="00BD5337">
        <w:rPr>
          <w:color w:val="0F1115"/>
        </w:rPr>
        <w:t> O Poder Executivo Municipal, por meio dos órgãos competentes, promoverá campanhas educativas voltadas para a conscientização dos motociclistas profissionais sobre a importância do uso do equipamento de segurança para a prevenção de acidentes.</w:t>
      </w:r>
    </w:p>
    <w:p w14:paraId="5D08C271"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Art. 6º</w:t>
      </w:r>
      <w:r w:rsidRPr="00BD5337">
        <w:rPr>
          <w:color w:val="0F1115"/>
        </w:rPr>
        <w:t> Esta Lei entra em vigor após decorridos 180 (cento e oitenta) dias de sua publicação oficial.</w:t>
      </w:r>
    </w:p>
    <w:p w14:paraId="34184A75"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Art. 7º</w:t>
      </w:r>
      <w:r w:rsidRPr="00BD5337">
        <w:rPr>
          <w:color w:val="0F1115"/>
        </w:rPr>
        <w:t> As despesas decorrentes da execução desta Lei correrão por conta das dotações orçamentárias próprias, suplementadas se necessário.</w:t>
      </w:r>
    </w:p>
    <w:p w14:paraId="22ED4971" w14:textId="77777777" w:rsidR="00BD5337" w:rsidRPr="00BD5337" w:rsidRDefault="00BD5337" w:rsidP="00BD5337">
      <w:pPr>
        <w:pStyle w:val="ds-markdown-paragraph"/>
        <w:shd w:val="clear" w:color="auto" w:fill="FFFFFF"/>
        <w:spacing w:before="240" w:beforeAutospacing="0" w:after="240" w:afterAutospacing="0"/>
        <w:rPr>
          <w:color w:val="0F1115"/>
        </w:rPr>
      </w:pPr>
      <w:r w:rsidRPr="00BD5337">
        <w:rPr>
          <w:rStyle w:val="Forte"/>
          <w:color w:val="0F1115"/>
        </w:rPr>
        <w:t>Art. 8º</w:t>
      </w:r>
      <w:r w:rsidRPr="00BD5337">
        <w:rPr>
          <w:color w:val="0F1115"/>
        </w:rPr>
        <w:t> Revogam-se as disposições em contrário.</w:t>
      </w:r>
    </w:p>
    <w:p w14:paraId="4105BDBB" w14:textId="77777777" w:rsidR="00E90405" w:rsidRPr="00BB08B2" w:rsidRDefault="00E90405" w:rsidP="006B4EF5">
      <w:pPr>
        <w:widowControl/>
        <w:shd w:val="clear" w:color="auto" w:fill="FFFFFF"/>
        <w:autoSpaceDE/>
        <w:autoSpaceDN/>
        <w:spacing w:before="274" w:after="206"/>
        <w:outlineLvl w:val="3"/>
        <w:rPr>
          <w:b/>
          <w:bCs/>
          <w:sz w:val="26"/>
          <w:szCs w:val="26"/>
          <w:lang w:val="pt-BR"/>
        </w:rPr>
      </w:pPr>
    </w:p>
    <w:p w14:paraId="333FA011" w14:textId="77777777" w:rsidR="00D5619C" w:rsidRPr="00BB08B2" w:rsidRDefault="00D5619C">
      <w:pPr>
        <w:ind w:right="139"/>
        <w:jc w:val="center"/>
        <w:rPr>
          <w:b/>
          <w:bCs/>
          <w:color w:val="404040"/>
          <w:sz w:val="26"/>
          <w:szCs w:val="26"/>
          <w:lang w:val="pt-BR" w:eastAsia="pt-BR"/>
        </w:rPr>
      </w:pPr>
    </w:p>
    <w:p w14:paraId="610793C1" w14:textId="7FAF6B5B" w:rsidR="00B9512A" w:rsidRPr="00BB08B2" w:rsidRDefault="00180B24">
      <w:pPr>
        <w:ind w:right="139"/>
        <w:jc w:val="center"/>
        <w:rPr>
          <w:sz w:val="26"/>
          <w:szCs w:val="26"/>
        </w:rPr>
      </w:pPr>
      <w:r w:rsidRPr="00BB08B2">
        <w:rPr>
          <w:noProof/>
          <w:sz w:val="26"/>
          <w:szCs w:val="26"/>
        </w:rPr>
        <w:drawing>
          <wp:anchor distT="0" distB="0" distL="114300" distR="114300" simplePos="0" relativeHeight="251656704" behindDoc="1" locked="0" layoutInCell="1" allowOverlap="1" wp14:anchorId="465507CB" wp14:editId="436A2F77">
            <wp:simplePos x="0" y="0"/>
            <wp:positionH relativeFrom="margin">
              <wp:posOffset>2038350</wp:posOffset>
            </wp:positionH>
            <wp:positionV relativeFrom="paragraph">
              <wp:posOffset>51435</wp:posOffset>
            </wp:positionV>
            <wp:extent cx="1600170" cy="1200150"/>
            <wp:effectExtent l="0" t="0" r="0" b="0"/>
            <wp:wrapNone/>
            <wp:docPr id="4286390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39089" name="Imagem 4286390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00170" cy="1200150"/>
                    </a:xfrm>
                    <a:prstGeom prst="rect">
                      <a:avLst/>
                    </a:prstGeom>
                  </pic:spPr>
                </pic:pic>
              </a:graphicData>
            </a:graphic>
            <wp14:sizeRelH relativeFrom="margin">
              <wp14:pctWidth>0</wp14:pctWidth>
            </wp14:sizeRelH>
            <wp14:sizeRelV relativeFrom="margin">
              <wp14:pctHeight>0</wp14:pctHeight>
            </wp14:sizeRelV>
          </wp:anchor>
        </w:drawing>
      </w:r>
      <w:r w:rsidR="007C37BE" w:rsidRPr="00BB08B2">
        <w:rPr>
          <w:sz w:val="26"/>
          <w:szCs w:val="26"/>
        </w:rPr>
        <w:t xml:space="preserve">Barra do Piraí </w:t>
      </w:r>
      <w:r w:rsidR="00741E4F" w:rsidRPr="00BB08B2">
        <w:rPr>
          <w:sz w:val="26"/>
          <w:szCs w:val="26"/>
        </w:rPr>
        <w:t>,</w:t>
      </w:r>
      <w:r w:rsidR="00741E4F" w:rsidRPr="00BB08B2">
        <w:rPr>
          <w:spacing w:val="-2"/>
          <w:sz w:val="26"/>
          <w:szCs w:val="26"/>
        </w:rPr>
        <w:t xml:space="preserve"> </w:t>
      </w:r>
      <w:r w:rsidR="0035333C">
        <w:rPr>
          <w:sz w:val="26"/>
          <w:szCs w:val="26"/>
        </w:rPr>
        <w:t>03</w:t>
      </w:r>
      <w:r w:rsidR="00741E4F" w:rsidRPr="00BB08B2">
        <w:rPr>
          <w:spacing w:val="-2"/>
          <w:sz w:val="26"/>
          <w:szCs w:val="26"/>
        </w:rPr>
        <w:t xml:space="preserve"> </w:t>
      </w:r>
      <w:r w:rsidR="00741E4F" w:rsidRPr="00BB08B2">
        <w:rPr>
          <w:sz w:val="26"/>
          <w:szCs w:val="26"/>
        </w:rPr>
        <w:t>d</w:t>
      </w:r>
      <w:r w:rsidR="009B67B7" w:rsidRPr="00BB08B2">
        <w:rPr>
          <w:sz w:val="26"/>
          <w:szCs w:val="26"/>
        </w:rPr>
        <w:t>e</w:t>
      </w:r>
      <w:r w:rsidR="0035333C">
        <w:rPr>
          <w:sz w:val="26"/>
          <w:szCs w:val="26"/>
        </w:rPr>
        <w:t xml:space="preserve"> </w:t>
      </w:r>
      <w:r w:rsidR="00AC18EA">
        <w:rPr>
          <w:sz w:val="26"/>
          <w:szCs w:val="26"/>
        </w:rPr>
        <w:t>setembro</w:t>
      </w:r>
      <w:r w:rsidR="00741E4F" w:rsidRPr="00BB08B2">
        <w:rPr>
          <w:spacing w:val="-4"/>
          <w:sz w:val="26"/>
          <w:szCs w:val="26"/>
        </w:rPr>
        <w:t xml:space="preserve"> </w:t>
      </w:r>
      <w:r w:rsidR="00741E4F" w:rsidRPr="00BB08B2">
        <w:rPr>
          <w:sz w:val="26"/>
          <w:szCs w:val="26"/>
        </w:rPr>
        <w:t>de</w:t>
      </w:r>
      <w:r w:rsidR="00741E4F" w:rsidRPr="00BB08B2">
        <w:rPr>
          <w:spacing w:val="-3"/>
          <w:sz w:val="26"/>
          <w:szCs w:val="26"/>
        </w:rPr>
        <w:t xml:space="preserve"> </w:t>
      </w:r>
      <w:r w:rsidR="00741E4F" w:rsidRPr="00BB08B2">
        <w:rPr>
          <w:spacing w:val="-2"/>
          <w:sz w:val="26"/>
          <w:szCs w:val="26"/>
        </w:rPr>
        <w:t>2025.</w:t>
      </w:r>
    </w:p>
    <w:p w14:paraId="610793C2" w14:textId="6FE3ED65" w:rsidR="00B9512A" w:rsidRPr="00BB08B2" w:rsidRDefault="00B9512A">
      <w:pPr>
        <w:pStyle w:val="Corpodetexto"/>
        <w:spacing w:before="5"/>
        <w:rPr>
          <w:sz w:val="26"/>
          <w:szCs w:val="26"/>
        </w:rPr>
      </w:pPr>
    </w:p>
    <w:p w14:paraId="610793C3" w14:textId="30E2D9C0" w:rsidR="00B9512A" w:rsidRPr="00BB08B2" w:rsidRDefault="00B9512A">
      <w:pPr>
        <w:pStyle w:val="Corpodetexto"/>
        <w:spacing w:before="104"/>
        <w:rPr>
          <w:sz w:val="26"/>
          <w:szCs w:val="26"/>
        </w:rPr>
      </w:pPr>
    </w:p>
    <w:p w14:paraId="08D27B53" w14:textId="7DB1BE77" w:rsidR="00986961" w:rsidRPr="00BB08B2" w:rsidRDefault="00986961">
      <w:pPr>
        <w:ind w:right="138"/>
        <w:jc w:val="center"/>
        <w:rPr>
          <w:sz w:val="26"/>
          <w:szCs w:val="26"/>
        </w:rPr>
      </w:pPr>
    </w:p>
    <w:p w14:paraId="48B1F7D2" w14:textId="77777777" w:rsidR="00986961" w:rsidRPr="00BB08B2" w:rsidRDefault="00986961">
      <w:pPr>
        <w:ind w:right="138"/>
        <w:jc w:val="center"/>
        <w:rPr>
          <w:sz w:val="26"/>
          <w:szCs w:val="26"/>
        </w:rPr>
      </w:pPr>
    </w:p>
    <w:p w14:paraId="4D4B29B9" w14:textId="77777777" w:rsidR="00986961" w:rsidRPr="00BB08B2" w:rsidRDefault="00986961">
      <w:pPr>
        <w:ind w:right="138"/>
        <w:jc w:val="center"/>
        <w:rPr>
          <w:sz w:val="26"/>
          <w:szCs w:val="26"/>
        </w:rPr>
      </w:pPr>
    </w:p>
    <w:p w14:paraId="610793C4" w14:textId="6E7D058F" w:rsidR="00B9512A" w:rsidRPr="00BB08B2" w:rsidRDefault="00741E4F">
      <w:pPr>
        <w:ind w:right="138"/>
        <w:jc w:val="center"/>
        <w:rPr>
          <w:sz w:val="26"/>
          <w:szCs w:val="26"/>
        </w:rPr>
      </w:pPr>
      <w:r w:rsidRPr="00BB08B2">
        <w:rPr>
          <w:sz w:val="26"/>
          <w:szCs w:val="26"/>
        </w:rPr>
        <w:t>LUIZ</w:t>
      </w:r>
      <w:r w:rsidRPr="00BB08B2">
        <w:rPr>
          <w:spacing w:val="-3"/>
          <w:sz w:val="26"/>
          <w:szCs w:val="26"/>
        </w:rPr>
        <w:t xml:space="preserve"> </w:t>
      </w:r>
      <w:r w:rsidRPr="00BB08B2">
        <w:rPr>
          <w:sz w:val="26"/>
          <w:szCs w:val="26"/>
        </w:rPr>
        <w:t>FELIPE</w:t>
      </w:r>
      <w:r w:rsidRPr="00BB08B2">
        <w:rPr>
          <w:spacing w:val="-3"/>
          <w:sz w:val="26"/>
          <w:szCs w:val="26"/>
        </w:rPr>
        <w:t xml:space="preserve"> </w:t>
      </w:r>
      <w:r w:rsidRPr="00BB08B2">
        <w:rPr>
          <w:spacing w:val="-4"/>
          <w:sz w:val="26"/>
          <w:szCs w:val="26"/>
        </w:rPr>
        <w:t>LUDI</w:t>
      </w:r>
    </w:p>
    <w:p w14:paraId="07235618" w14:textId="1CE6C365" w:rsidR="00A1255E" w:rsidRDefault="00741E4F" w:rsidP="00BB08B2">
      <w:pPr>
        <w:spacing w:before="1"/>
        <w:ind w:right="136"/>
        <w:jc w:val="center"/>
        <w:rPr>
          <w:spacing w:val="-2"/>
          <w:sz w:val="26"/>
          <w:szCs w:val="26"/>
        </w:rPr>
      </w:pPr>
      <w:bookmarkStart w:id="3" w:name="Vereador"/>
      <w:bookmarkEnd w:id="3"/>
      <w:r w:rsidRPr="00BB08B2">
        <w:rPr>
          <w:spacing w:val="-2"/>
          <w:sz w:val="26"/>
          <w:szCs w:val="26"/>
        </w:rPr>
        <w:t>Vereado</w:t>
      </w:r>
      <w:bookmarkStart w:id="4" w:name="Justificativa"/>
      <w:bookmarkEnd w:id="4"/>
      <w:r w:rsidR="00184D08" w:rsidRPr="00BB08B2">
        <w:rPr>
          <w:spacing w:val="-2"/>
          <w:sz w:val="26"/>
          <w:szCs w:val="26"/>
        </w:rPr>
        <w:t>r</w:t>
      </w:r>
    </w:p>
    <w:p w14:paraId="26C306A0" w14:textId="77777777" w:rsidR="00BB08B2" w:rsidRDefault="00BB08B2" w:rsidP="00BB08B2">
      <w:pPr>
        <w:spacing w:before="1"/>
        <w:ind w:right="136"/>
        <w:jc w:val="center"/>
        <w:rPr>
          <w:spacing w:val="-2"/>
          <w:sz w:val="26"/>
          <w:szCs w:val="26"/>
        </w:rPr>
      </w:pPr>
    </w:p>
    <w:p w14:paraId="500B3996" w14:textId="77777777" w:rsidR="00BB08B2" w:rsidRPr="00BB08B2" w:rsidRDefault="00BB08B2" w:rsidP="00BB08B2">
      <w:pPr>
        <w:spacing w:before="1"/>
        <w:ind w:right="136"/>
        <w:jc w:val="center"/>
        <w:rPr>
          <w:sz w:val="26"/>
          <w:szCs w:val="26"/>
        </w:rPr>
      </w:pPr>
    </w:p>
    <w:p w14:paraId="331BFD6F" w14:textId="77777777" w:rsidR="00322127" w:rsidRDefault="00322127" w:rsidP="0035333C">
      <w:pPr>
        <w:pStyle w:val="Ttulo"/>
        <w:jc w:val="left"/>
        <w:rPr>
          <w:spacing w:val="-2"/>
          <w:sz w:val="24"/>
          <w:szCs w:val="24"/>
        </w:rPr>
      </w:pPr>
    </w:p>
    <w:p w14:paraId="610793CB" w14:textId="63BF0B29" w:rsidR="00B9512A" w:rsidRPr="001067F8" w:rsidRDefault="00741E4F">
      <w:pPr>
        <w:pStyle w:val="Ttulo"/>
        <w:rPr>
          <w:spacing w:val="-2"/>
          <w:sz w:val="24"/>
          <w:szCs w:val="24"/>
        </w:rPr>
      </w:pPr>
      <w:r w:rsidRPr="001067F8">
        <w:rPr>
          <w:spacing w:val="-2"/>
          <w:sz w:val="24"/>
          <w:szCs w:val="24"/>
        </w:rPr>
        <w:t>Justificativa</w:t>
      </w:r>
    </w:p>
    <w:p w14:paraId="6C756E6F" w14:textId="77777777" w:rsidR="00987391" w:rsidRPr="006F2094" w:rsidRDefault="00987391" w:rsidP="00184D08">
      <w:pPr>
        <w:pStyle w:val="Ttulo"/>
        <w:jc w:val="both"/>
        <w:rPr>
          <w:spacing w:val="-2"/>
          <w:sz w:val="24"/>
          <w:szCs w:val="24"/>
        </w:rPr>
      </w:pPr>
    </w:p>
    <w:p w14:paraId="11E16600" w14:textId="77777777" w:rsidR="00DB367B" w:rsidRPr="0035333C" w:rsidRDefault="00DB367B" w:rsidP="0035333C">
      <w:pPr>
        <w:pStyle w:val="ds-markdown-paragraph"/>
        <w:shd w:val="clear" w:color="auto" w:fill="FFFFFF"/>
        <w:spacing w:before="240" w:beforeAutospacing="0" w:after="240" w:afterAutospacing="0"/>
        <w:jc w:val="both"/>
        <w:rPr>
          <w:color w:val="0F1115"/>
        </w:rPr>
      </w:pPr>
      <w:r w:rsidRPr="0035333C">
        <w:rPr>
          <w:color w:val="0F1115"/>
        </w:rPr>
        <w:t>O presente Projeto de Lei visa instituir a obrigatoriedade do uso de coletes refletores ou luminosos por motociclistas no exercício de atividade remunerada no âmbito do Município de Barra do Piraí, tendo como fundamento primordial a </w:t>
      </w:r>
      <w:r w:rsidRPr="0035333C">
        <w:rPr>
          <w:rStyle w:val="Forte"/>
          <w:color w:val="0F1115"/>
        </w:rPr>
        <w:t>proteção da vida</w:t>
      </w:r>
      <w:r w:rsidRPr="0035333C">
        <w:rPr>
          <w:color w:val="0F1115"/>
        </w:rPr>
        <w:t> e a </w:t>
      </w:r>
      <w:r w:rsidRPr="0035333C">
        <w:rPr>
          <w:rStyle w:val="Forte"/>
          <w:color w:val="0F1115"/>
        </w:rPr>
        <w:t>segurança no trânsito</w:t>
      </w:r>
      <w:r w:rsidRPr="0035333C">
        <w:rPr>
          <w:color w:val="0F1115"/>
        </w:rPr>
        <w:t>.</w:t>
      </w:r>
    </w:p>
    <w:p w14:paraId="0F12C91F" w14:textId="77777777" w:rsidR="00DB367B" w:rsidRPr="0035333C" w:rsidRDefault="00DB367B" w:rsidP="0035333C">
      <w:pPr>
        <w:pStyle w:val="ds-markdown-paragraph"/>
        <w:shd w:val="clear" w:color="auto" w:fill="FFFFFF"/>
        <w:spacing w:before="240" w:beforeAutospacing="0" w:after="240" w:afterAutospacing="0"/>
        <w:jc w:val="both"/>
        <w:rPr>
          <w:color w:val="0F1115"/>
        </w:rPr>
      </w:pPr>
      <w:r w:rsidRPr="0035333C">
        <w:rPr>
          <w:color w:val="0F1115"/>
        </w:rPr>
        <w:t>Os profissionais que utilizam a motocicleta como ferramenta de trabalho, como motofretistas, entregadores por aplicativo (delivery) e mototaxistas, estão entre os usuários mais vulneráveis do sistema de trânsito. Sua jornada de trabalho os expõe constantemente aos riscos da via pública, muitas vezes sob condições climáticas adversas, pressão por prazos curtos e em horários de tráfego intenso ou de baixa visibilidade, como durante a noite e em dias chuvosos.</w:t>
      </w:r>
    </w:p>
    <w:p w14:paraId="5EBA69CD" w14:textId="77777777" w:rsidR="00DB367B" w:rsidRPr="0035333C" w:rsidRDefault="00DB367B" w:rsidP="0035333C">
      <w:pPr>
        <w:pStyle w:val="ds-markdown-paragraph"/>
        <w:shd w:val="clear" w:color="auto" w:fill="FFFFFF"/>
        <w:spacing w:before="240" w:beforeAutospacing="0" w:after="240" w:afterAutospacing="0"/>
        <w:jc w:val="both"/>
        <w:rPr>
          <w:color w:val="0F1115"/>
        </w:rPr>
      </w:pPr>
      <w:r w:rsidRPr="0035333C">
        <w:rPr>
          <w:color w:val="0F1115"/>
        </w:rPr>
        <w:t>A principal função do colete de alta visibilidade é tornar o motociclista </w:t>
      </w:r>
      <w:r w:rsidRPr="0035333C">
        <w:rPr>
          <w:rStyle w:val="Forte"/>
          <w:color w:val="0F1115"/>
        </w:rPr>
        <w:t>perceptível</w:t>
      </w:r>
      <w:r w:rsidRPr="0035333C">
        <w:rPr>
          <w:color w:val="0F1115"/>
        </w:rPr>
        <w:t>. Estudos internacionais e nacionais de segurança viária demonstram que o uso desse equipamento reduz significativamente o risco de acidentes, pois permite que outros condutores, pedestres e ciclistas identifiquem a presença do motofretista a uma distância muito maior e com muito mais antecedência, possibilitando manobras defensivas e evitando colisões, principalmente em cruzamentos, rotatórias e nas ultrapassagens – situações críticas para esse tipo de veículo.</w:t>
      </w:r>
    </w:p>
    <w:p w14:paraId="3079B883" w14:textId="77777777" w:rsidR="00DB367B" w:rsidRPr="0035333C" w:rsidRDefault="00DB367B" w:rsidP="0035333C">
      <w:pPr>
        <w:pStyle w:val="ds-markdown-paragraph"/>
        <w:shd w:val="clear" w:color="auto" w:fill="FFFFFF"/>
        <w:spacing w:before="240" w:beforeAutospacing="0" w:after="240" w:afterAutospacing="0"/>
        <w:jc w:val="both"/>
        <w:rPr>
          <w:color w:val="0F1115"/>
        </w:rPr>
      </w:pPr>
      <w:r w:rsidRPr="0035333C">
        <w:rPr>
          <w:color w:val="0F1115"/>
        </w:rPr>
        <w:t>Esta proposta não é meramente punitiva, mas sim </w:t>
      </w:r>
      <w:r w:rsidRPr="0035333C">
        <w:rPr>
          <w:rStyle w:val="Forte"/>
          <w:color w:val="0F1115"/>
        </w:rPr>
        <w:t>educativa e preventiva</w:t>
      </w:r>
      <w:r w:rsidRPr="0035333C">
        <w:rPr>
          <w:color w:val="0F1115"/>
        </w:rPr>
        <w:t>. Ao estabelecer a obrigatoriedade, o Poder Público Municipal assume seu papel de promover políticas públicas que salvaguardem a integridade física de seus cidadãos, especialmente daqueles que são economicamente ativos e essenciais para a rotina da cidade. A medida busca criar um ambiente de trânsito mais seguro e previsível para todos.</w:t>
      </w:r>
    </w:p>
    <w:p w14:paraId="39864312" w14:textId="77777777" w:rsidR="0035333C" w:rsidRDefault="0035333C" w:rsidP="0035333C">
      <w:pPr>
        <w:pStyle w:val="ds-markdown-paragraph"/>
        <w:shd w:val="clear" w:color="auto" w:fill="FFFFFF"/>
        <w:spacing w:before="240" w:beforeAutospacing="0" w:after="240" w:afterAutospacing="0"/>
        <w:jc w:val="both"/>
        <w:rPr>
          <w:color w:val="0F1115"/>
        </w:rPr>
      </w:pPr>
    </w:p>
    <w:p w14:paraId="041D60EA" w14:textId="77777777" w:rsidR="0035333C" w:rsidRDefault="0035333C" w:rsidP="0035333C">
      <w:pPr>
        <w:pStyle w:val="ds-markdown-paragraph"/>
        <w:shd w:val="clear" w:color="auto" w:fill="FFFFFF"/>
        <w:spacing w:before="240" w:beforeAutospacing="0" w:after="240" w:afterAutospacing="0"/>
        <w:jc w:val="both"/>
        <w:rPr>
          <w:color w:val="0F1115"/>
        </w:rPr>
      </w:pPr>
    </w:p>
    <w:p w14:paraId="201CDCB8" w14:textId="77777777" w:rsidR="0035333C" w:rsidRDefault="0035333C" w:rsidP="0035333C">
      <w:pPr>
        <w:pStyle w:val="ds-markdown-paragraph"/>
        <w:shd w:val="clear" w:color="auto" w:fill="FFFFFF"/>
        <w:spacing w:before="240" w:beforeAutospacing="0" w:after="240" w:afterAutospacing="0"/>
        <w:jc w:val="both"/>
        <w:rPr>
          <w:color w:val="0F1115"/>
        </w:rPr>
      </w:pPr>
    </w:p>
    <w:p w14:paraId="1C9AC0CF" w14:textId="77777777" w:rsidR="0035333C" w:rsidRDefault="0035333C" w:rsidP="0035333C">
      <w:pPr>
        <w:pStyle w:val="ds-markdown-paragraph"/>
        <w:shd w:val="clear" w:color="auto" w:fill="FFFFFF"/>
        <w:spacing w:before="240" w:beforeAutospacing="0" w:after="240" w:afterAutospacing="0"/>
        <w:jc w:val="both"/>
        <w:rPr>
          <w:color w:val="0F1115"/>
        </w:rPr>
      </w:pPr>
    </w:p>
    <w:p w14:paraId="48A847AA" w14:textId="0E4C3505" w:rsidR="00DB367B" w:rsidRPr="0035333C" w:rsidRDefault="00DB367B" w:rsidP="0035333C">
      <w:pPr>
        <w:pStyle w:val="ds-markdown-paragraph"/>
        <w:shd w:val="clear" w:color="auto" w:fill="FFFFFF"/>
        <w:spacing w:before="240" w:beforeAutospacing="0" w:after="240" w:afterAutospacing="0"/>
        <w:jc w:val="both"/>
        <w:rPr>
          <w:color w:val="0F1115"/>
        </w:rPr>
      </w:pPr>
      <w:r w:rsidRPr="0035333C">
        <w:rPr>
          <w:color w:val="0F1115"/>
        </w:rPr>
        <w:t>A fundamentação legal para esta iniciativa encontra respaldo no </w:t>
      </w:r>
      <w:r w:rsidRPr="0035333C">
        <w:rPr>
          <w:rStyle w:val="Forte"/>
          <w:color w:val="0F1115"/>
        </w:rPr>
        <w:t>Código de Trânsito Brasileiro (CTB)</w:t>
      </w:r>
      <w:r w:rsidRPr="0035333C">
        <w:rPr>
          <w:color w:val="0F1115"/>
        </w:rPr>
        <w:t>, em seu art. 24, IX, que atribui aos municípios a competência para complementar as normas gerais do CTB, e no art. 259, que prevê penalidade para "deixar o condutor ou passageiro de usar o equipamento de segurança obrigatório". Este projeto, portanto, especifica e regulamenta um equipamento de segurança obrigatório para uma categoria de alto risco, no exercício de sua competência constitucional e legal.</w:t>
      </w:r>
    </w:p>
    <w:p w14:paraId="7AD228EF" w14:textId="77777777" w:rsidR="00DB367B" w:rsidRPr="0035333C" w:rsidRDefault="00DB367B" w:rsidP="0035333C">
      <w:pPr>
        <w:pStyle w:val="ds-markdown-paragraph"/>
        <w:shd w:val="clear" w:color="auto" w:fill="FFFFFF"/>
        <w:spacing w:before="240" w:beforeAutospacing="0" w:after="240" w:afterAutospacing="0"/>
        <w:jc w:val="both"/>
        <w:rPr>
          <w:color w:val="0F1115"/>
        </w:rPr>
      </w:pPr>
      <w:r w:rsidRPr="0035333C">
        <w:rPr>
          <w:color w:val="0F1115"/>
        </w:rPr>
        <w:t>O prazo de 180 dias para a entrada em vigor, previsto no artigo 6º, é estrategicamente estabelecido para permitir um período de </w:t>
      </w:r>
      <w:r w:rsidRPr="0035333C">
        <w:rPr>
          <w:rStyle w:val="Forte"/>
          <w:color w:val="0F1115"/>
        </w:rPr>
        <w:t>adaptação e educação</w:t>
      </w:r>
      <w:r w:rsidRPr="0035333C">
        <w:rPr>
          <w:color w:val="0F1115"/>
        </w:rPr>
        <w:t>. Neste intervalo, espera-se que o Poder Executivo, por meio de suas secretarias competentes, promova amplas campanhas de conscientização, e que os profissionais e empresas do setor tenham tempo hábil para se adequarem à nova regra sem prejuízos.</w:t>
      </w:r>
    </w:p>
    <w:p w14:paraId="6B795368" w14:textId="77777777" w:rsidR="00DB367B" w:rsidRPr="0035333C" w:rsidRDefault="00DB367B" w:rsidP="0035333C">
      <w:pPr>
        <w:pStyle w:val="ds-markdown-paragraph"/>
        <w:shd w:val="clear" w:color="auto" w:fill="FFFFFF"/>
        <w:spacing w:before="240" w:beforeAutospacing="0" w:after="240" w:afterAutospacing="0"/>
        <w:jc w:val="both"/>
        <w:rPr>
          <w:color w:val="0F1115"/>
        </w:rPr>
      </w:pPr>
      <w:r w:rsidRPr="0035333C">
        <w:rPr>
          <w:color w:val="0F1115"/>
        </w:rPr>
        <w:t>Por fim, a medida ainda contribui para a </w:t>
      </w:r>
      <w:r w:rsidRPr="0035333C">
        <w:rPr>
          <w:rStyle w:val="Forte"/>
          <w:color w:val="0F1115"/>
        </w:rPr>
        <w:t>organização e a profissionalização</w:t>
      </w:r>
      <w:r w:rsidRPr="0035333C">
        <w:rPr>
          <w:color w:val="0F1115"/>
        </w:rPr>
        <w:t> do setor, permitindo que a população identifique mais facilmente os prestadores de serviço, gerando mais segurança também para os próprios usuários.</w:t>
      </w:r>
    </w:p>
    <w:p w14:paraId="28819CEA" w14:textId="77777777" w:rsidR="00DB367B" w:rsidRPr="0035333C" w:rsidRDefault="00DB367B" w:rsidP="0035333C">
      <w:pPr>
        <w:pStyle w:val="ds-markdown-paragraph"/>
        <w:shd w:val="clear" w:color="auto" w:fill="FFFFFF"/>
        <w:spacing w:before="240" w:beforeAutospacing="0" w:after="240" w:afterAutospacing="0"/>
        <w:jc w:val="both"/>
        <w:rPr>
          <w:color w:val="0F1115"/>
        </w:rPr>
      </w:pPr>
      <w:r w:rsidRPr="0035333C">
        <w:rPr>
          <w:color w:val="0F1115"/>
        </w:rPr>
        <w:t>Diante do exposto, e considerando o interesse coletivo pela segurança viária, contamos com o apoio dos nobres pares para a aprovação deste relevante projeto de lei.</w:t>
      </w:r>
    </w:p>
    <w:p w14:paraId="11EBC4A5" w14:textId="77777777" w:rsidR="009E41ED" w:rsidRPr="00DB367B" w:rsidRDefault="009E41ED" w:rsidP="002E5C80">
      <w:pPr>
        <w:ind w:right="137"/>
        <w:jc w:val="both"/>
        <w:rPr>
          <w:sz w:val="24"/>
          <w:szCs w:val="24"/>
          <w:shd w:val="clear" w:color="auto" w:fill="FFFFFF"/>
          <w:lang w:val="pt-BR"/>
        </w:rPr>
      </w:pPr>
    </w:p>
    <w:p w14:paraId="652446FD" w14:textId="77777777" w:rsidR="009E41ED" w:rsidRPr="009E41ED" w:rsidRDefault="009E41ED" w:rsidP="002E5C80">
      <w:pPr>
        <w:ind w:right="137"/>
        <w:jc w:val="both"/>
        <w:rPr>
          <w:b/>
          <w:sz w:val="24"/>
          <w:szCs w:val="24"/>
        </w:rPr>
      </w:pPr>
    </w:p>
    <w:p w14:paraId="610793D4" w14:textId="77777777" w:rsidR="00B9512A" w:rsidRDefault="00741E4F">
      <w:pPr>
        <w:spacing w:before="25"/>
        <w:ind w:left="1755" w:right="1894"/>
        <w:jc w:val="center"/>
        <w:rPr>
          <w:sz w:val="18"/>
        </w:rPr>
      </w:pPr>
      <w:r>
        <w:rPr>
          <w:sz w:val="16"/>
        </w:rPr>
        <w:t>Praça</w:t>
      </w:r>
      <w:r>
        <w:rPr>
          <w:spacing w:val="-3"/>
          <w:sz w:val="16"/>
        </w:rPr>
        <w:t xml:space="preserve"> </w:t>
      </w:r>
      <w:r>
        <w:rPr>
          <w:sz w:val="16"/>
        </w:rPr>
        <w:t>Nilo</w:t>
      </w:r>
      <w:r>
        <w:rPr>
          <w:spacing w:val="-2"/>
          <w:sz w:val="16"/>
        </w:rPr>
        <w:t xml:space="preserve"> </w:t>
      </w:r>
      <w:r>
        <w:rPr>
          <w:sz w:val="16"/>
        </w:rPr>
        <w:t>Peçanha,</w:t>
      </w:r>
      <w:r>
        <w:rPr>
          <w:spacing w:val="-3"/>
          <w:sz w:val="16"/>
        </w:rPr>
        <w:t xml:space="preserve"> </w:t>
      </w:r>
      <w:r>
        <w:rPr>
          <w:sz w:val="16"/>
        </w:rPr>
        <w:t>Nº</w:t>
      </w:r>
      <w:r>
        <w:rPr>
          <w:spacing w:val="-3"/>
          <w:sz w:val="16"/>
        </w:rPr>
        <w:t xml:space="preserve"> </w:t>
      </w:r>
      <w:r>
        <w:rPr>
          <w:sz w:val="16"/>
        </w:rPr>
        <w:t>7</w:t>
      </w:r>
      <w:r>
        <w:rPr>
          <w:spacing w:val="-3"/>
          <w:sz w:val="16"/>
        </w:rPr>
        <w:t xml:space="preserve"> </w:t>
      </w:r>
      <w:r>
        <w:rPr>
          <w:sz w:val="16"/>
        </w:rPr>
        <w:t>–</w:t>
      </w:r>
      <w:r>
        <w:rPr>
          <w:spacing w:val="-3"/>
          <w:sz w:val="16"/>
        </w:rPr>
        <w:t xml:space="preserve"> </w:t>
      </w:r>
      <w:r>
        <w:rPr>
          <w:sz w:val="16"/>
        </w:rPr>
        <w:t>Centro</w:t>
      </w:r>
      <w:r>
        <w:rPr>
          <w:spacing w:val="-3"/>
          <w:sz w:val="16"/>
        </w:rPr>
        <w:t xml:space="preserve"> </w:t>
      </w:r>
      <w:r>
        <w:rPr>
          <w:sz w:val="16"/>
        </w:rPr>
        <w:t>–</w:t>
      </w:r>
      <w:r>
        <w:rPr>
          <w:spacing w:val="-3"/>
          <w:sz w:val="16"/>
        </w:rPr>
        <w:t xml:space="preserve"> </w:t>
      </w:r>
      <w:r>
        <w:rPr>
          <w:sz w:val="16"/>
        </w:rPr>
        <w:t>Barra</w:t>
      </w:r>
      <w:r>
        <w:rPr>
          <w:spacing w:val="-3"/>
          <w:sz w:val="16"/>
        </w:rPr>
        <w:t xml:space="preserve"> </w:t>
      </w:r>
      <w:r>
        <w:rPr>
          <w:sz w:val="16"/>
        </w:rPr>
        <w:t>do</w:t>
      </w:r>
      <w:r>
        <w:rPr>
          <w:spacing w:val="-3"/>
          <w:sz w:val="16"/>
        </w:rPr>
        <w:t xml:space="preserve"> </w:t>
      </w:r>
      <w:r>
        <w:rPr>
          <w:sz w:val="16"/>
        </w:rPr>
        <w:t>Piraí,</w:t>
      </w:r>
      <w:r>
        <w:rPr>
          <w:spacing w:val="-3"/>
          <w:sz w:val="16"/>
        </w:rPr>
        <w:t xml:space="preserve"> </w:t>
      </w:r>
      <w:r>
        <w:rPr>
          <w:sz w:val="16"/>
        </w:rPr>
        <w:t>RJ</w:t>
      </w:r>
      <w:r>
        <w:rPr>
          <w:spacing w:val="-2"/>
          <w:sz w:val="16"/>
        </w:rPr>
        <w:t xml:space="preserve"> </w:t>
      </w:r>
      <w:r>
        <w:rPr>
          <w:sz w:val="16"/>
        </w:rPr>
        <w:t>–</w:t>
      </w:r>
      <w:r>
        <w:rPr>
          <w:spacing w:val="-3"/>
          <w:sz w:val="16"/>
        </w:rPr>
        <w:t xml:space="preserve"> </w:t>
      </w:r>
      <w:r>
        <w:rPr>
          <w:sz w:val="16"/>
        </w:rPr>
        <w:t>CEP:</w:t>
      </w:r>
      <w:r>
        <w:rPr>
          <w:spacing w:val="-2"/>
          <w:sz w:val="16"/>
        </w:rPr>
        <w:t xml:space="preserve"> </w:t>
      </w:r>
      <w:r>
        <w:rPr>
          <w:sz w:val="16"/>
        </w:rPr>
        <w:t>27123-020</w:t>
      </w:r>
      <w:r>
        <w:rPr>
          <w:spacing w:val="40"/>
          <w:sz w:val="16"/>
        </w:rPr>
        <w:t xml:space="preserve"> </w:t>
      </w:r>
      <w:r>
        <w:rPr>
          <w:sz w:val="16"/>
        </w:rPr>
        <w:t>Telefone: (24) 2447-1248</w:t>
      </w:r>
      <w:r>
        <w:rPr>
          <w:spacing w:val="40"/>
          <w:sz w:val="16"/>
        </w:rPr>
        <w:t xml:space="preserve"> </w:t>
      </w:r>
      <w:r>
        <w:rPr>
          <w:sz w:val="18"/>
        </w:rPr>
        <w:t>Ramal 2021</w:t>
      </w:r>
    </w:p>
    <w:p w14:paraId="610793D5" w14:textId="77777777" w:rsidR="00B9512A" w:rsidRDefault="00741E4F">
      <w:pPr>
        <w:spacing w:line="183" w:lineRule="exact"/>
        <w:ind w:right="137"/>
        <w:jc w:val="center"/>
        <w:rPr>
          <w:sz w:val="16"/>
        </w:rPr>
      </w:pPr>
      <w:r>
        <w:rPr>
          <w:sz w:val="16"/>
        </w:rPr>
        <w:t>E-mail:</w:t>
      </w:r>
      <w:r>
        <w:rPr>
          <w:spacing w:val="-3"/>
          <w:sz w:val="16"/>
        </w:rPr>
        <w:t xml:space="preserve"> </w:t>
      </w:r>
      <w:r>
        <w:rPr>
          <w:sz w:val="16"/>
        </w:rPr>
        <w:t>e-mail</w:t>
      </w:r>
      <w:r>
        <w:rPr>
          <w:spacing w:val="-3"/>
          <w:sz w:val="16"/>
        </w:rPr>
        <w:t xml:space="preserve"> </w:t>
      </w:r>
      <w:r>
        <w:rPr>
          <w:sz w:val="16"/>
        </w:rPr>
        <w:t>do</w:t>
      </w:r>
      <w:r>
        <w:rPr>
          <w:spacing w:val="-3"/>
          <w:sz w:val="16"/>
        </w:rPr>
        <w:t xml:space="preserve"> </w:t>
      </w:r>
      <w:hyperlink r:id="rId8">
        <w:r>
          <w:rPr>
            <w:spacing w:val="-2"/>
            <w:sz w:val="16"/>
          </w:rPr>
          <w:t>luizfelipeludi@barradopirai.rj.leg.br</w:t>
        </w:r>
      </w:hyperlink>
    </w:p>
    <w:sectPr w:rsidR="00B9512A">
      <w:type w:val="continuous"/>
      <w:pgSz w:w="11910" w:h="16840"/>
      <w:pgMar w:top="420" w:right="1275"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0275"/>
    <w:multiLevelType w:val="hybridMultilevel"/>
    <w:tmpl w:val="FAD8CBAE"/>
    <w:lvl w:ilvl="0" w:tplc="8DF8DE42">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2D7A27"/>
    <w:multiLevelType w:val="multilevel"/>
    <w:tmpl w:val="F36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3467B"/>
    <w:multiLevelType w:val="hybridMultilevel"/>
    <w:tmpl w:val="1668F1BA"/>
    <w:lvl w:ilvl="0" w:tplc="B5F28126">
      <w:start w:val="1"/>
      <w:numFmt w:val="upperRoman"/>
      <w:lvlText w:val="%1-"/>
      <w:lvlJc w:val="left"/>
      <w:pPr>
        <w:ind w:left="721" w:hanging="720"/>
      </w:pPr>
      <w:rPr>
        <w:rFonts w:hint="default"/>
      </w:rPr>
    </w:lvl>
    <w:lvl w:ilvl="1" w:tplc="04160019" w:tentative="1">
      <w:start w:val="1"/>
      <w:numFmt w:val="lowerLetter"/>
      <w:lvlText w:val="%2."/>
      <w:lvlJc w:val="left"/>
      <w:pPr>
        <w:ind w:left="1081"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3" w15:restartNumberingAfterBreak="0">
    <w:nsid w:val="1076382F"/>
    <w:multiLevelType w:val="multilevel"/>
    <w:tmpl w:val="6878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F0E34"/>
    <w:multiLevelType w:val="hybridMultilevel"/>
    <w:tmpl w:val="866A0388"/>
    <w:lvl w:ilvl="0" w:tplc="B7EA0288">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56AD3"/>
    <w:multiLevelType w:val="multilevel"/>
    <w:tmpl w:val="EDD0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236C3"/>
    <w:multiLevelType w:val="multilevel"/>
    <w:tmpl w:val="22E4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6C2594"/>
    <w:multiLevelType w:val="hybridMultilevel"/>
    <w:tmpl w:val="D7F092F2"/>
    <w:lvl w:ilvl="0" w:tplc="47FAAE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CA7094"/>
    <w:multiLevelType w:val="multilevel"/>
    <w:tmpl w:val="5178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F140D5"/>
    <w:multiLevelType w:val="multilevel"/>
    <w:tmpl w:val="CDAA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16B4E"/>
    <w:multiLevelType w:val="hybridMultilevel"/>
    <w:tmpl w:val="9C5C1134"/>
    <w:lvl w:ilvl="0" w:tplc="B2AAABBA">
      <w:start w:val="1"/>
      <w:numFmt w:val="upperRoman"/>
      <w:lvlText w:val="%1-"/>
      <w:lvlJc w:val="left"/>
      <w:pPr>
        <w:ind w:left="721" w:hanging="720"/>
      </w:pPr>
      <w:rPr>
        <w:rFonts w:hint="default"/>
        <w:b/>
      </w:rPr>
    </w:lvl>
    <w:lvl w:ilvl="1" w:tplc="04160019" w:tentative="1">
      <w:start w:val="1"/>
      <w:numFmt w:val="lowerLetter"/>
      <w:lvlText w:val="%2."/>
      <w:lvlJc w:val="left"/>
      <w:pPr>
        <w:ind w:left="1081"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11" w15:restartNumberingAfterBreak="0">
    <w:nsid w:val="603946B0"/>
    <w:multiLevelType w:val="multilevel"/>
    <w:tmpl w:val="FD02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CB1EBA"/>
    <w:multiLevelType w:val="multilevel"/>
    <w:tmpl w:val="032C1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E1705D"/>
    <w:multiLevelType w:val="multilevel"/>
    <w:tmpl w:val="D93E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AD43E3"/>
    <w:multiLevelType w:val="hybridMultilevel"/>
    <w:tmpl w:val="F5B4AD04"/>
    <w:lvl w:ilvl="0" w:tplc="9662CED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6227515">
    <w:abstractNumId w:val="2"/>
  </w:num>
  <w:num w:numId="2" w16cid:durableId="443236606">
    <w:abstractNumId w:val="4"/>
  </w:num>
  <w:num w:numId="3" w16cid:durableId="219948318">
    <w:abstractNumId w:val="0"/>
  </w:num>
  <w:num w:numId="4" w16cid:durableId="1368725927">
    <w:abstractNumId w:val="10"/>
  </w:num>
  <w:num w:numId="5" w16cid:durableId="2044133413">
    <w:abstractNumId w:val="14"/>
  </w:num>
  <w:num w:numId="6" w16cid:durableId="1288663694">
    <w:abstractNumId w:val="9"/>
  </w:num>
  <w:num w:numId="7" w16cid:durableId="67921693">
    <w:abstractNumId w:val="1"/>
  </w:num>
  <w:num w:numId="8" w16cid:durableId="1641691183">
    <w:abstractNumId w:val="12"/>
  </w:num>
  <w:num w:numId="9" w16cid:durableId="136607592">
    <w:abstractNumId w:val="11"/>
  </w:num>
  <w:num w:numId="10" w16cid:durableId="1478297355">
    <w:abstractNumId w:val="6"/>
  </w:num>
  <w:num w:numId="11" w16cid:durableId="2092502607">
    <w:abstractNumId w:val="13"/>
  </w:num>
  <w:num w:numId="12" w16cid:durableId="319651428">
    <w:abstractNumId w:val="5"/>
  </w:num>
  <w:num w:numId="13" w16cid:durableId="1277172132">
    <w:abstractNumId w:val="3"/>
  </w:num>
  <w:num w:numId="14" w16cid:durableId="1041779860">
    <w:abstractNumId w:val="8"/>
  </w:num>
  <w:num w:numId="15" w16cid:durableId="409833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12A"/>
    <w:rsid w:val="00023CEC"/>
    <w:rsid w:val="00023FA5"/>
    <w:rsid w:val="00024C48"/>
    <w:rsid w:val="00041416"/>
    <w:rsid w:val="00050D94"/>
    <w:rsid w:val="000547FD"/>
    <w:rsid w:val="00060095"/>
    <w:rsid w:val="00065151"/>
    <w:rsid w:val="000669B6"/>
    <w:rsid w:val="00070F13"/>
    <w:rsid w:val="00073CEF"/>
    <w:rsid w:val="00076346"/>
    <w:rsid w:val="000772F1"/>
    <w:rsid w:val="000820EC"/>
    <w:rsid w:val="0009246B"/>
    <w:rsid w:val="00092A11"/>
    <w:rsid w:val="000C29CF"/>
    <w:rsid w:val="000C34FC"/>
    <w:rsid w:val="000D6476"/>
    <w:rsid w:val="000E0478"/>
    <w:rsid w:val="00103A8F"/>
    <w:rsid w:val="00104DF1"/>
    <w:rsid w:val="0010677E"/>
    <w:rsid w:val="001067F8"/>
    <w:rsid w:val="0011220C"/>
    <w:rsid w:val="00116D20"/>
    <w:rsid w:val="00126331"/>
    <w:rsid w:val="001341EC"/>
    <w:rsid w:val="00134E79"/>
    <w:rsid w:val="0013736B"/>
    <w:rsid w:val="00137D1B"/>
    <w:rsid w:val="00143BEB"/>
    <w:rsid w:val="00144BB8"/>
    <w:rsid w:val="0014719E"/>
    <w:rsid w:val="001634B2"/>
    <w:rsid w:val="00165421"/>
    <w:rsid w:val="00180B24"/>
    <w:rsid w:val="00182F00"/>
    <w:rsid w:val="00184D08"/>
    <w:rsid w:val="001B1E5E"/>
    <w:rsid w:val="001B66C6"/>
    <w:rsid w:val="001C21E9"/>
    <w:rsid w:val="001F77EF"/>
    <w:rsid w:val="00205E41"/>
    <w:rsid w:val="0022229F"/>
    <w:rsid w:val="00244581"/>
    <w:rsid w:val="002624C6"/>
    <w:rsid w:val="00264CA0"/>
    <w:rsid w:val="00272601"/>
    <w:rsid w:val="00275A74"/>
    <w:rsid w:val="00280D51"/>
    <w:rsid w:val="002B1CE7"/>
    <w:rsid w:val="002C1D77"/>
    <w:rsid w:val="002D22EF"/>
    <w:rsid w:val="002D505A"/>
    <w:rsid w:val="002E0A58"/>
    <w:rsid w:val="002E3ACD"/>
    <w:rsid w:val="002E5C80"/>
    <w:rsid w:val="0031321D"/>
    <w:rsid w:val="003135DE"/>
    <w:rsid w:val="00320B52"/>
    <w:rsid w:val="00321C4C"/>
    <w:rsid w:val="00322127"/>
    <w:rsid w:val="00337301"/>
    <w:rsid w:val="0035333C"/>
    <w:rsid w:val="003820CB"/>
    <w:rsid w:val="00384E9B"/>
    <w:rsid w:val="00390480"/>
    <w:rsid w:val="003A48A4"/>
    <w:rsid w:val="003B6F16"/>
    <w:rsid w:val="003C5BD7"/>
    <w:rsid w:val="003D0666"/>
    <w:rsid w:val="003D1115"/>
    <w:rsid w:val="003E0B23"/>
    <w:rsid w:val="003E74C8"/>
    <w:rsid w:val="003F496B"/>
    <w:rsid w:val="00430C5B"/>
    <w:rsid w:val="004542CB"/>
    <w:rsid w:val="0046383E"/>
    <w:rsid w:val="00473C94"/>
    <w:rsid w:val="004905F6"/>
    <w:rsid w:val="00490748"/>
    <w:rsid w:val="0049748D"/>
    <w:rsid w:val="004A330D"/>
    <w:rsid w:val="004A383F"/>
    <w:rsid w:val="004B0762"/>
    <w:rsid w:val="004B3A9A"/>
    <w:rsid w:val="004C052E"/>
    <w:rsid w:val="004D24AA"/>
    <w:rsid w:val="004E5444"/>
    <w:rsid w:val="004F1C39"/>
    <w:rsid w:val="004F2245"/>
    <w:rsid w:val="0050639F"/>
    <w:rsid w:val="0050777B"/>
    <w:rsid w:val="00510B63"/>
    <w:rsid w:val="00523CAF"/>
    <w:rsid w:val="0053573A"/>
    <w:rsid w:val="005409F5"/>
    <w:rsid w:val="005462D5"/>
    <w:rsid w:val="00550420"/>
    <w:rsid w:val="00552783"/>
    <w:rsid w:val="0055549C"/>
    <w:rsid w:val="00576748"/>
    <w:rsid w:val="00584CF1"/>
    <w:rsid w:val="00584CF6"/>
    <w:rsid w:val="00595423"/>
    <w:rsid w:val="005A14F6"/>
    <w:rsid w:val="005A57A2"/>
    <w:rsid w:val="005B7524"/>
    <w:rsid w:val="005E42D8"/>
    <w:rsid w:val="005E7648"/>
    <w:rsid w:val="005F064A"/>
    <w:rsid w:val="005F5446"/>
    <w:rsid w:val="005F5B98"/>
    <w:rsid w:val="00604F53"/>
    <w:rsid w:val="00613653"/>
    <w:rsid w:val="00613C72"/>
    <w:rsid w:val="006211FF"/>
    <w:rsid w:val="0063369C"/>
    <w:rsid w:val="00637DF9"/>
    <w:rsid w:val="0065437C"/>
    <w:rsid w:val="0065611A"/>
    <w:rsid w:val="00657B36"/>
    <w:rsid w:val="00675C7B"/>
    <w:rsid w:val="00687CB9"/>
    <w:rsid w:val="006A3E18"/>
    <w:rsid w:val="006A47F9"/>
    <w:rsid w:val="006B0502"/>
    <w:rsid w:val="006B2889"/>
    <w:rsid w:val="006B4EF5"/>
    <w:rsid w:val="006E04FE"/>
    <w:rsid w:val="006F0C6E"/>
    <w:rsid w:val="006F2094"/>
    <w:rsid w:val="006F6F3B"/>
    <w:rsid w:val="006F6FE9"/>
    <w:rsid w:val="00707534"/>
    <w:rsid w:val="00737308"/>
    <w:rsid w:val="00741E4F"/>
    <w:rsid w:val="0076734F"/>
    <w:rsid w:val="0076738F"/>
    <w:rsid w:val="00781537"/>
    <w:rsid w:val="00781981"/>
    <w:rsid w:val="007822A7"/>
    <w:rsid w:val="00797F39"/>
    <w:rsid w:val="007A72A5"/>
    <w:rsid w:val="007C37BE"/>
    <w:rsid w:val="007E2E29"/>
    <w:rsid w:val="007F1BD5"/>
    <w:rsid w:val="007F2A03"/>
    <w:rsid w:val="007F5555"/>
    <w:rsid w:val="007F57C1"/>
    <w:rsid w:val="00801AD7"/>
    <w:rsid w:val="00812797"/>
    <w:rsid w:val="00812D72"/>
    <w:rsid w:val="008534F3"/>
    <w:rsid w:val="00866BC2"/>
    <w:rsid w:val="00870E10"/>
    <w:rsid w:val="00870EEE"/>
    <w:rsid w:val="00877ED5"/>
    <w:rsid w:val="008828C0"/>
    <w:rsid w:val="008A3A15"/>
    <w:rsid w:val="008A55E6"/>
    <w:rsid w:val="008A697F"/>
    <w:rsid w:val="008B08AB"/>
    <w:rsid w:val="008B3B20"/>
    <w:rsid w:val="008E2D30"/>
    <w:rsid w:val="008F48EE"/>
    <w:rsid w:val="00902689"/>
    <w:rsid w:val="00911F1B"/>
    <w:rsid w:val="0091364F"/>
    <w:rsid w:val="00921A2E"/>
    <w:rsid w:val="00925EAA"/>
    <w:rsid w:val="00933385"/>
    <w:rsid w:val="00942DA8"/>
    <w:rsid w:val="00944C9C"/>
    <w:rsid w:val="00946B1A"/>
    <w:rsid w:val="009613F2"/>
    <w:rsid w:val="00961DC8"/>
    <w:rsid w:val="00985D4E"/>
    <w:rsid w:val="00986961"/>
    <w:rsid w:val="00987391"/>
    <w:rsid w:val="009B2348"/>
    <w:rsid w:val="009B67B7"/>
    <w:rsid w:val="009C0FAF"/>
    <w:rsid w:val="009E2C26"/>
    <w:rsid w:val="009E41ED"/>
    <w:rsid w:val="009E4573"/>
    <w:rsid w:val="009F505F"/>
    <w:rsid w:val="00A106EB"/>
    <w:rsid w:val="00A123B7"/>
    <w:rsid w:val="00A1255E"/>
    <w:rsid w:val="00A516EF"/>
    <w:rsid w:val="00A54ADF"/>
    <w:rsid w:val="00A91C28"/>
    <w:rsid w:val="00A93A0C"/>
    <w:rsid w:val="00AB1436"/>
    <w:rsid w:val="00AC18EA"/>
    <w:rsid w:val="00AC3DBD"/>
    <w:rsid w:val="00AC406E"/>
    <w:rsid w:val="00AD012E"/>
    <w:rsid w:val="00AD1ADE"/>
    <w:rsid w:val="00B047CA"/>
    <w:rsid w:val="00B05EDF"/>
    <w:rsid w:val="00B1188B"/>
    <w:rsid w:val="00B44674"/>
    <w:rsid w:val="00B77D84"/>
    <w:rsid w:val="00B94A34"/>
    <w:rsid w:val="00B9512A"/>
    <w:rsid w:val="00BA786F"/>
    <w:rsid w:val="00BB08B2"/>
    <w:rsid w:val="00BB12D2"/>
    <w:rsid w:val="00BB36FA"/>
    <w:rsid w:val="00BC03E0"/>
    <w:rsid w:val="00BD094C"/>
    <w:rsid w:val="00BD5337"/>
    <w:rsid w:val="00BF176B"/>
    <w:rsid w:val="00C129E5"/>
    <w:rsid w:val="00C1604C"/>
    <w:rsid w:val="00C243D7"/>
    <w:rsid w:val="00C27653"/>
    <w:rsid w:val="00C41823"/>
    <w:rsid w:val="00C47FD3"/>
    <w:rsid w:val="00C50F4D"/>
    <w:rsid w:val="00C67161"/>
    <w:rsid w:val="00C76F01"/>
    <w:rsid w:val="00C80174"/>
    <w:rsid w:val="00CC7631"/>
    <w:rsid w:val="00CC7B6A"/>
    <w:rsid w:val="00CD3D28"/>
    <w:rsid w:val="00CD4360"/>
    <w:rsid w:val="00CE1A42"/>
    <w:rsid w:val="00CE5E5E"/>
    <w:rsid w:val="00D1567E"/>
    <w:rsid w:val="00D22E0A"/>
    <w:rsid w:val="00D41E2C"/>
    <w:rsid w:val="00D515CF"/>
    <w:rsid w:val="00D5619C"/>
    <w:rsid w:val="00D5767C"/>
    <w:rsid w:val="00D631B4"/>
    <w:rsid w:val="00D64688"/>
    <w:rsid w:val="00D712DA"/>
    <w:rsid w:val="00D755E8"/>
    <w:rsid w:val="00DA131B"/>
    <w:rsid w:val="00DB367B"/>
    <w:rsid w:val="00DB4F62"/>
    <w:rsid w:val="00DC5521"/>
    <w:rsid w:val="00DE6C8E"/>
    <w:rsid w:val="00DF48C1"/>
    <w:rsid w:val="00DF576D"/>
    <w:rsid w:val="00E0222D"/>
    <w:rsid w:val="00E0240D"/>
    <w:rsid w:val="00E0579E"/>
    <w:rsid w:val="00E32B2A"/>
    <w:rsid w:val="00E33AFC"/>
    <w:rsid w:val="00E374E2"/>
    <w:rsid w:val="00E37537"/>
    <w:rsid w:val="00E53257"/>
    <w:rsid w:val="00E63CB3"/>
    <w:rsid w:val="00E64665"/>
    <w:rsid w:val="00E83541"/>
    <w:rsid w:val="00E845C9"/>
    <w:rsid w:val="00E90405"/>
    <w:rsid w:val="00E955D6"/>
    <w:rsid w:val="00EA1E74"/>
    <w:rsid w:val="00EB24CA"/>
    <w:rsid w:val="00EE1DE8"/>
    <w:rsid w:val="00EE51F3"/>
    <w:rsid w:val="00EE64FC"/>
    <w:rsid w:val="00EF6DB1"/>
    <w:rsid w:val="00F0794D"/>
    <w:rsid w:val="00F16D0F"/>
    <w:rsid w:val="00F23D93"/>
    <w:rsid w:val="00F31097"/>
    <w:rsid w:val="00F3455B"/>
    <w:rsid w:val="00F55D2E"/>
    <w:rsid w:val="00F57FC9"/>
    <w:rsid w:val="00F60623"/>
    <w:rsid w:val="00F80CE1"/>
    <w:rsid w:val="00F82AD2"/>
    <w:rsid w:val="00F85C6A"/>
    <w:rsid w:val="00F8684F"/>
    <w:rsid w:val="00F973CC"/>
    <w:rsid w:val="00FA3267"/>
    <w:rsid w:val="00FC2744"/>
    <w:rsid w:val="00FD6B3E"/>
    <w:rsid w:val="00FF62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793B3"/>
  <w15:docId w15:val="{A0FBF9E6-6A70-4E2E-ACA6-B5959F7BF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1"/>
      <w:ind w:right="136"/>
      <w:jc w:val="center"/>
    </w:pPr>
    <w:rPr>
      <w:b/>
      <w:bCs/>
      <w:sz w:val="28"/>
      <w:szCs w:val="2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2E0A58"/>
    <w:rPr>
      <w:sz w:val="24"/>
      <w:szCs w:val="24"/>
    </w:rPr>
  </w:style>
  <w:style w:type="character" w:styleId="Forte">
    <w:name w:val="Strong"/>
    <w:basedOn w:val="Fontepargpadro"/>
    <w:uiPriority w:val="22"/>
    <w:qFormat/>
    <w:rsid w:val="009C0FAF"/>
    <w:rPr>
      <w:b/>
      <w:bCs/>
    </w:rPr>
  </w:style>
  <w:style w:type="paragraph" w:customStyle="1" w:styleId="ds-markdown-paragraph">
    <w:name w:val="ds-markdown-paragraph"/>
    <w:basedOn w:val="Normal"/>
    <w:rsid w:val="00877ED5"/>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4974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7350">
      <w:bodyDiv w:val="1"/>
      <w:marLeft w:val="0"/>
      <w:marRight w:val="0"/>
      <w:marTop w:val="0"/>
      <w:marBottom w:val="0"/>
      <w:divBdr>
        <w:top w:val="none" w:sz="0" w:space="0" w:color="auto"/>
        <w:left w:val="none" w:sz="0" w:space="0" w:color="auto"/>
        <w:bottom w:val="none" w:sz="0" w:space="0" w:color="auto"/>
        <w:right w:val="none" w:sz="0" w:space="0" w:color="auto"/>
      </w:divBdr>
    </w:div>
    <w:div w:id="67313042">
      <w:bodyDiv w:val="1"/>
      <w:marLeft w:val="0"/>
      <w:marRight w:val="0"/>
      <w:marTop w:val="0"/>
      <w:marBottom w:val="0"/>
      <w:divBdr>
        <w:top w:val="none" w:sz="0" w:space="0" w:color="auto"/>
        <w:left w:val="none" w:sz="0" w:space="0" w:color="auto"/>
        <w:bottom w:val="none" w:sz="0" w:space="0" w:color="auto"/>
        <w:right w:val="none" w:sz="0" w:space="0" w:color="auto"/>
      </w:divBdr>
    </w:div>
    <w:div w:id="72507975">
      <w:bodyDiv w:val="1"/>
      <w:marLeft w:val="0"/>
      <w:marRight w:val="0"/>
      <w:marTop w:val="0"/>
      <w:marBottom w:val="0"/>
      <w:divBdr>
        <w:top w:val="none" w:sz="0" w:space="0" w:color="auto"/>
        <w:left w:val="none" w:sz="0" w:space="0" w:color="auto"/>
        <w:bottom w:val="none" w:sz="0" w:space="0" w:color="auto"/>
        <w:right w:val="none" w:sz="0" w:space="0" w:color="auto"/>
      </w:divBdr>
    </w:div>
    <w:div w:id="171452997">
      <w:bodyDiv w:val="1"/>
      <w:marLeft w:val="0"/>
      <w:marRight w:val="0"/>
      <w:marTop w:val="0"/>
      <w:marBottom w:val="0"/>
      <w:divBdr>
        <w:top w:val="none" w:sz="0" w:space="0" w:color="auto"/>
        <w:left w:val="none" w:sz="0" w:space="0" w:color="auto"/>
        <w:bottom w:val="none" w:sz="0" w:space="0" w:color="auto"/>
        <w:right w:val="none" w:sz="0" w:space="0" w:color="auto"/>
      </w:divBdr>
    </w:div>
    <w:div w:id="190071377">
      <w:bodyDiv w:val="1"/>
      <w:marLeft w:val="0"/>
      <w:marRight w:val="0"/>
      <w:marTop w:val="0"/>
      <w:marBottom w:val="0"/>
      <w:divBdr>
        <w:top w:val="none" w:sz="0" w:space="0" w:color="auto"/>
        <w:left w:val="none" w:sz="0" w:space="0" w:color="auto"/>
        <w:bottom w:val="none" w:sz="0" w:space="0" w:color="auto"/>
        <w:right w:val="none" w:sz="0" w:space="0" w:color="auto"/>
      </w:divBdr>
    </w:div>
    <w:div w:id="230818499">
      <w:bodyDiv w:val="1"/>
      <w:marLeft w:val="0"/>
      <w:marRight w:val="0"/>
      <w:marTop w:val="0"/>
      <w:marBottom w:val="0"/>
      <w:divBdr>
        <w:top w:val="none" w:sz="0" w:space="0" w:color="auto"/>
        <w:left w:val="none" w:sz="0" w:space="0" w:color="auto"/>
        <w:bottom w:val="none" w:sz="0" w:space="0" w:color="auto"/>
        <w:right w:val="none" w:sz="0" w:space="0" w:color="auto"/>
      </w:divBdr>
    </w:div>
    <w:div w:id="232812449">
      <w:bodyDiv w:val="1"/>
      <w:marLeft w:val="0"/>
      <w:marRight w:val="0"/>
      <w:marTop w:val="0"/>
      <w:marBottom w:val="0"/>
      <w:divBdr>
        <w:top w:val="none" w:sz="0" w:space="0" w:color="auto"/>
        <w:left w:val="none" w:sz="0" w:space="0" w:color="auto"/>
        <w:bottom w:val="none" w:sz="0" w:space="0" w:color="auto"/>
        <w:right w:val="none" w:sz="0" w:space="0" w:color="auto"/>
      </w:divBdr>
    </w:div>
    <w:div w:id="267087327">
      <w:bodyDiv w:val="1"/>
      <w:marLeft w:val="0"/>
      <w:marRight w:val="0"/>
      <w:marTop w:val="0"/>
      <w:marBottom w:val="0"/>
      <w:divBdr>
        <w:top w:val="none" w:sz="0" w:space="0" w:color="auto"/>
        <w:left w:val="none" w:sz="0" w:space="0" w:color="auto"/>
        <w:bottom w:val="none" w:sz="0" w:space="0" w:color="auto"/>
        <w:right w:val="none" w:sz="0" w:space="0" w:color="auto"/>
      </w:divBdr>
    </w:div>
    <w:div w:id="278462848">
      <w:bodyDiv w:val="1"/>
      <w:marLeft w:val="0"/>
      <w:marRight w:val="0"/>
      <w:marTop w:val="0"/>
      <w:marBottom w:val="0"/>
      <w:divBdr>
        <w:top w:val="none" w:sz="0" w:space="0" w:color="auto"/>
        <w:left w:val="none" w:sz="0" w:space="0" w:color="auto"/>
        <w:bottom w:val="none" w:sz="0" w:space="0" w:color="auto"/>
        <w:right w:val="none" w:sz="0" w:space="0" w:color="auto"/>
      </w:divBdr>
    </w:div>
    <w:div w:id="281619582">
      <w:bodyDiv w:val="1"/>
      <w:marLeft w:val="0"/>
      <w:marRight w:val="0"/>
      <w:marTop w:val="0"/>
      <w:marBottom w:val="0"/>
      <w:divBdr>
        <w:top w:val="none" w:sz="0" w:space="0" w:color="auto"/>
        <w:left w:val="none" w:sz="0" w:space="0" w:color="auto"/>
        <w:bottom w:val="none" w:sz="0" w:space="0" w:color="auto"/>
        <w:right w:val="none" w:sz="0" w:space="0" w:color="auto"/>
      </w:divBdr>
    </w:div>
    <w:div w:id="305747697">
      <w:bodyDiv w:val="1"/>
      <w:marLeft w:val="0"/>
      <w:marRight w:val="0"/>
      <w:marTop w:val="0"/>
      <w:marBottom w:val="0"/>
      <w:divBdr>
        <w:top w:val="none" w:sz="0" w:space="0" w:color="auto"/>
        <w:left w:val="none" w:sz="0" w:space="0" w:color="auto"/>
        <w:bottom w:val="none" w:sz="0" w:space="0" w:color="auto"/>
        <w:right w:val="none" w:sz="0" w:space="0" w:color="auto"/>
      </w:divBdr>
    </w:div>
    <w:div w:id="352145307">
      <w:bodyDiv w:val="1"/>
      <w:marLeft w:val="0"/>
      <w:marRight w:val="0"/>
      <w:marTop w:val="0"/>
      <w:marBottom w:val="0"/>
      <w:divBdr>
        <w:top w:val="none" w:sz="0" w:space="0" w:color="auto"/>
        <w:left w:val="none" w:sz="0" w:space="0" w:color="auto"/>
        <w:bottom w:val="none" w:sz="0" w:space="0" w:color="auto"/>
        <w:right w:val="none" w:sz="0" w:space="0" w:color="auto"/>
      </w:divBdr>
    </w:div>
    <w:div w:id="353726525">
      <w:bodyDiv w:val="1"/>
      <w:marLeft w:val="0"/>
      <w:marRight w:val="0"/>
      <w:marTop w:val="0"/>
      <w:marBottom w:val="0"/>
      <w:divBdr>
        <w:top w:val="none" w:sz="0" w:space="0" w:color="auto"/>
        <w:left w:val="none" w:sz="0" w:space="0" w:color="auto"/>
        <w:bottom w:val="none" w:sz="0" w:space="0" w:color="auto"/>
        <w:right w:val="none" w:sz="0" w:space="0" w:color="auto"/>
      </w:divBdr>
    </w:div>
    <w:div w:id="456917895">
      <w:bodyDiv w:val="1"/>
      <w:marLeft w:val="0"/>
      <w:marRight w:val="0"/>
      <w:marTop w:val="0"/>
      <w:marBottom w:val="0"/>
      <w:divBdr>
        <w:top w:val="none" w:sz="0" w:space="0" w:color="auto"/>
        <w:left w:val="none" w:sz="0" w:space="0" w:color="auto"/>
        <w:bottom w:val="none" w:sz="0" w:space="0" w:color="auto"/>
        <w:right w:val="none" w:sz="0" w:space="0" w:color="auto"/>
      </w:divBdr>
    </w:div>
    <w:div w:id="570384880">
      <w:bodyDiv w:val="1"/>
      <w:marLeft w:val="0"/>
      <w:marRight w:val="0"/>
      <w:marTop w:val="0"/>
      <w:marBottom w:val="0"/>
      <w:divBdr>
        <w:top w:val="none" w:sz="0" w:space="0" w:color="auto"/>
        <w:left w:val="none" w:sz="0" w:space="0" w:color="auto"/>
        <w:bottom w:val="none" w:sz="0" w:space="0" w:color="auto"/>
        <w:right w:val="none" w:sz="0" w:space="0" w:color="auto"/>
      </w:divBdr>
    </w:div>
    <w:div w:id="713503507">
      <w:bodyDiv w:val="1"/>
      <w:marLeft w:val="0"/>
      <w:marRight w:val="0"/>
      <w:marTop w:val="0"/>
      <w:marBottom w:val="0"/>
      <w:divBdr>
        <w:top w:val="none" w:sz="0" w:space="0" w:color="auto"/>
        <w:left w:val="none" w:sz="0" w:space="0" w:color="auto"/>
        <w:bottom w:val="none" w:sz="0" w:space="0" w:color="auto"/>
        <w:right w:val="none" w:sz="0" w:space="0" w:color="auto"/>
      </w:divBdr>
    </w:div>
    <w:div w:id="752557154">
      <w:bodyDiv w:val="1"/>
      <w:marLeft w:val="0"/>
      <w:marRight w:val="0"/>
      <w:marTop w:val="0"/>
      <w:marBottom w:val="0"/>
      <w:divBdr>
        <w:top w:val="none" w:sz="0" w:space="0" w:color="auto"/>
        <w:left w:val="none" w:sz="0" w:space="0" w:color="auto"/>
        <w:bottom w:val="none" w:sz="0" w:space="0" w:color="auto"/>
        <w:right w:val="none" w:sz="0" w:space="0" w:color="auto"/>
      </w:divBdr>
    </w:div>
    <w:div w:id="764494089">
      <w:bodyDiv w:val="1"/>
      <w:marLeft w:val="0"/>
      <w:marRight w:val="0"/>
      <w:marTop w:val="0"/>
      <w:marBottom w:val="0"/>
      <w:divBdr>
        <w:top w:val="none" w:sz="0" w:space="0" w:color="auto"/>
        <w:left w:val="none" w:sz="0" w:space="0" w:color="auto"/>
        <w:bottom w:val="none" w:sz="0" w:space="0" w:color="auto"/>
        <w:right w:val="none" w:sz="0" w:space="0" w:color="auto"/>
      </w:divBdr>
    </w:div>
    <w:div w:id="771322874">
      <w:bodyDiv w:val="1"/>
      <w:marLeft w:val="0"/>
      <w:marRight w:val="0"/>
      <w:marTop w:val="0"/>
      <w:marBottom w:val="0"/>
      <w:divBdr>
        <w:top w:val="none" w:sz="0" w:space="0" w:color="auto"/>
        <w:left w:val="none" w:sz="0" w:space="0" w:color="auto"/>
        <w:bottom w:val="none" w:sz="0" w:space="0" w:color="auto"/>
        <w:right w:val="none" w:sz="0" w:space="0" w:color="auto"/>
      </w:divBdr>
    </w:div>
    <w:div w:id="866330859">
      <w:bodyDiv w:val="1"/>
      <w:marLeft w:val="0"/>
      <w:marRight w:val="0"/>
      <w:marTop w:val="0"/>
      <w:marBottom w:val="0"/>
      <w:divBdr>
        <w:top w:val="none" w:sz="0" w:space="0" w:color="auto"/>
        <w:left w:val="none" w:sz="0" w:space="0" w:color="auto"/>
        <w:bottom w:val="none" w:sz="0" w:space="0" w:color="auto"/>
        <w:right w:val="none" w:sz="0" w:space="0" w:color="auto"/>
      </w:divBdr>
    </w:div>
    <w:div w:id="909341959">
      <w:bodyDiv w:val="1"/>
      <w:marLeft w:val="0"/>
      <w:marRight w:val="0"/>
      <w:marTop w:val="0"/>
      <w:marBottom w:val="0"/>
      <w:divBdr>
        <w:top w:val="none" w:sz="0" w:space="0" w:color="auto"/>
        <w:left w:val="none" w:sz="0" w:space="0" w:color="auto"/>
        <w:bottom w:val="none" w:sz="0" w:space="0" w:color="auto"/>
        <w:right w:val="none" w:sz="0" w:space="0" w:color="auto"/>
      </w:divBdr>
    </w:div>
    <w:div w:id="912621021">
      <w:bodyDiv w:val="1"/>
      <w:marLeft w:val="0"/>
      <w:marRight w:val="0"/>
      <w:marTop w:val="0"/>
      <w:marBottom w:val="0"/>
      <w:divBdr>
        <w:top w:val="none" w:sz="0" w:space="0" w:color="auto"/>
        <w:left w:val="none" w:sz="0" w:space="0" w:color="auto"/>
        <w:bottom w:val="none" w:sz="0" w:space="0" w:color="auto"/>
        <w:right w:val="none" w:sz="0" w:space="0" w:color="auto"/>
      </w:divBdr>
    </w:div>
    <w:div w:id="936521687">
      <w:bodyDiv w:val="1"/>
      <w:marLeft w:val="0"/>
      <w:marRight w:val="0"/>
      <w:marTop w:val="0"/>
      <w:marBottom w:val="0"/>
      <w:divBdr>
        <w:top w:val="none" w:sz="0" w:space="0" w:color="auto"/>
        <w:left w:val="none" w:sz="0" w:space="0" w:color="auto"/>
        <w:bottom w:val="none" w:sz="0" w:space="0" w:color="auto"/>
        <w:right w:val="none" w:sz="0" w:space="0" w:color="auto"/>
      </w:divBdr>
    </w:div>
    <w:div w:id="984891875">
      <w:bodyDiv w:val="1"/>
      <w:marLeft w:val="0"/>
      <w:marRight w:val="0"/>
      <w:marTop w:val="0"/>
      <w:marBottom w:val="0"/>
      <w:divBdr>
        <w:top w:val="none" w:sz="0" w:space="0" w:color="auto"/>
        <w:left w:val="none" w:sz="0" w:space="0" w:color="auto"/>
        <w:bottom w:val="none" w:sz="0" w:space="0" w:color="auto"/>
        <w:right w:val="none" w:sz="0" w:space="0" w:color="auto"/>
      </w:divBdr>
    </w:div>
    <w:div w:id="1049307884">
      <w:bodyDiv w:val="1"/>
      <w:marLeft w:val="0"/>
      <w:marRight w:val="0"/>
      <w:marTop w:val="0"/>
      <w:marBottom w:val="0"/>
      <w:divBdr>
        <w:top w:val="none" w:sz="0" w:space="0" w:color="auto"/>
        <w:left w:val="none" w:sz="0" w:space="0" w:color="auto"/>
        <w:bottom w:val="none" w:sz="0" w:space="0" w:color="auto"/>
        <w:right w:val="none" w:sz="0" w:space="0" w:color="auto"/>
      </w:divBdr>
    </w:div>
    <w:div w:id="1071931325">
      <w:bodyDiv w:val="1"/>
      <w:marLeft w:val="0"/>
      <w:marRight w:val="0"/>
      <w:marTop w:val="0"/>
      <w:marBottom w:val="0"/>
      <w:divBdr>
        <w:top w:val="none" w:sz="0" w:space="0" w:color="auto"/>
        <w:left w:val="none" w:sz="0" w:space="0" w:color="auto"/>
        <w:bottom w:val="none" w:sz="0" w:space="0" w:color="auto"/>
        <w:right w:val="none" w:sz="0" w:space="0" w:color="auto"/>
      </w:divBdr>
    </w:div>
    <w:div w:id="1083337165">
      <w:bodyDiv w:val="1"/>
      <w:marLeft w:val="0"/>
      <w:marRight w:val="0"/>
      <w:marTop w:val="0"/>
      <w:marBottom w:val="0"/>
      <w:divBdr>
        <w:top w:val="none" w:sz="0" w:space="0" w:color="auto"/>
        <w:left w:val="none" w:sz="0" w:space="0" w:color="auto"/>
        <w:bottom w:val="none" w:sz="0" w:space="0" w:color="auto"/>
        <w:right w:val="none" w:sz="0" w:space="0" w:color="auto"/>
      </w:divBdr>
    </w:div>
    <w:div w:id="1101679926">
      <w:bodyDiv w:val="1"/>
      <w:marLeft w:val="0"/>
      <w:marRight w:val="0"/>
      <w:marTop w:val="0"/>
      <w:marBottom w:val="0"/>
      <w:divBdr>
        <w:top w:val="none" w:sz="0" w:space="0" w:color="auto"/>
        <w:left w:val="none" w:sz="0" w:space="0" w:color="auto"/>
        <w:bottom w:val="none" w:sz="0" w:space="0" w:color="auto"/>
        <w:right w:val="none" w:sz="0" w:space="0" w:color="auto"/>
      </w:divBdr>
    </w:div>
    <w:div w:id="1124737277">
      <w:bodyDiv w:val="1"/>
      <w:marLeft w:val="0"/>
      <w:marRight w:val="0"/>
      <w:marTop w:val="0"/>
      <w:marBottom w:val="0"/>
      <w:divBdr>
        <w:top w:val="none" w:sz="0" w:space="0" w:color="auto"/>
        <w:left w:val="none" w:sz="0" w:space="0" w:color="auto"/>
        <w:bottom w:val="none" w:sz="0" w:space="0" w:color="auto"/>
        <w:right w:val="none" w:sz="0" w:space="0" w:color="auto"/>
      </w:divBdr>
    </w:div>
    <w:div w:id="1135218877">
      <w:bodyDiv w:val="1"/>
      <w:marLeft w:val="0"/>
      <w:marRight w:val="0"/>
      <w:marTop w:val="0"/>
      <w:marBottom w:val="0"/>
      <w:divBdr>
        <w:top w:val="none" w:sz="0" w:space="0" w:color="auto"/>
        <w:left w:val="none" w:sz="0" w:space="0" w:color="auto"/>
        <w:bottom w:val="none" w:sz="0" w:space="0" w:color="auto"/>
        <w:right w:val="none" w:sz="0" w:space="0" w:color="auto"/>
      </w:divBdr>
    </w:div>
    <w:div w:id="1145126692">
      <w:bodyDiv w:val="1"/>
      <w:marLeft w:val="0"/>
      <w:marRight w:val="0"/>
      <w:marTop w:val="0"/>
      <w:marBottom w:val="0"/>
      <w:divBdr>
        <w:top w:val="none" w:sz="0" w:space="0" w:color="auto"/>
        <w:left w:val="none" w:sz="0" w:space="0" w:color="auto"/>
        <w:bottom w:val="none" w:sz="0" w:space="0" w:color="auto"/>
        <w:right w:val="none" w:sz="0" w:space="0" w:color="auto"/>
      </w:divBdr>
    </w:div>
    <w:div w:id="1215581659">
      <w:bodyDiv w:val="1"/>
      <w:marLeft w:val="0"/>
      <w:marRight w:val="0"/>
      <w:marTop w:val="0"/>
      <w:marBottom w:val="0"/>
      <w:divBdr>
        <w:top w:val="none" w:sz="0" w:space="0" w:color="auto"/>
        <w:left w:val="none" w:sz="0" w:space="0" w:color="auto"/>
        <w:bottom w:val="none" w:sz="0" w:space="0" w:color="auto"/>
        <w:right w:val="none" w:sz="0" w:space="0" w:color="auto"/>
      </w:divBdr>
    </w:div>
    <w:div w:id="1234780816">
      <w:bodyDiv w:val="1"/>
      <w:marLeft w:val="0"/>
      <w:marRight w:val="0"/>
      <w:marTop w:val="0"/>
      <w:marBottom w:val="0"/>
      <w:divBdr>
        <w:top w:val="none" w:sz="0" w:space="0" w:color="auto"/>
        <w:left w:val="none" w:sz="0" w:space="0" w:color="auto"/>
        <w:bottom w:val="none" w:sz="0" w:space="0" w:color="auto"/>
        <w:right w:val="none" w:sz="0" w:space="0" w:color="auto"/>
      </w:divBdr>
    </w:div>
    <w:div w:id="1265112462">
      <w:bodyDiv w:val="1"/>
      <w:marLeft w:val="0"/>
      <w:marRight w:val="0"/>
      <w:marTop w:val="0"/>
      <w:marBottom w:val="0"/>
      <w:divBdr>
        <w:top w:val="none" w:sz="0" w:space="0" w:color="auto"/>
        <w:left w:val="none" w:sz="0" w:space="0" w:color="auto"/>
        <w:bottom w:val="none" w:sz="0" w:space="0" w:color="auto"/>
        <w:right w:val="none" w:sz="0" w:space="0" w:color="auto"/>
      </w:divBdr>
    </w:div>
    <w:div w:id="1318921920">
      <w:bodyDiv w:val="1"/>
      <w:marLeft w:val="0"/>
      <w:marRight w:val="0"/>
      <w:marTop w:val="0"/>
      <w:marBottom w:val="0"/>
      <w:divBdr>
        <w:top w:val="none" w:sz="0" w:space="0" w:color="auto"/>
        <w:left w:val="none" w:sz="0" w:space="0" w:color="auto"/>
        <w:bottom w:val="none" w:sz="0" w:space="0" w:color="auto"/>
        <w:right w:val="none" w:sz="0" w:space="0" w:color="auto"/>
      </w:divBdr>
    </w:div>
    <w:div w:id="1467430110">
      <w:bodyDiv w:val="1"/>
      <w:marLeft w:val="0"/>
      <w:marRight w:val="0"/>
      <w:marTop w:val="0"/>
      <w:marBottom w:val="0"/>
      <w:divBdr>
        <w:top w:val="none" w:sz="0" w:space="0" w:color="auto"/>
        <w:left w:val="none" w:sz="0" w:space="0" w:color="auto"/>
        <w:bottom w:val="none" w:sz="0" w:space="0" w:color="auto"/>
        <w:right w:val="none" w:sz="0" w:space="0" w:color="auto"/>
      </w:divBdr>
    </w:div>
    <w:div w:id="1511873567">
      <w:bodyDiv w:val="1"/>
      <w:marLeft w:val="0"/>
      <w:marRight w:val="0"/>
      <w:marTop w:val="0"/>
      <w:marBottom w:val="0"/>
      <w:divBdr>
        <w:top w:val="none" w:sz="0" w:space="0" w:color="auto"/>
        <w:left w:val="none" w:sz="0" w:space="0" w:color="auto"/>
        <w:bottom w:val="none" w:sz="0" w:space="0" w:color="auto"/>
        <w:right w:val="none" w:sz="0" w:space="0" w:color="auto"/>
      </w:divBdr>
    </w:div>
    <w:div w:id="1650206928">
      <w:bodyDiv w:val="1"/>
      <w:marLeft w:val="0"/>
      <w:marRight w:val="0"/>
      <w:marTop w:val="0"/>
      <w:marBottom w:val="0"/>
      <w:divBdr>
        <w:top w:val="none" w:sz="0" w:space="0" w:color="auto"/>
        <w:left w:val="none" w:sz="0" w:space="0" w:color="auto"/>
        <w:bottom w:val="none" w:sz="0" w:space="0" w:color="auto"/>
        <w:right w:val="none" w:sz="0" w:space="0" w:color="auto"/>
      </w:divBdr>
    </w:div>
    <w:div w:id="1707830023">
      <w:bodyDiv w:val="1"/>
      <w:marLeft w:val="0"/>
      <w:marRight w:val="0"/>
      <w:marTop w:val="0"/>
      <w:marBottom w:val="0"/>
      <w:divBdr>
        <w:top w:val="none" w:sz="0" w:space="0" w:color="auto"/>
        <w:left w:val="none" w:sz="0" w:space="0" w:color="auto"/>
        <w:bottom w:val="none" w:sz="0" w:space="0" w:color="auto"/>
        <w:right w:val="none" w:sz="0" w:space="0" w:color="auto"/>
      </w:divBdr>
    </w:div>
    <w:div w:id="1771897598">
      <w:bodyDiv w:val="1"/>
      <w:marLeft w:val="0"/>
      <w:marRight w:val="0"/>
      <w:marTop w:val="0"/>
      <w:marBottom w:val="0"/>
      <w:divBdr>
        <w:top w:val="none" w:sz="0" w:space="0" w:color="auto"/>
        <w:left w:val="none" w:sz="0" w:space="0" w:color="auto"/>
        <w:bottom w:val="none" w:sz="0" w:space="0" w:color="auto"/>
        <w:right w:val="none" w:sz="0" w:space="0" w:color="auto"/>
      </w:divBdr>
    </w:div>
    <w:div w:id="1799372141">
      <w:bodyDiv w:val="1"/>
      <w:marLeft w:val="0"/>
      <w:marRight w:val="0"/>
      <w:marTop w:val="0"/>
      <w:marBottom w:val="0"/>
      <w:divBdr>
        <w:top w:val="none" w:sz="0" w:space="0" w:color="auto"/>
        <w:left w:val="none" w:sz="0" w:space="0" w:color="auto"/>
        <w:bottom w:val="none" w:sz="0" w:space="0" w:color="auto"/>
        <w:right w:val="none" w:sz="0" w:space="0" w:color="auto"/>
      </w:divBdr>
    </w:div>
    <w:div w:id="1825077482">
      <w:bodyDiv w:val="1"/>
      <w:marLeft w:val="0"/>
      <w:marRight w:val="0"/>
      <w:marTop w:val="0"/>
      <w:marBottom w:val="0"/>
      <w:divBdr>
        <w:top w:val="none" w:sz="0" w:space="0" w:color="auto"/>
        <w:left w:val="none" w:sz="0" w:space="0" w:color="auto"/>
        <w:bottom w:val="none" w:sz="0" w:space="0" w:color="auto"/>
        <w:right w:val="none" w:sz="0" w:space="0" w:color="auto"/>
      </w:divBdr>
    </w:div>
    <w:div w:id="1892301918">
      <w:bodyDiv w:val="1"/>
      <w:marLeft w:val="0"/>
      <w:marRight w:val="0"/>
      <w:marTop w:val="0"/>
      <w:marBottom w:val="0"/>
      <w:divBdr>
        <w:top w:val="none" w:sz="0" w:space="0" w:color="auto"/>
        <w:left w:val="none" w:sz="0" w:space="0" w:color="auto"/>
        <w:bottom w:val="none" w:sz="0" w:space="0" w:color="auto"/>
        <w:right w:val="none" w:sz="0" w:space="0" w:color="auto"/>
      </w:divBdr>
    </w:div>
    <w:div w:id="1935623825">
      <w:bodyDiv w:val="1"/>
      <w:marLeft w:val="0"/>
      <w:marRight w:val="0"/>
      <w:marTop w:val="0"/>
      <w:marBottom w:val="0"/>
      <w:divBdr>
        <w:top w:val="none" w:sz="0" w:space="0" w:color="auto"/>
        <w:left w:val="none" w:sz="0" w:space="0" w:color="auto"/>
        <w:bottom w:val="none" w:sz="0" w:space="0" w:color="auto"/>
        <w:right w:val="none" w:sz="0" w:space="0" w:color="auto"/>
      </w:divBdr>
    </w:div>
    <w:div w:id="1971856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uizfelipeludi@barradopirai.rj.leg.br"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8D042-C57F-40CE-B1D1-72F523D4D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964</Words>
  <Characters>5206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CMBP</dc:creator>
  <cp:lastModifiedBy>Vereador Ludi</cp:lastModifiedBy>
  <cp:revision>2</cp:revision>
  <dcterms:created xsi:type="dcterms:W3CDTF">2025-09-03T18:36:00Z</dcterms:created>
  <dcterms:modified xsi:type="dcterms:W3CDTF">2025-09-03T18:36:00Z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2025-01-06T00:00:00Z</vt:filetime>
  </property>
  <property fmtid="{D5CDD505-2E9C-101B-9397-08002B2CF9AE}" pid="3" name="Creator">
    <vt:lpwstr>Writer</vt:lpwstr>
  </property>
  <property fmtid="{D5CDD505-2E9C-101B-9397-08002B2CF9AE}" pid="4" name="Producer">
    <vt:lpwstr>LibreOffice 7.3</vt:lpwstr>
  </property>
  <property fmtid="{D5CDD505-2E9C-101B-9397-08002B2CF9AE}" pid="5" name="LastSaved">
    <vt:filetime>2025-01-06T00:00:00Z</vt:filetime>
  </property>
</Properties>
</file>