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D17949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</w:t>
            </w:r>
            <w:r w:rsidR="00960CB6"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C67ACB" w:rsidRDefault="006A28C7" w:rsidP="001F3556">
      <w:pPr>
        <w:pStyle w:val="Corpodetexto2"/>
      </w:pPr>
      <w:r>
        <w:t>2</w:t>
      </w:r>
      <w:r w:rsidR="00BA2CDF">
        <w:t>5</w:t>
      </w:r>
      <w:r w:rsidR="001F3556">
        <w:t xml:space="preserve">ª SESSÃO LEGISLATIVA ORDINÁRIA DE </w:t>
      </w:r>
      <w:r w:rsidR="00BA2CDF">
        <w:t>0</w:t>
      </w:r>
      <w:r w:rsidR="008C5980">
        <w:t>4</w:t>
      </w:r>
      <w:r>
        <w:t xml:space="preserve"> </w:t>
      </w:r>
      <w:r w:rsidR="001F3556">
        <w:t xml:space="preserve">DE </w:t>
      </w:r>
      <w:r w:rsidR="00BA2CDF">
        <w:t>AGOSTO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14451D" w:rsidRDefault="0014451D" w:rsidP="0014451D">
      <w:pPr>
        <w:tabs>
          <w:tab w:val="left" w:pos="200"/>
          <w:tab w:val="left" w:pos="993"/>
        </w:tabs>
      </w:pPr>
    </w:p>
    <w:p w:rsidR="00510A80" w:rsidRDefault="00510A80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para conhecimento ao Projeto de Resolução Legislativa nº 58/2014 que </w:t>
      </w:r>
      <w:r w:rsidRPr="00954F54">
        <w:rPr>
          <w:b/>
          <w:szCs w:val="24"/>
        </w:rPr>
        <w:t>“</w:t>
      </w:r>
      <w:r w:rsidRPr="00954F54">
        <w:rPr>
          <w:b/>
          <w:i/>
        </w:rPr>
        <w:t>Altera o art. 14, caput, da Resolução Legislativa nº 25 de 29 de novembro de 2000 e dá outras providências”</w:t>
      </w:r>
      <w:r w:rsidR="00954F54" w:rsidRPr="00954F54">
        <w:rPr>
          <w:b/>
          <w:i/>
        </w:rPr>
        <w:t>.</w:t>
      </w:r>
    </w:p>
    <w:p w:rsidR="00510A80" w:rsidRDefault="00510A80" w:rsidP="00510A80">
      <w:pPr>
        <w:pStyle w:val="PargrafodaLista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Projeto de Lei nº 1005/2014 que “</w:t>
      </w:r>
      <w:r w:rsidRPr="0097502C">
        <w:rPr>
          <w:b/>
          <w:szCs w:val="24"/>
        </w:rPr>
        <w:t>Altera os artigos 1º, 2º, 3º e 4º da Lei Municipal nº 918 de 30 de junho de 2014 e dá outras providências</w:t>
      </w:r>
      <w:r>
        <w:rPr>
          <w:szCs w:val="24"/>
        </w:rPr>
        <w:t>”.</w:t>
      </w:r>
    </w:p>
    <w:p w:rsidR="00DD7C9B" w:rsidRPr="00DD7C9B" w:rsidRDefault="00DD7C9B" w:rsidP="00DD7C9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43/2014 da Comissão Permanente de Justiça e Redação ao Projeto de Lei nº 1005/2014.</w:t>
      </w:r>
    </w:p>
    <w:p w:rsidR="00DD7C9B" w:rsidRPr="00F94D09" w:rsidRDefault="00DD7C9B" w:rsidP="00DD7C9B">
      <w:pPr>
        <w:tabs>
          <w:tab w:val="left" w:pos="200"/>
          <w:tab w:val="left" w:pos="993"/>
        </w:tabs>
        <w:jc w:val="both"/>
      </w:pPr>
    </w:p>
    <w:p w:rsidR="00DD7C9B" w:rsidRPr="00F94D09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05/2014 da Comissão Permanente de Obras e Serviços Públicos ao Projeto de Lei nº 1005/2014.</w:t>
      </w:r>
    </w:p>
    <w:p w:rsidR="00DD7C9B" w:rsidRDefault="00DD7C9B" w:rsidP="00DD7C9B">
      <w:pPr>
        <w:pStyle w:val="PargrafodaLista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39/2014 da Comissão Permanente de Orçamento e Finanças ao Projeto de Lei nº 1005/2014.</w:t>
      </w: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Projeto de Lei nº 1006/2014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que “</w:t>
      </w:r>
      <w:r w:rsidRPr="00971CB7">
        <w:rPr>
          <w:b/>
          <w:szCs w:val="24"/>
        </w:rPr>
        <w:t>Altera os artigos 1º, 2º, 3º e 4º da Lei Municipal nº 926 de 21 de julho de 2014 e dá outras providências</w:t>
      </w:r>
      <w:r>
        <w:rPr>
          <w:szCs w:val="24"/>
        </w:rPr>
        <w:t>”.</w:t>
      </w:r>
    </w:p>
    <w:p w:rsidR="00DD7C9B" w:rsidRPr="00DE5A25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44/2014 da Comissão Permanente de Justiça e Redação ao Projeto de Lei nº 1006/2014.</w:t>
      </w:r>
    </w:p>
    <w:p w:rsidR="00DD7C9B" w:rsidRPr="00F94D09" w:rsidRDefault="00DD7C9B" w:rsidP="00DD7C9B">
      <w:pPr>
        <w:tabs>
          <w:tab w:val="left" w:pos="200"/>
          <w:tab w:val="left" w:pos="993"/>
        </w:tabs>
        <w:jc w:val="both"/>
      </w:pPr>
    </w:p>
    <w:p w:rsidR="00DD7C9B" w:rsidRPr="00F94D09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06/2014 da Comissão Permanente de Obras e Serviços Públicos ao Projeto de Lei nº 1006/2014.</w:t>
      </w:r>
    </w:p>
    <w:p w:rsidR="00DD7C9B" w:rsidRDefault="00DD7C9B" w:rsidP="00DD7C9B">
      <w:pPr>
        <w:pStyle w:val="PargrafodaLista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40/2014 da Comissão Permanente de Orçamento e Finanças ao Projeto de Lei nº 1006/2014.</w:t>
      </w:r>
    </w:p>
    <w:p w:rsidR="00DD7C9B" w:rsidRDefault="00DD7C9B" w:rsidP="00DD7C9B">
      <w:pPr>
        <w:tabs>
          <w:tab w:val="left" w:pos="200"/>
          <w:tab w:val="left" w:pos="993"/>
        </w:tabs>
        <w:jc w:val="both"/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DD7C9B">
        <w:rPr>
          <w:szCs w:val="24"/>
        </w:rPr>
        <w:t>Leitura ao Projeto de Lei nº 1007/2014 que “</w:t>
      </w:r>
      <w:r w:rsidRPr="00DD7C9B">
        <w:rPr>
          <w:b/>
          <w:szCs w:val="24"/>
        </w:rPr>
        <w:t>Altera os artigos 1º, 2º, 3º e 4º da Lei nº 925 de 21 de julho de 2014 e dá outras providências</w:t>
      </w:r>
      <w:r w:rsidRPr="00DD7C9B">
        <w:rPr>
          <w:szCs w:val="24"/>
        </w:rPr>
        <w:t>”</w:t>
      </w:r>
      <w:r>
        <w:rPr>
          <w:szCs w:val="24"/>
        </w:rPr>
        <w:t>.</w:t>
      </w:r>
    </w:p>
    <w:p w:rsidR="00DD7C9B" w:rsidRPr="00DD7C9B" w:rsidRDefault="00DD7C9B" w:rsidP="00DD7C9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45/2014 da Comissão Permanente de Justiça e Redação ao Projeto de Lei nº 1007/2014.</w:t>
      </w:r>
    </w:p>
    <w:p w:rsidR="00DD7C9B" w:rsidRPr="00F94D09" w:rsidRDefault="00DD7C9B" w:rsidP="00DD7C9B">
      <w:pPr>
        <w:tabs>
          <w:tab w:val="left" w:pos="200"/>
          <w:tab w:val="left" w:pos="993"/>
        </w:tabs>
        <w:jc w:val="both"/>
      </w:pPr>
    </w:p>
    <w:p w:rsidR="00DD7C9B" w:rsidRPr="00F94D09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lastRenderedPageBreak/>
        <w:t>Leitura ao Parecer nº 07/2014 da Comissão Permanente de Obras e Serviços Públicos</w:t>
      </w:r>
      <w:proofErr w:type="gramStart"/>
      <w:r>
        <w:t xml:space="preserve">  </w:t>
      </w:r>
      <w:proofErr w:type="gramEnd"/>
      <w:r>
        <w:t>ao Projeto de Lei nº 1007/2014.</w:t>
      </w:r>
    </w:p>
    <w:p w:rsidR="00DD7C9B" w:rsidRDefault="00DD7C9B" w:rsidP="00DD7C9B">
      <w:pPr>
        <w:pStyle w:val="PargrafodaLista"/>
        <w:rPr>
          <w:szCs w:val="24"/>
        </w:rPr>
      </w:pPr>
    </w:p>
    <w:p w:rsidR="00DD7C9B" w:rsidRDefault="00DD7C9B" w:rsidP="00DD7C9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41/2014 da Comissão Permanente de Orçamento e Finanças ao Projeto de Lei nº 1007/2014.</w:t>
      </w:r>
    </w:p>
    <w:p w:rsidR="00251795" w:rsidRDefault="00251795" w:rsidP="00251795">
      <w:pPr>
        <w:pStyle w:val="PargrafodaLista"/>
      </w:pPr>
    </w:p>
    <w:p w:rsidR="00251795" w:rsidRDefault="00251795" w:rsidP="00BA2CDF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Projeto de Lei nº 999/2014 que “</w:t>
      </w:r>
      <w:r w:rsidRPr="00251795">
        <w:rPr>
          <w:b/>
        </w:rPr>
        <w:t>Autoriza o Chefe do Poder Executivo a Abrir Crédito Adicional Especial no Orçamento Programa em Vigor, neste exercício financeiro de 2014, no valor de R$ 11.950,00 e dá outras providências</w:t>
      </w:r>
      <w:r>
        <w:t>”.</w:t>
      </w:r>
    </w:p>
    <w:p w:rsidR="00251795" w:rsidRDefault="00251795" w:rsidP="00251795">
      <w:pPr>
        <w:pStyle w:val="PargrafodaLista"/>
      </w:pPr>
    </w:p>
    <w:p w:rsidR="00251795" w:rsidRDefault="00251795" w:rsidP="002517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41/2014 da Comissão Permanente de Justiça e Redação ao Projeto de Lei nº 999/2014.</w:t>
      </w:r>
    </w:p>
    <w:p w:rsidR="00251795" w:rsidRPr="00F94D09" w:rsidRDefault="00251795" w:rsidP="00251795">
      <w:pPr>
        <w:tabs>
          <w:tab w:val="left" w:pos="200"/>
          <w:tab w:val="left" w:pos="993"/>
        </w:tabs>
        <w:jc w:val="both"/>
      </w:pPr>
    </w:p>
    <w:p w:rsidR="00251795" w:rsidRPr="00F94D09" w:rsidRDefault="00251795" w:rsidP="002517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23/2014 da Comissão Permanente de Educação, Saúde e Assistência Social ao Projeto de Lei nº 999/2014.</w:t>
      </w:r>
    </w:p>
    <w:p w:rsidR="00251795" w:rsidRDefault="00251795" w:rsidP="00251795">
      <w:pPr>
        <w:pStyle w:val="PargrafodaLista"/>
        <w:rPr>
          <w:szCs w:val="24"/>
        </w:rPr>
      </w:pPr>
    </w:p>
    <w:p w:rsidR="00251795" w:rsidRDefault="00251795" w:rsidP="0025179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ao Parecer nº 36/2014 da Comissão Permanente de Orçamento e Finanças ao Projeto de Lei nº 999/2014.</w:t>
      </w:r>
    </w:p>
    <w:p w:rsidR="00251795" w:rsidRDefault="00251795" w:rsidP="00251795">
      <w:pPr>
        <w:tabs>
          <w:tab w:val="left" w:pos="200"/>
          <w:tab w:val="left" w:pos="993"/>
        </w:tabs>
        <w:jc w:val="both"/>
      </w:pPr>
    </w:p>
    <w:p w:rsidR="008C5980" w:rsidRDefault="008C5980" w:rsidP="008C5980">
      <w:pPr>
        <w:pStyle w:val="PargrafodaLista"/>
        <w:rPr>
          <w:szCs w:val="24"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471FD1" w:rsidRDefault="001F3556" w:rsidP="00B549F1">
      <w:pPr>
        <w:tabs>
          <w:tab w:val="left" w:pos="200"/>
          <w:tab w:val="left" w:pos="993"/>
        </w:tabs>
        <w:jc w:val="both"/>
        <w:rPr>
          <w:szCs w:val="24"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414AA2" w:rsidRPr="00677EFF" w:rsidRDefault="001F3556" w:rsidP="00471FD1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AC31AF" w:rsidRPr="00AC31AF" w:rsidRDefault="00AC31AF" w:rsidP="00AC31AF"/>
    <w:p w:rsidR="005836D9" w:rsidRDefault="005836D9" w:rsidP="005836D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41/2014 da Comissão Permanente de Justiça e Redação ao Projeto de Lei nº 999/2014.</w:t>
      </w:r>
    </w:p>
    <w:p w:rsidR="005836D9" w:rsidRPr="00F94D09" w:rsidRDefault="005836D9" w:rsidP="005836D9">
      <w:pPr>
        <w:tabs>
          <w:tab w:val="left" w:pos="200"/>
          <w:tab w:val="left" w:pos="993"/>
        </w:tabs>
        <w:jc w:val="both"/>
      </w:pPr>
    </w:p>
    <w:p w:rsidR="005836D9" w:rsidRPr="00F94D09" w:rsidRDefault="005836D9" w:rsidP="005836D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23/2014 da Comissão Permanente de Educação, Saúde e Assistência Social ao Projeto de Lei nº 999/2014.</w:t>
      </w:r>
    </w:p>
    <w:p w:rsidR="005836D9" w:rsidRDefault="005836D9" w:rsidP="005836D9">
      <w:pPr>
        <w:pStyle w:val="PargrafodaLista"/>
        <w:rPr>
          <w:szCs w:val="24"/>
        </w:rPr>
      </w:pPr>
    </w:p>
    <w:p w:rsidR="005836D9" w:rsidRDefault="005836D9" w:rsidP="005836D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36/2014 da Comissão Permanente de Orçamento e Finanças ao Projeto de Lei nº 999/2014.</w:t>
      </w:r>
    </w:p>
    <w:p w:rsidR="005836D9" w:rsidRDefault="005836D9" w:rsidP="005836D9">
      <w:pPr>
        <w:tabs>
          <w:tab w:val="left" w:pos="200"/>
          <w:tab w:val="left" w:pos="993"/>
        </w:tabs>
        <w:jc w:val="both"/>
      </w:pPr>
    </w:p>
    <w:p w:rsidR="005836D9" w:rsidRDefault="005836D9" w:rsidP="005836D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primeira votação ao Projeto de Lei nº 999/2014 que “</w:t>
      </w:r>
      <w:r w:rsidRPr="00251795">
        <w:rPr>
          <w:b/>
        </w:rPr>
        <w:t>Autoriza o Chefe do Poder Executivo a Abrir Crédito Adicional Especial no Orçamento Programa em Vigor, neste exercício financeiro de 2014, no valor de R$ 11.950,00 e dá outras providências</w:t>
      </w:r>
      <w:r>
        <w:t>”.</w:t>
      </w:r>
    </w:p>
    <w:p w:rsidR="001A1267" w:rsidRPr="00DD7C9B" w:rsidRDefault="001A1267" w:rsidP="001A1267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43/2014 da Comissão Permanente de Justiça e Redação ao Projeto de Lei nº 1005/2014.</w:t>
      </w:r>
    </w:p>
    <w:p w:rsidR="001A1267" w:rsidRPr="00F94D09" w:rsidRDefault="001A1267" w:rsidP="001A1267">
      <w:pPr>
        <w:tabs>
          <w:tab w:val="left" w:pos="200"/>
          <w:tab w:val="left" w:pos="993"/>
        </w:tabs>
        <w:jc w:val="both"/>
      </w:pPr>
    </w:p>
    <w:p w:rsidR="001A1267" w:rsidRPr="00F94D09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05/2014 da Comissão Permanente de Obras e Serviços Públicos ao Projeto de Lei nº 1005/2014.</w:t>
      </w:r>
    </w:p>
    <w:p w:rsidR="001A1267" w:rsidRDefault="001A1267" w:rsidP="001A1267">
      <w:pPr>
        <w:pStyle w:val="PargrafodaLista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39/2014 da Comissão Permanente de Orçamento e Finanças ao Projeto de Lei nº 1005/2014.</w:t>
      </w:r>
    </w:p>
    <w:p w:rsidR="001A1267" w:rsidRDefault="001A1267" w:rsidP="001A1267">
      <w:pPr>
        <w:tabs>
          <w:tab w:val="left" w:pos="200"/>
          <w:tab w:val="left" w:pos="993"/>
        </w:tabs>
        <w:jc w:val="both"/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t>Discussão e primeira votação</w:t>
      </w:r>
      <w:r>
        <w:rPr>
          <w:szCs w:val="24"/>
        </w:rPr>
        <w:t xml:space="preserve"> ao Projeto de Lei nº 1005/2014 que “</w:t>
      </w:r>
      <w:r w:rsidRPr="0097502C">
        <w:rPr>
          <w:b/>
          <w:szCs w:val="24"/>
        </w:rPr>
        <w:t>Altera os artigos 1º, 2º, 3º e 4º da Lei Municipal nº 918 de 30 de junho de 2014 e dá outras providências</w:t>
      </w:r>
      <w:r>
        <w:rPr>
          <w:szCs w:val="24"/>
        </w:rPr>
        <w:t>”.</w:t>
      </w:r>
    </w:p>
    <w:p w:rsidR="001A1267" w:rsidRPr="001A1267" w:rsidRDefault="001A1267" w:rsidP="001A1267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44/2014 da Comissão Permanente de Justiça e Redação ao Projeto de Lei nº 1006/2014.</w:t>
      </w:r>
    </w:p>
    <w:p w:rsidR="001A1267" w:rsidRPr="00F94D09" w:rsidRDefault="001A1267" w:rsidP="001A1267">
      <w:pPr>
        <w:tabs>
          <w:tab w:val="left" w:pos="200"/>
          <w:tab w:val="left" w:pos="993"/>
        </w:tabs>
        <w:jc w:val="both"/>
      </w:pPr>
    </w:p>
    <w:p w:rsidR="001A1267" w:rsidRPr="00F94D09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06/2014 da Comissão Permanente de Obras e Serviços Públicos ao Projeto de Lei nº 1006/2014.</w:t>
      </w:r>
    </w:p>
    <w:p w:rsidR="001A1267" w:rsidRDefault="001A1267" w:rsidP="001A1267">
      <w:pPr>
        <w:pStyle w:val="PargrafodaLista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40/2014 da Comissão Permanente de Orçamento e Finanças ao Projeto de Lei nº 1006/2014.</w:t>
      </w:r>
    </w:p>
    <w:p w:rsidR="001A1267" w:rsidRDefault="001A1267" w:rsidP="001A1267">
      <w:pPr>
        <w:tabs>
          <w:tab w:val="left" w:pos="200"/>
          <w:tab w:val="left" w:pos="993"/>
        </w:tabs>
        <w:jc w:val="both"/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t xml:space="preserve">Discussão e primeira votação </w:t>
      </w:r>
      <w:r>
        <w:rPr>
          <w:szCs w:val="24"/>
        </w:rPr>
        <w:t>ao Projeto de Lei nº 1006/2014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>que “</w:t>
      </w:r>
      <w:r w:rsidRPr="00971CB7">
        <w:rPr>
          <w:b/>
          <w:szCs w:val="24"/>
        </w:rPr>
        <w:t>Altera os artigos 1º, 2º, 3º e 4º da Lei Municipal nº 926 de 21 de julho de 2014 e dá outras providências</w:t>
      </w:r>
      <w:r>
        <w:rPr>
          <w:szCs w:val="24"/>
        </w:rPr>
        <w:t>”.</w:t>
      </w:r>
    </w:p>
    <w:p w:rsidR="001A1267" w:rsidRPr="00DD7C9B" w:rsidRDefault="001A1267" w:rsidP="001A1267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45/2014 da Comissão Permanente de Justiça e Redação ao Projeto de Lei nº 1007/2014.</w:t>
      </w:r>
    </w:p>
    <w:p w:rsidR="001A1267" w:rsidRPr="00F94D09" w:rsidRDefault="001A1267" w:rsidP="001A1267">
      <w:pPr>
        <w:tabs>
          <w:tab w:val="left" w:pos="200"/>
          <w:tab w:val="left" w:pos="993"/>
        </w:tabs>
        <w:jc w:val="both"/>
      </w:pPr>
    </w:p>
    <w:p w:rsidR="001A1267" w:rsidRPr="00F94D09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07/2014 da Comissão Permanente de Obras e Serviços Públicos</w:t>
      </w:r>
      <w:proofErr w:type="gramStart"/>
      <w:r>
        <w:t xml:space="preserve">  </w:t>
      </w:r>
      <w:proofErr w:type="gramEnd"/>
      <w:r>
        <w:t>ao Projeto de Lei nº 1007/2014.</w:t>
      </w:r>
    </w:p>
    <w:p w:rsidR="001A1267" w:rsidRDefault="001A1267" w:rsidP="001A1267">
      <w:pPr>
        <w:pStyle w:val="PargrafodaLista"/>
        <w:rPr>
          <w:szCs w:val="24"/>
        </w:rPr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Discussão e votação ao Parecer nº 41/2014 da Comissão Permanente de Orçamento e Finanças ao Projeto de Lei nº 1007/2014.</w:t>
      </w:r>
    </w:p>
    <w:p w:rsidR="001A1267" w:rsidRDefault="001A1267" w:rsidP="001A1267">
      <w:pPr>
        <w:tabs>
          <w:tab w:val="left" w:pos="200"/>
          <w:tab w:val="left" w:pos="993"/>
        </w:tabs>
        <w:jc w:val="both"/>
      </w:pPr>
    </w:p>
    <w:p w:rsidR="001A1267" w:rsidRDefault="001A1267" w:rsidP="001A1267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t xml:space="preserve">Discussão e primeira votação </w:t>
      </w:r>
      <w:r w:rsidRPr="00DD7C9B">
        <w:rPr>
          <w:szCs w:val="24"/>
        </w:rPr>
        <w:t>ao Projeto de Lei nº 1007/2014 que “</w:t>
      </w:r>
      <w:r w:rsidRPr="00DD7C9B">
        <w:rPr>
          <w:b/>
          <w:szCs w:val="24"/>
        </w:rPr>
        <w:t>Altera os artigos 1º, 2º, 3º e 4º da Lei nº 925 de 21 de julho de 2014 e dá outras providências</w:t>
      </w:r>
      <w:r w:rsidRPr="00DD7C9B">
        <w:rPr>
          <w:szCs w:val="24"/>
        </w:rPr>
        <w:t>”</w:t>
      </w:r>
      <w:r>
        <w:rPr>
          <w:szCs w:val="24"/>
        </w:rPr>
        <w:t>.</w:t>
      </w:r>
    </w:p>
    <w:p w:rsidR="006E016E" w:rsidRDefault="006E016E" w:rsidP="006E016E">
      <w:pPr>
        <w:tabs>
          <w:tab w:val="left" w:pos="200"/>
          <w:tab w:val="left" w:pos="993"/>
        </w:tabs>
        <w:jc w:val="both"/>
      </w:pPr>
    </w:p>
    <w:p w:rsidR="001F3556" w:rsidRDefault="001F3556" w:rsidP="00D07EE7">
      <w:pPr>
        <w:tabs>
          <w:tab w:val="left" w:pos="200"/>
          <w:tab w:val="left" w:pos="993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A318E7" w:rsidRDefault="00A21A46" w:rsidP="00BB30C1">
      <w:pPr>
        <w:tabs>
          <w:tab w:val="left" w:pos="7125"/>
        </w:tabs>
        <w:jc w:val="both"/>
      </w:pPr>
      <w:r>
        <w:t xml:space="preserve">Vale do Paraíso, </w:t>
      </w:r>
      <w:r w:rsidR="00BA2CDF">
        <w:t>01</w:t>
      </w:r>
      <w:r w:rsidR="00FB1718">
        <w:t xml:space="preserve"> </w:t>
      </w:r>
      <w:r>
        <w:t>de</w:t>
      </w:r>
      <w:r w:rsidR="00DD49A7">
        <w:t xml:space="preserve"> </w:t>
      </w:r>
      <w:r w:rsidR="00BA2CDF">
        <w:t xml:space="preserve">agosto </w:t>
      </w:r>
      <w:r>
        <w:t>de 2014</w:t>
      </w:r>
      <w:r w:rsidR="003966F3">
        <w:t>.</w:t>
      </w:r>
    </w:p>
    <w:sectPr w:rsidR="00A318E7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51FF8"/>
    <w:rsid w:val="00053333"/>
    <w:rsid w:val="00057495"/>
    <w:rsid w:val="000577AA"/>
    <w:rsid w:val="0006097F"/>
    <w:rsid w:val="000627A0"/>
    <w:rsid w:val="00064246"/>
    <w:rsid w:val="000801E2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1640A"/>
    <w:rsid w:val="0012054A"/>
    <w:rsid w:val="00120666"/>
    <w:rsid w:val="00132DAC"/>
    <w:rsid w:val="0014451D"/>
    <w:rsid w:val="00145DB4"/>
    <w:rsid w:val="0014647F"/>
    <w:rsid w:val="00146D92"/>
    <w:rsid w:val="00157E1D"/>
    <w:rsid w:val="00170840"/>
    <w:rsid w:val="0017253D"/>
    <w:rsid w:val="001744F5"/>
    <w:rsid w:val="001769A8"/>
    <w:rsid w:val="00185043"/>
    <w:rsid w:val="00187356"/>
    <w:rsid w:val="0019603B"/>
    <w:rsid w:val="001A1267"/>
    <w:rsid w:val="001A3BCF"/>
    <w:rsid w:val="001A75E0"/>
    <w:rsid w:val="001B0226"/>
    <w:rsid w:val="001D2A59"/>
    <w:rsid w:val="001D3B1F"/>
    <w:rsid w:val="001E397E"/>
    <w:rsid w:val="001E3B68"/>
    <w:rsid w:val="001F1C8C"/>
    <w:rsid w:val="001F3556"/>
    <w:rsid w:val="00235774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F2AAB"/>
    <w:rsid w:val="002F4279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644F"/>
    <w:rsid w:val="003966F3"/>
    <w:rsid w:val="003B3D6A"/>
    <w:rsid w:val="003C3D7F"/>
    <w:rsid w:val="003C4C1C"/>
    <w:rsid w:val="003D39F7"/>
    <w:rsid w:val="003F2B28"/>
    <w:rsid w:val="004025BD"/>
    <w:rsid w:val="00412F8F"/>
    <w:rsid w:val="00414AA2"/>
    <w:rsid w:val="004153AC"/>
    <w:rsid w:val="0042704B"/>
    <w:rsid w:val="0043381C"/>
    <w:rsid w:val="00450416"/>
    <w:rsid w:val="00452155"/>
    <w:rsid w:val="0046473D"/>
    <w:rsid w:val="00465A3D"/>
    <w:rsid w:val="00471FD1"/>
    <w:rsid w:val="00474A0D"/>
    <w:rsid w:val="004753A4"/>
    <w:rsid w:val="00476E71"/>
    <w:rsid w:val="00477B8E"/>
    <w:rsid w:val="004857CC"/>
    <w:rsid w:val="004942D2"/>
    <w:rsid w:val="0049548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34CB9"/>
    <w:rsid w:val="00552A15"/>
    <w:rsid w:val="00553E93"/>
    <w:rsid w:val="005554FC"/>
    <w:rsid w:val="005749C0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23F3"/>
    <w:rsid w:val="005C61D4"/>
    <w:rsid w:val="005D4544"/>
    <w:rsid w:val="005D65F0"/>
    <w:rsid w:val="005E48BB"/>
    <w:rsid w:val="00621BB0"/>
    <w:rsid w:val="00624710"/>
    <w:rsid w:val="00637951"/>
    <w:rsid w:val="00642A30"/>
    <w:rsid w:val="00643539"/>
    <w:rsid w:val="00651208"/>
    <w:rsid w:val="00662894"/>
    <w:rsid w:val="0066569A"/>
    <w:rsid w:val="00665859"/>
    <w:rsid w:val="006723BF"/>
    <w:rsid w:val="006746A4"/>
    <w:rsid w:val="00677EFF"/>
    <w:rsid w:val="00684AE0"/>
    <w:rsid w:val="0069417E"/>
    <w:rsid w:val="00695C8B"/>
    <w:rsid w:val="006A28C7"/>
    <w:rsid w:val="006A3CE5"/>
    <w:rsid w:val="006A5188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5CB8"/>
    <w:rsid w:val="0072128A"/>
    <w:rsid w:val="007373CE"/>
    <w:rsid w:val="00737CC1"/>
    <w:rsid w:val="00743330"/>
    <w:rsid w:val="00746D64"/>
    <w:rsid w:val="00747F00"/>
    <w:rsid w:val="00751D56"/>
    <w:rsid w:val="007574DB"/>
    <w:rsid w:val="00767BC8"/>
    <w:rsid w:val="00770A36"/>
    <w:rsid w:val="007741AF"/>
    <w:rsid w:val="00785D4D"/>
    <w:rsid w:val="007916C7"/>
    <w:rsid w:val="00796DEF"/>
    <w:rsid w:val="007A70B5"/>
    <w:rsid w:val="007B5D9A"/>
    <w:rsid w:val="007C0918"/>
    <w:rsid w:val="007D59B2"/>
    <w:rsid w:val="007E2EB4"/>
    <w:rsid w:val="007E69C8"/>
    <w:rsid w:val="007E7FCA"/>
    <w:rsid w:val="007F58E5"/>
    <w:rsid w:val="00807418"/>
    <w:rsid w:val="00807D69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502F"/>
    <w:rsid w:val="00886A08"/>
    <w:rsid w:val="0089135F"/>
    <w:rsid w:val="008937BA"/>
    <w:rsid w:val="008B009C"/>
    <w:rsid w:val="008C5980"/>
    <w:rsid w:val="008D420A"/>
    <w:rsid w:val="008E0B2F"/>
    <w:rsid w:val="008E21A5"/>
    <w:rsid w:val="008F128F"/>
    <w:rsid w:val="008F6A02"/>
    <w:rsid w:val="009011E4"/>
    <w:rsid w:val="009036C0"/>
    <w:rsid w:val="009041E1"/>
    <w:rsid w:val="009111DB"/>
    <w:rsid w:val="00914F89"/>
    <w:rsid w:val="00923152"/>
    <w:rsid w:val="00930038"/>
    <w:rsid w:val="00931CCA"/>
    <w:rsid w:val="00954F54"/>
    <w:rsid w:val="00960CB6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40AF"/>
    <w:rsid w:val="009D6065"/>
    <w:rsid w:val="009E147A"/>
    <w:rsid w:val="009E34D3"/>
    <w:rsid w:val="009E3C94"/>
    <w:rsid w:val="009E4245"/>
    <w:rsid w:val="009F491D"/>
    <w:rsid w:val="00A1017A"/>
    <w:rsid w:val="00A14569"/>
    <w:rsid w:val="00A21A46"/>
    <w:rsid w:val="00A31104"/>
    <w:rsid w:val="00A318E7"/>
    <w:rsid w:val="00A363DF"/>
    <w:rsid w:val="00A426E0"/>
    <w:rsid w:val="00A45D53"/>
    <w:rsid w:val="00A57681"/>
    <w:rsid w:val="00A839B4"/>
    <w:rsid w:val="00A87FAC"/>
    <w:rsid w:val="00A92EB0"/>
    <w:rsid w:val="00AA17EE"/>
    <w:rsid w:val="00AA5C56"/>
    <w:rsid w:val="00AB305E"/>
    <w:rsid w:val="00AC31AF"/>
    <w:rsid w:val="00AC674D"/>
    <w:rsid w:val="00AD3061"/>
    <w:rsid w:val="00AD79A0"/>
    <w:rsid w:val="00AE06C4"/>
    <w:rsid w:val="00AF5117"/>
    <w:rsid w:val="00B0195F"/>
    <w:rsid w:val="00B02DFE"/>
    <w:rsid w:val="00B05BCA"/>
    <w:rsid w:val="00B21C24"/>
    <w:rsid w:val="00B41A64"/>
    <w:rsid w:val="00B47B1D"/>
    <w:rsid w:val="00B549F1"/>
    <w:rsid w:val="00B54C34"/>
    <w:rsid w:val="00B77498"/>
    <w:rsid w:val="00B80252"/>
    <w:rsid w:val="00B93BBD"/>
    <w:rsid w:val="00BA2CDF"/>
    <w:rsid w:val="00BB24F0"/>
    <w:rsid w:val="00BB30C1"/>
    <w:rsid w:val="00BB7680"/>
    <w:rsid w:val="00BC0105"/>
    <w:rsid w:val="00BD7A55"/>
    <w:rsid w:val="00BE3116"/>
    <w:rsid w:val="00BE4924"/>
    <w:rsid w:val="00BE7950"/>
    <w:rsid w:val="00BF323A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42EDA"/>
    <w:rsid w:val="00C5636C"/>
    <w:rsid w:val="00C63C29"/>
    <w:rsid w:val="00C64D30"/>
    <w:rsid w:val="00C67ACB"/>
    <w:rsid w:val="00C84208"/>
    <w:rsid w:val="00C954AA"/>
    <w:rsid w:val="00CA42E9"/>
    <w:rsid w:val="00CA5228"/>
    <w:rsid w:val="00CA667D"/>
    <w:rsid w:val="00CB2C88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17949"/>
    <w:rsid w:val="00D2494D"/>
    <w:rsid w:val="00D261FF"/>
    <w:rsid w:val="00D274B5"/>
    <w:rsid w:val="00D4356A"/>
    <w:rsid w:val="00D60FBA"/>
    <w:rsid w:val="00D659DB"/>
    <w:rsid w:val="00D66157"/>
    <w:rsid w:val="00D714C5"/>
    <w:rsid w:val="00D87141"/>
    <w:rsid w:val="00D903DE"/>
    <w:rsid w:val="00D92428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4363"/>
    <w:rsid w:val="00E35304"/>
    <w:rsid w:val="00E35E13"/>
    <w:rsid w:val="00EB0E51"/>
    <w:rsid w:val="00EB41F3"/>
    <w:rsid w:val="00EB7D66"/>
    <w:rsid w:val="00EC4AFE"/>
    <w:rsid w:val="00EC50CB"/>
    <w:rsid w:val="00EC7F71"/>
    <w:rsid w:val="00ED01BB"/>
    <w:rsid w:val="00ED0AC7"/>
    <w:rsid w:val="00ED3A73"/>
    <w:rsid w:val="00ED45C6"/>
    <w:rsid w:val="00ED5809"/>
    <w:rsid w:val="00EE0A39"/>
    <w:rsid w:val="00EE6413"/>
    <w:rsid w:val="00EF2B2A"/>
    <w:rsid w:val="00EF679D"/>
    <w:rsid w:val="00F25CF3"/>
    <w:rsid w:val="00F3119F"/>
    <w:rsid w:val="00F42D52"/>
    <w:rsid w:val="00F446F5"/>
    <w:rsid w:val="00F5149F"/>
    <w:rsid w:val="00F55847"/>
    <w:rsid w:val="00F754D2"/>
    <w:rsid w:val="00F82E84"/>
    <w:rsid w:val="00F862DC"/>
    <w:rsid w:val="00F93BD3"/>
    <w:rsid w:val="00F94D09"/>
    <w:rsid w:val="00F96B63"/>
    <w:rsid w:val="00FA2CB9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B1642-2E6C-48DC-98AD-75DF2A38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1023</Words>
  <Characters>5530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11</cp:revision>
  <cp:lastPrinted>2014-07-14T13:51:00Z</cp:lastPrinted>
  <dcterms:created xsi:type="dcterms:W3CDTF">2014-07-15T11:54:00Z</dcterms:created>
  <dcterms:modified xsi:type="dcterms:W3CDTF">2014-08-08T14:53:00Z</dcterms:modified>
</cp:coreProperties>
</file>