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8880B5" w14:textId="5B30F752" w:rsidR="004A2AC2" w:rsidRPr="00842D56" w:rsidRDefault="004A2AC2" w:rsidP="004A2AC2">
      <w:pPr>
        <w:pStyle w:val="Ttulo9"/>
        <w:spacing w:line="360" w:lineRule="auto"/>
        <w:ind w:firstLine="2127"/>
        <w:rPr>
          <w:rFonts w:ascii="Arial" w:hAnsi="Arial" w:cs="Arial"/>
          <w:b/>
          <w:i w:val="0"/>
          <w:iCs w:val="0"/>
          <w:color w:val="auto"/>
          <w:sz w:val="24"/>
          <w:szCs w:val="24"/>
        </w:rPr>
      </w:pPr>
      <w:r w:rsidRPr="00842D5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Proje</w:t>
      </w:r>
      <w:bookmarkStart w:id="0" w:name="_GoBack"/>
      <w:bookmarkEnd w:id="0"/>
      <w:r w:rsidRPr="00842D5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 xml:space="preserve">to de Lei nº </w:t>
      </w:r>
      <w:r w:rsidR="00842D5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007</w:t>
      </w:r>
      <w:r w:rsidRPr="00842D5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/2022</w:t>
      </w:r>
      <w:r w:rsidR="00F26F9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 xml:space="preserve"> – De Autoria do Poder Executivo </w:t>
      </w:r>
    </w:p>
    <w:p w14:paraId="41BE813C" w14:textId="77777777" w:rsidR="004A2AC2" w:rsidRPr="00842D56" w:rsidRDefault="004A2AC2" w:rsidP="004A2A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42D56">
        <w:rPr>
          <w:rFonts w:ascii="Arial" w:hAnsi="Arial" w:cs="Arial"/>
          <w:b/>
          <w:sz w:val="24"/>
          <w:szCs w:val="24"/>
        </w:rPr>
        <w:tab/>
      </w:r>
      <w:r w:rsidRPr="00842D56">
        <w:rPr>
          <w:rFonts w:ascii="Arial" w:hAnsi="Arial" w:cs="Arial"/>
          <w:b/>
          <w:sz w:val="24"/>
          <w:szCs w:val="24"/>
        </w:rPr>
        <w:tab/>
      </w:r>
      <w:r w:rsidRPr="00842D56">
        <w:rPr>
          <w:rFonts w:ascii="Arial" w:hAnsi="Arial" w:cs="Arial"/>
          <w:b/>
          <w:sz w:val="24"/>
          <w:szCs w:val="24"/>
        </w:rPr>
        <w:tab/>
        <w:t>De 25 de abril de 2022.</w:t>
      </w:r>
    </w:p>
    <w:p w14:paraId="4470C0B3" w14:textId="77777777" w:rsidR="004A2AC2" w:rsidRPr="00842D56" w:rsidRDefault="004A2AC2" w:rsidP="004A2AC2">
      <w:pPr>
        <w:pStyle w:val="Recuodecorpodetexto2"/>
        <w:spacing w:line="360" w:lineRule="auto"/>
        <w:rPr>
          <w:rFonts w:cs="Arial"/>
          <w:b/>
          <w:sz w:val="24"/>
          <w:szCs w:val="24"/>
          <w:lang w:val="pt-BR"/>
        </w:rPr>
      </w:pPr>
      <w:r w:rsidRPr="00842D56">
        <w:rPr>
          <w:rFonts w:cs="Arial"/>
          <w:b/>
          <w:sz w:val="24"/>
          <w:szCs w:val="24"/>
          <w:lang w:val="pt-BR"/>
        </w:rPr>
        <w:t xml:space="preserve">                                                            </w:t>
      </w:r>
    </w:p>
    <w:p w14:paraId="349D6E11" w14:textId="77777777" w:rsidR="004A2AC2" w:rsidRPr="00842D56" w:rsidRDefault="004A2AC2" w:rsidP="004A2AC2">
      <w:pPr>
        <w:pStyle w:val="Recuodecorpodetexto2"/>
        <w:spacing w:line="360" w:lineRule="auto"/>
        <w:ind w:left="2124"/>
        <w:rPr>
          <w:rFonts w:cs="Arial"/>
          <w:i/>
          <w:sz w:val="24"/>
          <w:szCs w:val="24"/>
        </w:rPr>
      </w:pPr>
      <w:r w:rsidRPr="00842D56">
        <w:rPr>
          <w:rFonts w:cs="Arial"/>
          <w:i/>
          <w:sz w:val="24"/>
          <w:szCs w:val="24"/>
        </w:rPr>
        <w:t>“</w:t>
      </w:r>
      <w:r w:rsidRPr="00842D56">
        <w:rPr>
          <w:rFonts w:cs="Arial"/>
          <w:sz w:val="24"/>
          <w:szCs w:val="24"/>
          <w:lang w:val="pt-BR"/>
        </w:rPr>
        <w:t>AUTORIZA O MUNICÍPIO DE SANTA MARGARIDA A CONTRATAR COM O BANCO DE DESENVOLVIMENTO DE MINAS GERAIS S/A – BDMG, OPERAÇÕES DE CRÉDITO COM OUTORGA DE GARANTIA E DÁ OUTRAS PROVIDÊNCIAS</w:t>
      </w:r>
      <w:r w:rsidRPr="00842D56">
        <w:rPr>
          <w:rFonts w:cs="Arial"/>
          <w:i/>
          <w:sz w:val="24"/>
          <w:szCs w:val="24"/>
        </w:rPr>
        <w:t xml:space="preserve">.” </w:t>
      </w:r>
    </w:p>
    <w:p w14:paraId="16945041" w14:textId="77777777" w:rsidR="004A2AC2" w:rsidRPr="00842D56" w:rsidRDefault="004A2AC2" w:rsidP="004A2AC2">
      <w:pPr>
        <w:spacing w:line="360" w:lineRule="auto"/>
        <w:jc w:val="both"/>
        <w:rPr>
          <w:rFonts w:ascii="Arial" w:hAnsi="Arial" w:cs="Arial"/>
          <w:sz w:val="24"/>
          <w:szCs w:val="24"/>
          <w:lang w:val="x-none"/>
        </w:rPr>
      </w:pPr>
    </w:p>
    <w:p w14:paraId="52D78B6E" w14:textId="77777777" w:rsidR="004A2AC2" w:rsidRPr="00842D56" w:rsidRDefault="004A2AC2" w:rsidP="004A2AC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b/>
          <w:sz w:val="24"/>
          <w:szCs w:val="24"/>
        </w:rPr>
        <w:tab/>
      </w:r>
      <w:r w:rsidRPr="00842D56">
        <w:rPr>
          <w:rFonts w:ascii="Arial" w:hAnsi="Arial" w:cs="Arial"/>
          <w:b/>
          <w:sz w:val="24"/>
          <w:szCs w:val="24"/>
        </w:rPr>
        <w:tab/>
      </w:r>
      <w:r w:rsidRPr="00842D56">
        <w:rPr>
          <w:rFonts w:ascii="Arial" w:hAnsi="Arial" w:cs="Arial"/>
          <w:b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>O Povo do Município de Santa Margarida, Estado de Minas Gerais, por seus Representantes na Câmara Municipal aprovou, e eu,</w:t>
      </w:r>
      <w:r w:rsidRPr="00842D5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842D56">
        <w:rPr>
          <w:rFonts w:ascii="Arial" w:hAnsi="Arial" w:cs="Arial"/>
          <w:b/>
          <w:sz w:val="24"/>
          <w:szCs w:val="24"/>
        </w:rPr>
        <w:t>Ilbnelle</w:t>
      </w:r>
      <w:proofErr w:type="spellEnd"/>
      <w:r w:rsidRPr="00842D56">
        <w:rPr>
          <w:rFonts w:ascii="Arial" w:hAnsi="Arial" w:cs="Arial"/>
          <w:b/>
          <w:sz w:val="24"/>
          <w:szCs w:val="24"/>
        </w:rPr>
        <w:t xml:space="preserve"> Santana Otoni</w:t>
      </w:r>
      <w:r w:rsidRPr="00842D56">
        <w:rPr>
          <w:rFonts w:ascii="Arial" w:hAnsi="Arial" w:cs="Arial"/>
          <w:sz w:val="24"/>
          <w:szCs w:val="24"/>
        </w:rPr>
        <w:t>, Prefeito do Município, em seu nome, sanciono a seguinte lei:</w:t>
      </w:r>
    </w:p>
    <w:p w14:paraId="320CCF2E" w14:textId="77777777" w:rsidR="004A2AC2" w:rsidRPr="00842D56" w:rsidRDefault="004A2AC2" w:rsidP="004A2AC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74F7D8" w14:textId="77777777" w:rsidR="004A2AC2" w:rsidRPr="00842D56" w:rsidRDefault="004A2AC2" w:rsidP="004A2AC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b/>
          <w:sz w:val="24"/>
          <w:szCs w:val="24"/>
        </w:rPr>
        <w:t xml:space="preserve">Art. 1º </w:t>
      </w:r>
      <w:r w:rsidRPr="00842D56">
        <w:rPr>
          <w:rFonts w:ascii="Arial" w:hAnsi="Arial" w:cs="Arial"/>
          <w:sz w:val="24"/>
          <w:szCs w:val="24"/>
        </w:rPr>
        <w:t xml:space="preserve">Fica o Chefe do Executivo autorizado a celebrar com o Banco de Desenvolvimento de Minas Gerais S/A – BDMG, operações de crédito até o montante de R$ 2.500.000,00 (dois milhões e quinhentos mil reais), destinadas ao financiamento de </w:t>
      </w:r>
      <w:r w:rsidRPr="00842D56">
        <w:rPr>
          <w:rFonts w:ascii="Arial" w:hAnsi="Arial" w:cs="Arial"/>
          <w:sz w:val="24"/>
          <w:szCs w:val="24"/>
          <w:shd w:val="clear" w:color="auto" w:fill="F4F4F4"/>
        </w:rPr>
        <w:t>Construção e recuperação de vias vicinais</w:t>
      </w:r>
      <w:r w:rsidRPr="00842D56">
        <w:rPr>
          <w:rFonts w:ascii="Arial" w:hAnsi="Arial" w:cs="Arial"/>
          <w:sz w:val="24"/>
          <w:szCs w:val="24"/>
        </w:rPr>
        <w:t xml:space="preserve"> (LINHA ESTRADAS), observada a legislação vigente, em especial as disposições da Lei Complementar nº 101, de 04 de maio de 2000.</w:t>
      </w:r>
    </w:p>
    <w:p w14:paraId="60490C65" w14:textId="77777777" w:rsidR="004A2AC2" w:rsidRPr="00842D56" w:rsidRDefault="004A2AC2" w:rsidP="004A2AC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b/>
          <w:sz w:val="24"/>
          <w:szCs w:val="24"/>
        </w:rPr>
        <w:t xml:space="preserve">Art. 2º </w:t>
      </w:r>
      <w:r w:rsidRPr="00842D56">
        <w:rPr>
          <w:rFonts w:ascii="Arial" w:hAnsi="Arial" w:cs="Arial"/>
          <w:sz w:val="24"/>
          <w:szCs w:val="24"/>
        </w:rPr>
        <w:t>Fica o Município autorizado a oferecer a vinculação em garantia das operações de crédito, por todo o tempo de vigência dos contratos de financiamento e até a liquidação total da dívida, sob a forma de Reserva de Meio de Pagamento, das Receitas de Transferências oriundas do Imposto sobre Operações Relativas à Circulação de Mercadorias e sobre a Prestação de Serviços de Transporte Interestadual e Intermunicipal e de Comunicação - ICMS e do Fundo de Participação dos Municípios - FPM, em montante necessário e suficiente para a amortização das parcelas do principal e o pagamento dos acessórios da dívida.</w:t>
      </w:r>
    </w:p>
    <w:p w14:paraId="6D6D6C62" w14:textId="77777777" w:rsidR="004A2AC2" w:rsidRPr="00842D56" w:rsidRDefault="004A2AC2" w:rsidP="004A2AC2">
      <w:pPr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b/>
          <w:bCs/>
          <w:sz w:val="24"/>
          <w:szCs w:val="24"/>
        </w:rPr>
        <w:t>Parágrafo único</w:t>
      </w:r>
      <w:r w:rsidRPr="00842D56">
        <w:rPr>
          <w:rFonts w:ascii="Arial" w:hAnsi="Arial" w:cs="Arial"/>
          <w:sz w:val="24"/>
          <w:szCs w:val="24"/>
        </w:rPr>
        <w:t xml:space="preserve">. As receitas de transferências sobre as quais se autoriza a vinculação em garantia, em caso de sua extinção, serão substituídas pelas </w:t>
      </w:r>
      <w:r w:rsidRPr="00842D56">
        <w:rPr>
          <w:rFonts w:ascii="Arial" w:hAnsi="Arial" w:cs="Arial"/>
          <w:sz w:val="24"/>
          <w:szCs w:val="24"/>
        </w:rPr>
        <w:lastRenderedPageBreak/>
        <w:t>receitas que vier a serem estabelecidas constitucionalmente, independentemente de nova autorização.</w:t>
      </w:r>
    </w:p>
    <w:p w14:paraId="576714C1" w14:textId="77777777" w:rsidR="004A2AC2" w:rsidRPr="00842D56" w:rsidRDefault="004A2AC2" w:rsidP="004A2AC2">
      <w:pPr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b/>
          <w:bCs/>
          <w:sz w:val="24"/>
          <w:szCs w:val="24"/>
        </w:rPr>
        <w:t>Art. 3º</w:t>
      </w:r>
      <w:r w:rsidRPr="00842D56">
        <w:rPr>
          <w:rFonts w:ascii="Arial" w:hAnsi="Arial" w:cs="Arial"/>
          <w:sz w:val="24"/>
          <w:szCs w:val="24"/>
        </w:rPr>
        <w:t xml:space="preserve"> O Chefe do Executivo do Município está autorizado a constituir o Banco de Desenvolvimento de Minas Gerais S/A - BDMG como seu mandatário, com poderes irrevogáveis e irretratáveis, para receber junto às fontes pagadoras das receitas de transferências mencionadas no </w:t>
      </w:r>
      <w:r w:rsidRPr="00842D56">
        <w:rPr>
          <w:rFonts w:ascii="Arial" w:hAnsi="Arial" w:cs="Arial"/>
          <w:i/>
          <w:iCs/>
          <w:sz w:val="24"/>
          <w:szCs w:val="24"/>
        </w:rPr>
        <w:t xml:space="preserve">caput </w:t>
      </w:r>
      <w:r w:rsidRPr="00842D56">
        <w:rPr>
          <w:rFonts w:ascii="Arial" w:hAnsi="Arial" w:cs="Arial"/>
          <w:sz w:val="24"/>
          <w:szCs w:val="24"/>
        </w:rPr>
        <w:t>do artigo segundo, os recursos vinculados, podendo utilizar esses recursos no pagamento do que lhe for devido por força dos contratos a que se refere o artigo primeiro.</w:t>
      </w:r>
    </w:p>
    <w:p w14:paraId="28941BDD" w14:textId="77777777" w:rsidR="004A2AC2" w:rsidRPr="00842D56" w:rsidRDefault="004A2AC2" w:rsidP="004A2AC2">
      <w:pPr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b/>
          <w:bCs/>
          <w:sz w:val="24"/>
          <w:szCs w:val="24"/>
        </w:rPr>
        <w:t>Parágrafo único</w:t>
      </w:r>
      <w:r w:rsidRPr="00842D56">
        <w:rPr>
          <w:rFonts w:ascii="Arial" w:hAnsi="Arial" w:cs="Arial"/>
          <w:sz w:val="24"/>
          <w:szCs w:val="24"/>
        </w:rPr>
        <w:t>. Os poderes mencionados se limitam aos casos de inadimplemento do Município e se restringem às parcelas vencidas e não pagas.</w:t>
      </w:r>
    </w:p>
    <w:p w14:paraId="22325D53" w14:textId="77777777" w:rsidR="004A2AC2" w:rsidRPr="00842D56" w:rsidRDefault="004A2AC2" w:rsidP="004A2AC2">
      <w:pPr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b/>
          <w:bCs/>
          <w:sz w:val="24"/>
          <w:szCs w:val="24"/>
        </w:rPr>
        <w:t xml:space="preserve">Art. 4º </w:t>
      </w:r>
      <w:r w:rsidRPr="00842D56">
        <w:rPr>
          <w:rFonts w:ascii="Arial" w:hAnsi="Arial" w:cs="Arial"/>
          <w:sz w:val="24"/>
          <w:szCs w:val="24"/>
        </w:rPr>
        <w:t>Fica o Município autorizado a:</w:t>
      </w:r>
    </w:p>
    <w:p w14:paraId="0132EDD5" w14:textId="77777777" w:rsidR="004A2AC2" w:rsidRPr="00842D56" w:rsidRDefault="004A2AC2" w:rsidP="004A2AC2">
      <w:pPr>
        <w:widowControl w:val="0"/>
        <w:tabs>
          <w:tab w:val="num" w:pos="2483"/>
        </w:tabs>
        <w:spacing w:after="120" w:line="360" w:lineRule="auto"/>
        <w:ind w:firstLine="2127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>a) participar e assinar contratos, convênios, aditivos e termos que possibilitem a execução da presente Lei;</w:t>
      </w:r>
    </w:p>
    <w:p w14:paraId="19DAAC18" w14:textId="77777777" w:rsidR="004A2AC2" w:rsidRPr="00842D56" w:rsidRDefault="004A2AC2" w:rsidP="004A2AC2">
      <w:pPr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 xml:space="preserve"> </w:t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  <w:t xml:space="preserve">b) aceitar todas as condições estabelecidas pelas normas do BDMG referentes às operações de crédito, vigentes à época da assinatura dos contratos de financiamento; </w:t>
      </w:r>
    </w:p>
    <w:p w14:paraId="7508D288" w14:textId="77777777" w:rsidR="004A2AC2" w:rsidRPr="00842D56" w:rsidRDefault="004A2AC2" w:rsidP="004A2AC2">
      <w:pPr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  <w:t xml:space="preserve">c) abrir conta bancária vinculada ao contrato de financiamento, no Banco, destinada a centralizar a movimentação dos recursos decorrentes do referido contrato. </w:t>
      </w:r>
    </w:p>
    <w:p w14:paraId="6E81B17D" w14:textId="77777777" w:rsidR="004A2AC2" w:rsidRPr="00842D56" w:rsidRDefault="004A2AC2" w:rsidP="004A2AC2">
      <w:pPr>
        <w:widowControl w:val="0"/>
        <w:tabs>
          <w:tab w:val="num" w:pos="2483"/>
        </w:tabs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>d) aceitar o foro da cidade de Belo Horizonte para dirimir quaisquer controvérsias decorrentes da execução dos contratos.</w:t>
      </w:r>
    </w:p>
    <w:p w14:paraId="3B535EC9" w14:textId="77777777" w:rsidR="004A2AC2" w:rsidRPr="00842D56" w:rsidRDefault="004A2AC2" w:rsidP="004A2AC2">
      <w:pPr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b/>
          <w:sz w:val="24"/>
          <w:szCs w:val="24"/>
        </w:rPr>
        <w:t xml:space="preserve">Art. 5º </w:t>
      </w:r>
      <w:r w:rsidRPr="00842D56">
        <w:rPr>
          <w:rFonts w:ascii="Arial" w:hAnsi="Arial" w:cs="Arial"/>
          <w:sz w:val="24"/>
          <w:szCs w:val="24"/>
        </w:rPr>
        <w:t>Os recursos provenientes da operação de crédito a que se refere esta Lei deverão ser consignados como receita no Orçamento ou em créditos adicionais, nos termos do inc. II, § 1º, art. 32, da Lei Complementar 101/2000.</w:t>
      </w:r>
    </w:p>
    <w:p w14:paraId="1DFBD4FB" w14:textId="77777777" w:rsidR="004A2AC2" w:rsidRPr="00842D56" w:rsidRDefault="004A2AC2" w:rsidP="004A2AC2">
      <w:pPr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b/>
          <w:bCs/>
          <w:sz w:val="24"/>
          <w:szCs w:val="24"/>
        </w:rPr>
        <w:t xml:space="preserve">Art. 6º </w:t>
      </w:r>
      <w:r w:rsidRPr="00842D56">
        <w:rPr>
          <w:rFonts w:ascii="Arial" w:hAnsi="Arial" w:cs="Arial"/>
          <w:sz w:val="24"/>
          <w:szCs w:val="24"/>
        </w:rPr>
        <w:t>Os orçamentos municipais consignarão, obrigatoriamente, as dotações necessárias às amortizações e aos pagamentos dos encargos anuais, relativos aos contratos de financiamento a que se refere o artigo primeiro.</w:t>
      </w:r>
    </w:p>
    <w:p w14:paraId="1ABDB8B3" w14:textId="77777777" w:rsidR="004A2AC2" w:rsidRPr="00842D56" w:rsidRDefault="004A2AC2" w:rsidP="004A2AC2">
      <w:pPr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lastRenderedPageBreak/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b/>
          <w:bCs/>
          <w:sz w:val="24"/>
          <w:szCs w:val="24"/>
        </w:rPr>
        <w:t>Art. 7º</w:t>
      </w:r>
      <w:r w:rsidRPr="00842D56">
        <w:rPr>
          <w:rFonts w:ascii="Arial" w:hAnsi="Arial" w:cs="Arial"/>
          <w:sz w:val="24"/>
          <w:szCs w:val="24"/>
        </w:rPr>
        <w:t xml:space="preserve"> Fica o Chefe do Executivo autorizado a abrir créditos especiais destinados a fazer face aos pagamentos de obrigações decorrentes das operações de crédito ora autorizadas.</w:t>
      </w:r>
    </w:p>
    <w:p w14:paraId="32D916BD" w14:textId="77777777" w:rsidR="004A2AC2" w:rsidRPr="00842D56" w:rsidRDefault="004A2AC2" w:rsidP="004A2AC2">
      <w:pPr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b/>
          <w:bCs/>
          <w:sz w:val="24"/>
          <w:szCs w:val="24"/>
        </w:rPr>
        <w:t>Art. 8º</w:t>
      </w:r>
      <w:r w:rsidRPr="00842D56">
        <w:rPr>
          <w:rFonts w:ascii="Arial" w:hAnsi="Arial" w:cs="Arial"/>
          <w:sz w:val="24"/>
          <w:szCs w:val="24"/>
        </w:rPr>
        <w:t xml:space="preserve"> Esta Lei entra em vigor na data de sua publicação, revogadas as disposições em contrário.</w:t>
      </w:r>
    </w:p>
    <w:p w14:paraId="4D4A0FD3" w14:textId="77777777" w:rsidR="004A2AC2" w:rsidRPr="00842D56" w:rsidRDefault="004A2AC2" w:rsidP="004A2AC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</w:r>
      <w:r w:rsidRPr="00842D56">
        <w:rPr>
          <w:rFonts w:ascii="Arial" w:hAnsi="Arial" w:cs="Arial"/>
          <w:sz w:val="24"/>
          <w:szCs w:val="24"/>
        </w:rPr>
        <w:tab/>
        <w:t>Prefeitura Municipal de Santa Margarida, aos 25 de abril de 2022.</w:t>
      </w:r>
    </w:p>
    <w:p w14:paraId="2D4DF037" w14:textId="77777777" w:rsidR="004A2AC2" w:rsidRPr="00842D56" w:rsidRDefault="004A2AC2" w:rsidP="004A2AC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052A4D" w14:textId="77777777" w:rsidR="004A2AC2" w:rsidRPr="00842D56" w:rsidRDefault="004A2AC2" w:rsidP="004A2AC2">
      <w:pPr>
        <w:jc w:val="center"/>
        <w:rPr>
          <w:rFonts w:ascii="Arial" w:hAnsi="Arial" w:cs="Arial"/>
          <w:b/>
          <w:i/>
          <w:sz w:val="24"/>
          <w:szCs w:val="24"/>
        </w:rPr>
      </w:pPr>
      <w:proofErr w:type="spellStart"/>
      <w:r w:rsidRPr="00842D56">
        <w:rPr>
          <w:rFonts w:ascii="Arial" w:hAnsi="Arial" w:cs="Arial"/>
          <w:b/>
          <w:i/>
          <w:sz w:val="24"/>
          <w:szCs w:val="24"/>
        </w:rPr>
        <w:t>Ilbnelle</w:t>
      </w:r>
      <w:proofErr w:type="spellEnd"/>
      <w:r w:rsidRPr="00842D56">
        <w:rPr>
          <w:rFonts w:ascii="Arial" w:hAnsi="Arial" w:cs="Arial"/>
          <w:b/>
          <w:i/>
          <w:sz w:val="24"/>
          <w:szCs w:val="24"/>
        </w:rPr>
        <w:t xml:space="preserve"> Santana Otoni</w:t>
      </w:r>
    </w:p>
    <w:p w14:paraId="3B3487EA" w14:textId="77777777" w:rsidR="004A2AC2" w:rsidRPr="00842D56" w:rsidRDefault="004A2AC2" w:rsidP="004A2AC2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842D56">
        <w:rPr>
          <w:rFonts w:ascii="Arial" w:hAnsi="Arial" w:cs="Arial"/>
          <w:b/>
          <w:i/>
          <w:sz w:val="24"/>
          <w:szCs w:val="24"/>
        </w:rPr>
        <w:t>Prefeito</w:t>
      </w:r>
    </w:p>
    <w:p w14:paraId="1D55C517" w14:textId="77777777" w:rsidR="00DD742B" w:rsidRPr="00842D56" w:rsidRDefault="00DD742B" w:rsidP="004A2AC2">
      <w:pPr>
        <w:rPr>
          <w:rFonts w:ascii="Arial" w:hAnsi="Arial" w:cs="Arial"/>
          <w:sz w:val="24"/>
          <w:szCs w:val="24"/>
        </w:rPr>
      </w:pPr>
    </w:p>
    <w:sectPr w:rsidR="00DD742B" w:rsidRPr="00842D56" w:rsidSect="0046339C">
      <w:headerReference w:type="default" r:id="rId9"/>
      <w:footerReference w:type="default" r:id="rId10"/>
      <w:pgSz w:w="11906" w:h="16838"/>
      <w:pgMar w:top="2268" w:right="1134" w:bottom="1276" w:left="1134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FC875D" w14:textId="77777777" w:rsidR="00DF57EC" w:rsidRDefault="00DF57EC" w:rsidP="00A4169A">
      <w:pPr>
        <w:spacing w:line="240" w:lineRule="auto"/>
      </w:pPr>
      <w:r>
        <w:separator/>
      </w:r>
    </w:p>
  </w:endnote>
  <w:endnote w:type="continuationSeparator" w:id="0">
    <w:p w14:paraId="1E90D5E5" w14:textId="77777777" w:rsidR="00DF57EC" w:rsidRDefault="00DF57EC" w:rsidP="00A416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72FB45" w14:textId="77777777" w:rsidR="004F296E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PRAÇA GUILHERMINO DE OLIVEIRA, Nº 142 – CENTRO</w:t>
    </w:r>
  </w:p>
  <w:p w14:paraId="511E551D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CEP 36.913-000</w:t>
    </w:r>
    <w:r w:rsidR="004F296E">
      <w:rPr>
        <w:rFonts w:ascii="Times New Roman" w:hAnsi="Times New Roman" w:cs="Times New Roman"/>
        <w:b/>
        <w:sz w:val="20"/>
        <w:szCs w:val="20"/>
      </w:rPr>
      <w:t xml:space="preserve"> - </w:t>
    </w:r>
    <w:r w:rsidRPr="00A4169A">
      <w:rPr>
        <w:rFonts w:ascii="Times New Roman" w:hAnsi="Times New Roman" w:cs="Times New Roman"/>
        <w:b/>
        <w:sz w:val="20"/>
        <w:szCs w:val="20"/>
      </w:rPr>
      <w:t>SANTA MARGARIDA – MG</w:t>
    </w:r>
  </w:p>
  <w:p w14:paraId="13B42B94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TELEFAX: (31) 3875-1199 / camarasantamargarida@gmail.com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E9D26D" w14:textId="77777777" w:rsidR="00DF57EC" w:rsidRDefault="00DF57EC" w:rsidP="00A4169A">
      <w:pPr>
        <w:spacing w:line="240" w:lineRule="auto"/>
      </w:pPr>
      <w:r>
        <w:separator/>
      </w:r>
    </w:p>
  </w:footnote>
  <w:footnote w:type="continuationSeparator" w:id="0">
    <w:p w14:paraId="4603C757" w14:textId="77777777" w:rsidR="00DF57EC" w:rsidRDefault="00DF57EC" w:rsidP="00A416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437C4A" w14:textId="77777777" w:rsidR="00E67B2D" w:rsidRDefault="00A4169A" w:rsidP="00E67B2D">
    <w:pPr>
      <w:pStyle w:val="Cabealho"/>
      <w:tabs>
        <w:tab w:val="clear" w:pos="8504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 w:rsidRPr="00A4169A">
      <w:rPr>
        <w:rFonts w:ascii="Times New Roma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093DCDFA" wp14:editId="23139343">
          <wp:simplePos x="0" y="0"/>
          <wp:positionH relativeFrom="column">
            <wp:posOffset>80010</wp:posOffset>
          </wp:positionH>
          <wp:positionV relativeFrom="paragraph">
            <wp:posOffset>-68580</wp:posOffset>
          </wp:positionV>
          <wp:extent cx="1076325" cy="1000125"/>
          <wp:effectExtent l="19050" t="0" r="9525" b="0"/>
          <wp:wrapThrough wrapText="bothSides">
            <wp:wrapPolygon edited="0">
              <wp:start x="-382" y="0"/>
              <wp:lineTo x="-382" y="21394"/>
              <wp:lineTo x="21791" y="21394"/>
              <wp:lineTo x="21791" y="0"/>
              <wp:lineTo x="-382" y="0"/>
            </wp:wrapPolygon>
          </wp:wrapThrough>
          <wp:docPr id="7" name="Imagem 7" descr="Nova 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Nova 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1718" t="3818" r="15523" b="13492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sz w:val="32"/>
        <w:szCs w:val="32"/>
      </w:rPr>
      <w:t xml:space="preserve">                        </w:t>
    </w:r>
  </w:p>
  <w:p w14:paraId="1103EDF7" w14:textId="42C988ED" w:rsidR="00A4169A" w:rsidRPr="00A4169A" w:rsidRDefault="00FA590E" w:rsidP="00E85853">
    <w:pPr>
      <w:pStyle w:val="Cabealho"/>
      <w:tabs>
        <w:tab w:val="clear" w:pos="8504"/>
      </w:tabs>
      <w:spacing w:after="0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 xml:space="preserve">                           </w:t>
    </w:r>
    <w:r w:rsidR="00E67B2D">
      <w:rPr>
        <w:rFonts w:ascii="Times New Roman" w:hAnsi="Times New Roman" w:cs="Times New Roman"/>
        <w:sz w:val="32"/>
        <w:szCs w:val="32"/>
      </w:rPr>
      <w:t xml:space="preserve"> </w:t>
    </w:r>
    <w:r w:rsidR="00A4169A" w:rsidRPr="00A4169A">
      <w:rPr>
        <w:rFonts w:ascii="Times New Roman" w:hAnsi="Times New Roman" w:cs="Times New Roman"/>
        <w:b/>
        <w:sz w:val="32"/>
        <w:szCs w:val="32"/>
      </w:rPr>
      <w:t>C</w:t>
    </w:r>
    <w:r w:rsidR="00822039">
      <w:rPr>
        <w:rFonts w:ascii="Times New Roman" w:hAnsi="Times New Roman" w:cs="Times New Roman"/>
        <w:b/>
        <w:sz w:val="32"/>
        <w:szCs w:val="32"/>
      </w:rPr>
      <w:t>Â</w:t>
    </w:r>
    <w:r w:rsidR="00A4169A" w:rsidRPr="00A4169A">
      <w:rPr>
        <w:rFonts w:ascii="Times New Roman" w:hAnsi="Times New Roman" w:cs="Times New Roman"/>
        <w:b/>
        <w:sz w:val="32"/>
        <w:szCs w:val="32"/>
      </w:rPr>
      <w:t>MARA MUNICIPAL DE SANTA MARGARIDA</w:t>
    </w:r>
  </w:p>
  <w:p w14:paraId="5ECCD05B" w14:textId="77777777" w:rsidR="00A4169A" w:rsidRPr="00A4169A" w:rsidRDefault="00A4169A" w:rsidP="00E67B2D">
    <w:pPr>
      <w:pStyle w:val="Cabealho"/>
      <w:tabs>
        <w:tab w:val="clear" w:pos="8504"/>
        <w:tab w:val="right" w:pos="12900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 xml:space="preserve">                       </w:t>
    </w:r>
    <w:r w:rsidR="00E67B2D">
      <w:rPr>
        <w:rFonts w:ascii="Times New Roman" w:hAnsi="Times New Roman" w:cs="Times New Roman"/>
        <w:b/>
        <w:sz w:val="32"/>
        <w:szCs w:val="32"/>
      </w:rPr>
      <w:t xml:space="preserve">  </w:t>
    </w:r>
    <w:r>
      <w:rPr>
        <w:rFonts w:ascii="Times New Roman" w:hAnsi="Times New Roman" w:cs="Times New Roman"/>
        <w:b/>
        <w:sz w:val="32"/>
        <w:szCs w:val="32"/>
      </w:rPr>
      <w:t xml:space="preserve"> </w:t>
    </w:r>
    <w:r w:rsidRPr="00A4169A">
      <w:rPr>
        <w:rFonts w:ascii="Times New Roman" w:hAnsi="Times New Roman" w:cs="Times New Roman"/>
        <w:b/>
        <w:sz w:val="32"/>
        <w:szCs w:val="32"/>
      </w:rPr>
      <w:t>ESTADO DE MINAS GERAIS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23AA"/>
    <w:multiLevelType w:val="hybridMultilevel"/>
    <w:tmpl w:val="29C4C118"/>
    <w:lvl w:ilvl="0" w:tplc="E56E55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A64C2"/>
    <w:multiLevelType w:val="hybridMultilevel"/>
    <w:tmpl w:val="70F6F52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21F37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3">
    <w:nsid w:val="15227449"/>
    <w:multiLevelType w:val="hybridMultilevel"/>
    <w:tmpl w:val="C666F0CE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4">
    <w:nsid w:val="1CB90C28"/>
    <w:multiLevelType w:val="hybridMultilevel"/>
    <w:tmpl w:val="301888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E49D8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6">
    <w:nsid w:val="407877F5"/>
    <w:multiLevelType w:val="hybridMultilevel"/>
    <w:tmpl w:val="9EEC4762"/>
    <w:lvl w:ilvl="0" w:tplc="0ABE7FC0">
      <w:start w:val="1"/>
      <w:numFmt w:val="decimal"/>
      <w:lvlText w:val="%1)"/>
      <w:lvlJc w:val="left"/>
      <w:pPr>
        <w:ind w:left="31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7">
    <w:nsid w:val="564A1761"/>
    <w:multiLevelType w:val="hybridMultilevel"/>
    <w:tmpl w:val="14F8E7F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8">
    <w:nsid w:val="61AC54D4"/>
    <w:multiLevelType w:val="hybridMultilevel"/>
    <w:tmpl w:val="8A4AC812"/>
    <w:lvl w:ilvl="0" w:tplc="E78C99A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69A"/>
    <w:rsid w:val="00000F20"/>
    <w:rsid w:val="000064FB"/>
    <w:rsid w:val="00051AE4"/>
    <w:rsid w:val="00052CD8"/>
    <w:rsid w:val="000B757A"/>
    <w:rsid w:val="000C7B18"/>
    <w:rsid w:val="0013000C"/>
    <w:rsid w:val="00133634"/>
    <w:rsid w:val="0018518A"/>
    <w:rsid w:val="001A2CCA"/>
    <w:rsid w:val="0021145B"/>
    <w:rsid w:val="00221146"/>
    <w:rsid w:val="002661E8"/>
    <w:rsid w:val="002746E3"/>
    <w:rsid w:val="002801B3"/>
    <w:rsid w:val="002821DE"/>
    <w:rsid w:val="0031227F"/>
    <w:rsid w:val="003826D6"/>
    <w:rsid w:val="0046339C"/>
    <w:rsid w:val="004822AC"/>
    <w:rsid w:val="004A2AC2"/>
    <w:rsid w:val="004A4EA2"/>
    <w:rsid w:val="004B2A51"/>
    <w:rsid w:val="004B2E71"/>
    <w:rsid w:val="004C2783"/>
    <w:rsid w:val="004F296E"/>
    <w:rsid w:val="00530DAF"/>
    <w:rsid w:val="00562E4A"/>
    <w:rsid w:val="005918FB"/>
    <w:rsid w:val="005D7B86"/>
    <w:rsid w:val="0060705A"/>
    <w:rsid w:val="00636550"/>
    <w:rsid w:val="00645BA5"/>
    <w:rsid w:val="006946A1"/>
    <w:rsid w:val="006F4FA1"/>
    <w:rsid w:val="006F5E2E"/>
    <w:rsid w:val="006F5EDA"/>
    <w:rsid w:val="007652EA"/>
    <w:rsid w:val="00780167"/>
    <w:rsid w:val="00790591"/>
    <w:rsid w:val="00822039"/>
    <w:rsid w:val="00830FFC"/>
    <w:rsid w:val="008329F7"/>
    <w:rsid w:val="00842D56"/>
    <w:rsid w:val="00852B61"/>
    <w:rsid w:val="0086093E"/>
    <w:rsid w:val="00870B46"/>
    <w:rsid w:val="00873E26"/>
    <w:rsid w:val="008A0CEE"/>
    <w:rsid w:val="008E6516"/>
    <w:rsid w:val="009548DE"/>
    <w:rsid w:val="00A00D18"/>
    <w:rsid w:val="00A4169A"/>
    <w:rsid w:val="00AA7B19"/>
    <w:rsid w:val="00AE6921"/>
    <w:rsid w:val="00B21C8E"/>
    <w:rsid w:val="00B228B2"/>
    <w:rsid w:val="00B404D5"/>
    <w:rsid w:val="00B533A4"/>
    <w:rsid w:val="00BC74C6"/>
    <w:rsid w:val="00BF6243"/>
    <w:rsid w:val="00C06DAD"/>
    <w:rsid w:val="00C1696E"/>
    <w:rsid w:val="00C436BD"/>
    <w:rsid w:val="00C73816"/>
    <w:rsid w:val="00C77EFF"/>
    <w:rsid w:val="00C852A7"/>
    <w:rsid w:val="00CA76BC"/>
    <w:rsid w:val="00CE02CB"/>
    <w:rsid w:val="00D224F1"/>
    <w:rsid w:val="00D23918"/>
    <w:rsid w:val="00D62EFB"/>
    <w:rsid w:val="00DD742B"/>
    <w:rsid w:val="00DF57EC"/>
    <w:rsid w:val="00E03F71"/>
    <w:rsid w:val="00E67B2D"/>
    <w:rsid w:val="00E85853"/>
    <w:rsid w:val="00EB2650"/>
    <w:rsid w:val="00EC5E85"/>
    <w:rsid w:val="00F00819"/>
    <w:rsid w:val="00F07F99"/>
    <w:rsid w:val="00F22A6D"/>
    <w:rsid w:val="00F26F96"/>
    <w:rsid w:val="00F27E01"/>
    <w:rsid w:val="00F717CD"/>
    <w:rsid w:val="00FA590E"/>
    <w:rsid w:val="00FC6CBF"/>
    <w:rsid w:val="00FD4C8F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A65A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paragraph" w:styleId="Ttulo7">
    <w:name w:val="heading 7"/>
    <w:basedOn w:val="Normal"/>
    <w:next w:val="Normal"/>
    <w:link w:val="Ttulo7Char"/>
    <w:qFormat/>
    <w:rsid w:val="00DD742B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A2AC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  <w:style w:type="character" w:customStyle="1" w:styleId="Ttulo7Char">
    <w:name w:val="Título 7 Char"/>
    <w:basedOn w:val="Fontepargpadro"/>
    <w:link w:val="Ttulo7"/>
    <w:rsid w:val="00DD742B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paragraph" w:styleId="Corpodetexto">
    <w:name w:val="Body Text"/>
    <w:basedOn w:val="Normal"/>
    <w:link w:val="CorpodetextoChar"/>
    <w:rsid w:val="00DD742B"/>
    <w:pPr>
      <w:tabs>
        <w:tab w:val="right" w:pos="8953"/>
      </w:tabs>
      <w:spacing w:after="0" w:line="360" w:lineRule="atLeast"/>
      <w:jc w:val="both"/>
    </w:pPr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character" w:customStyle="1" w:styleId="CorpodetextoChar">
    <w:name w:val="Corpo de texto Char"/>
    <w:basedOn w:val="Fontepargpadro"/>
    <w:link w:val="Corpodetexto"/>
    <w:rsid w:val="00DD742B"/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paragraph" w:styleId="Recuodecorpodetexto2">
    <w:name w:val="Body Text Indent 2"/>
    <w:basedOn w:val="Normal"/>
    <w:link w:val="Recuodecorpodetexto2Char"/>
    <w:rsid w:val="00DD742B"/>
    <w:pPr>
      <w:tabs>
        <w:tab w:val="right" w:pos="8953"/>
      </w:tabs>
      <w:spacing w:before="96" w:after="0" w:line="240" w:lineRule="auto"/>
      <w:ind w:firstLine="2268"/>
      <w:jc w:val="both"/>
    </w:pPr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DD742B"/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paragraph" w:styleId="Recuodecorpodetexto3">
    <w:name w:val="Body Text Indent 3"/>
    <w:basedOn w:val="Normal"/>
    <w:link w:val="Recuodecorpodetexto3Char"/>
    <w:rsid w:val="00DD742B"/>
    <w:pPr>
      <w:tabs>
        <w:tab w:val="left" w:pos="2016"/>
        <w:tab w:val="left" w:pos="4291"/>
        <w:tab w:val="right" w:pos="8953"/>
      </w:tabs>
      <w:spacing w:before="48" w:after="0" w:line="360" w:lineRule="atLeast"/>
      <w:ind w:left="2016" w:firstLine="536"/>
      <w:jc w:val="both"/>
    </w:pPr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D742B"/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paragraph" w:styleId="Recuodecorpodetexto">
    <w:name w:val="Body Text Indent"/>
    <w:basedOn w:val="Normal"/>
    <w:link w:val="RecuodecorpodetextoChar"/>
    <w:rsid w:val="00DD742B"/>
    <w:pPr>
      <w:tabs>
        <w:tab w:val="left" w:pos="2328"/>
        <w:tab w:val="right" w:pos="8953"/>
      </w:tabs>
      <w:spacing w:before="144" w:after="0" w:line="360" w:lineRule="atLeast"/>
      <w:ind w:firstLine="2328"/>
      <w:jc w:val="both"/>
    </w:pPr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D742B"/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paragraph" w:styleId="Corpodetexto2">
    <w:name w:val="Body Text 2"/>
    <w:basedOn w:val="Normal"/>
    <w:link w:val="Corpodetexto2Char"/>
    <w:rsid w:val="00DD742B"/>
    <w:pPr>
      <w:tabs>
        <w:tab w:val="left" w:pos="2299"/>
        <w:tab w:val="right" w:pos="8953"/>
      </w:tabs>
      <w:spacing w:before="96"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4"/>
      <w:lang w:val="pt-PT" w:eastAsia="pt-BR"/>
    </w:rPr>
  </w:style>
  <w:style w:type="character" w:customStyle="1" w:styleId="Corpodetexto2Char">
    <w:name w:val="Corpo de texto 2 Char"/>
    <w:basedOn w:val="Fontepargpadro"/>
    <w:link w:val="Corpodetexto2"/>
    <w:rsid w:val="00DD742B"/>
    <w:rPr>
      <w:rFonts w:ascii="Times New Roman" w:eastAsia="Times New Roman" w:hAnsi="Times New Roman" w:cs="Times New Roman"/>
      <w:snapToGrid w:val="0"/>
      <w:sz w:val="24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742B"/>
    <w:pPr>
      <w:spacing w:after="0" w:line="240" w:lineRule="auto"/>
    </w:pPr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742B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customStyle="1" w:styleId="Blockquote">
    <w:name w:val="Blockquote"/>
    <w:basedOn w:val="Normal"/>
    <w:rsid w:val="00DD742B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A2AC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paragraph" w:styleId="Ttulo7">
    <w:name w:val="heading 7"/>
    <w:basedOn w:val="Normal"/>
    <w:next w:val="Normal"/>
    <w:link w:val="Ttulo7Char"/>
    <w:qFormat/>
    <w:rsid w:val="00DD742B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A2AC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  <w:style w:type="character" w:customStyle="1" w:styleId="Ttulo7Char">
    <w:name w:val="Título 7 Char"/>
    <w:basedOn w:val="Fontepargpadro"/>
    <w:link w:val="Ttulo7"/>
    <w:rsid w:val="00DD742B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paragraph" w:styleId="Corpodetexto">
    <w:name w:val="Body Text"/>
    <w:basedOn w:val="Normal"/>
    <w:link w:val="CorpodetextoChar"/>
    <w:rsid w:val="00DD742B"/>
    <w:pPr>
      <w:tabs>
        <w:tab w:val="right" w:pos="8953"/>
      </w:tabs>
      <w:spacing w:after="0" w:line="360" w:lineRule="atLeast"/>
      <w:jc w:val="both"/>
    </w:pPr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character" w:customStyle="1" w:styleId="CorpodetextoChar">
    <w:name w:val="Corpo de texto Char"/>
    <w:basedOn w:val="Fontepargpadro"/>
    <w:link w:val="Corpodetexto"/>
    <w:rsid w:val="00DD742B"/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paragraph" w:styleId="Recuodecorpodetexto2">
    <w:name w:val="Body Text Indent 2"/>
    <w:basedOn w:val="Normal"/>
    <w:link w:val="Recuodecorpodetexto2Char"/>
    <w:rsid w:val="00DD742B"/>
    <w:pPr>
      <w:tabs>
        <w:tab w:val="right" w:pos="8953"/>
      </w:tabs>
      <w:spacing w:before="96" w:after="0" w:line="240" w:lineRule="auto"/>
      <w:ind w:firstLine="2268"/>
      <w:jc w:val="both"/>
    </w:pPr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DD742B"/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paragraph" w:styleId="Recuodecorpodetexto3">
    <w:name w:val="Body Text Indent 3"/>
    <w:basedOn w:val="Normal"/>
    <w:link w:val="Recuodecorpodetexto3Char"/>
    <w:rsid w:val="00DD742B"/>
    <w:pPr>
      <w:tabs>
        <w:tab w:val="left" w:pos="2016"/>
        <w:tab w:val="left" w:pos="4291"/>
        <w:tab w:val="right" w:pos="8953"/>
      </w:tabs>
      <w:spacing w:before="48" w:after="0" w:line="360" w:lineRule="atLeast"/>
      <w:ind w:left="2016" w:firstLine="536"/>
      <w:jc w:val="both"/>
    </w:pPr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D742B"/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paragraph" w:styleId="Recuodecorpodetexto">
    <w:name w:val="Body Text Indent"/>
    <w:basedOn w:val="Normal"/>
    <w:link w:val="RecuodecorpodetextoChar"/>
    <w:rsid w:val="00DD742B"/>
    <w:pPr>
      <w:tabs>
        <w:tab w:val="left" w:pos="2328"/>
        <w:tab w:val="right" w:pos="8953"/>
      </w:tabs>
      <w:spacing w:before="144" w:after="0" w:line="360" w:lineRule="atLeast"/>
      <w:ind w:firstLine="2328"/>
      <w:jc w:val="both"/>
    </w:pPr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D742B"/>
    <w:rPr>
      <w:rFonts w:ascii="Arial" w:eastAsia="Times New Roman" w:hAnsi="Arial" w:cs="Times New Roman"/>
      <w:snapToGrid w:val="0"/>
      <w:sz w:val="20"/>
      <w:szCs w:val="20"/>
      <w:lang w:val="pt-PT" w:eastAsia="pt-BR"/>
    </w:rPr>
  </w:style>
  <w:style w:type="paragraph" w:styleId="Corpodetexto2">
    <w:name w:val="Body Text 2"/>
    <w:basedOn w:val="Normal"/>
    <w:link w:val="Corpodetexto2Char"/>
    <w:rsid w:val="00DD742B"/>
    <w:pPr>
      <w:tabs>
        <w:tab w:val="left" w:pos="2299"/>
        <w:tab w:val="right" w:pos="8953"/>
      </w:tabs>
      <w:spacing w:before="96"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4"/>
      <w:lang w:val="pt-PT" w:eastAsia="pt-BR"/>
    </w:rPr>
  </w:style>
  <w:style w:type="character" w:customStyle="1" w:styleId="Corpodetexto2Char">
    <w:name w:val="Corpo de texto 2 Char"/>
    <w:basedOn w:val="Fontepargpadro"/>
    <w:link w:val="Corpodetexto2"/>
    <w:rsid w:val="00DD742B"/>
    <w:rPr>
      <w:rFonts w:ascii="Times New Roman" w:eastAsia="Times New Roman" w:hAnsi="Times New Roman" w:cs="Times New Roman"/>
      <w:snapToGrid w:val="0"/>
      <w:sz w:val="24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742B"/>
    <w:pPr>
      <w:spacing w:after="0" w:line="240" w:lineRule="auto"/>
    </w:pPr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742B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customStyle="1" w:styleId="Blockquote">
    <w:name w:val="Blockquote"/>
    <w:basedOn w:val="Normal"/>
    <w:rsid w:val="00DD742B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A2AC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CDBE0-02B5-495C-981C-13C823053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Usuario</cp:lastModifiedBy>
  <cp:revision>8</cp:revision>
  <cp:lastPrinted>2022-05-10T19:14:00Z</cp:lastPrinted>
  <dcterms:created xsi:type="dcterms:W3CDTF">2022-05-10T18:02:00Z</dcterms:created>
  <dcterms:modified xsi:type="dcterms:W3CDTF">2022-05-10T19:16:00Z</dcterms:modified>
</cp:coreProperties>
</file>